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FB361A" w14:textId="5F2ECA2C" w:rsidR="00E42118" w:rsidRDefault="00A71587" w:rsidP="00E42118">
      <w:pPr>
        <w:pStyle w:val="NoSpacing"/>
      </w:pPr>
      <w:r>
        <w:t>THE EFFECT OF EARNINGS VOLATILITY AND LEVERAGE ON ACCOUNTING CONSERVATISM</w:t>
      </w:r>
    </w:p>
    <w:p w14:paraId="10668DA2" w14:textId="77777777" w:rsidR="00A71587" w:rsidRDefault="00A71587" w:rsidP="000B22C5">
      <w:pPr>
        <w:spacing w:line="240" w:lineRule="auto"/>
        <w:ind w:firstLine="0"/>
        <w:jc w:val="center"/>
      </w:pPr>
      <w:r w:rsidRPr="00A71587">
        <w:t xml:space="preserve">(An Empirical Study of Food and Beverage Sub-Sector Companies Listed on the Indonesia Stock Exchange for the Period 2019-2023) </w:t>
      </w:r>
    </w:p>
    <w:p w14:paraId="49E27663" w14:textId="77777777" w:rsidR="000B22C5" w:rsidRDefault="000B22C5" w:rsidP="00A71587">
      <w:pPr>
        <w:spacing w:line="240" w:lineRule="auto"/>
        <w:ind w:firstLine="0"/>
      </w:pPr>
    </w:p>
    <w:p w14:paraId="0FE488B6" w14:textId="77777777" w:rsidR="00046F84" w:rsidRDefault="00046F84" w:rsidP="000B22C5">
      <w:pPr>
        <w:spacing w:line="240" w:lineRule="auto"/>
        <w:ind w:firstLine="0"/>
        <w:jc w:val="center"/>
      </w:pPr>
    </w:p>
    <w:p w14:paraId="4D5D724D" w14:textId="77777777" w:rsidR="000B22C5" w:rsidRDefault="000B22C5" w:rsidP="000B22C5">
      <w:pPr>
        <w:spacing w:line="240" w:lineRule="auto"/>
        <w:ind w:firstLine="0"/>
        <w:jc w:val="center"/>
      </w:pPr>
    </w:p>
    <w:p w14:paraId="14F6D90E" w14:textId="799748C5" w:rsidR="00753058" w:rsidRPr="00E42118" w:rsidRDefault="00A71587" w:rsidP="00E42118">
      <w:pPr>
        <w:pStyle w:val="NoSpacing"/>
      </w:pPr>
      <w:r>
        <w:rPr>
          <w:rFonts w:cs="Times New Roman"/>
          <w:szCs w:val="28"/>
        </w:rPr>
        <w:t>THESIS</w:t>
      </w:r>
    </w:p>
    <w:p w14:paraId="5CF1A2D6" w14:textId="24894A28" w:rsidR="00753058" w:rsidRDefault="00A71587" w:rsidP="00E42118">
      <w:pPr>
        <w:spacing w:line="240" w:lineRule="auto"/>
        <w:ind w:firstLine="0"/>
        <w:jc w:val="center"/>
        <w:rPr>
          <w:rFonts w:cs="Times New Roman"/>
          <w:szCs w:val="24"/>
        </w:rPr>
      </w:pPr>
      <w:r>
        <w:rPr>
          <w:rFonts w:cs="Times New Roman"/>
          <w:szCs w:val="24"/>
        </w:rPr>
        <w:t>As one of the requirements to obtain a Bachelor of Accounting Degree</w:t>
      </w:r>
    </w:p>
    <w:p w14:paraId="3D00C0C9" w14:textId="77777777" w:rsidR="00134E45" w:rsidRPr="00134E45" w:rsidRDefault="00134E45" w:rsidP="00134E45">
      <w:pPr>
        <w:spacing w:line="240" w:lineRule="auto"/>
        <w:ind w:firstLine="0"/>
        <w:jc w:val="left"/>
        <w:rPr>
          <w:rFonts w:cs="Times New Roman"/>
          <w:sz w:val="20"/>
          <w:szCs w:val="20"/>
        </w:rPr>
      </w:pPr>
    </w:p>
    <w:p w14:paraId="60F0BF13" w14:textId="77777777" w:rsidR="00134E45" w:rsidRPr="00134E45" w:rsidRDefault="00134E45" w:rsidP="00134E45">
      <w:pPr>
        <w:spacing w:line="240" w:lineRule="auto"/>
        <w:ind w:firstLine="0"/>
        <w:jc w:val="left"/>
        <w:rPr>
          <w:rFonts w:cs="Times New Roman"/>
          <w:sz w:val="20"/>
          <w:szCs w:val="20"/>
        </w:rPr>
      </w:pPr>
    </w:p>
    <w:p w14:paraId="0EDF36DD" w14:textId="77777777" w:rsidR="00134E45" w:rsidRDefault="00134E45" w:rsidP="00134E45">
      <w:pPr>
        <w:spacing w:line="240" w:lineRule="auto"/>
        <w:ind w:firstLine="0"/>
        <w:jc w:val="left"/>
        <w:rPr>
          <w:rFonts w:cs="Times New Roman"/>
          <w:sz w:val="20"/>
          <w:szCs w:val="20"/>
        </w:rPr>
      </w:pPr>
    </w:p>
    <w:p w14:paraId="24487289" w14:textId="77777777" w:rsidR="00046F84" w:rsidRPr="00134E45" w:rsidRDefault="00046F84" w:rsidP="00134E45">
      <w:pPr>
        <w:spacing w:line="240" w:lineRule="auto"/>
        <w:ind w:firstLine="0"/>
        <w:jc w:val="left"/>
        <w:rPr>
          <w:rFonts w:cs="Times New Roman"/>
          <w:sz w:val="20"/>
          <w:szCs w:val="20"/>
        </w:rPr>
      </w:pPr>
    </w:p>
    <w:p w14:paraId="0A5EB8BB" w14:textId="77777777" w:rsidR="00753058" w:rsidRDefault="00753058" w:rsidP="00E42118">
      <w:pPr>
        <w:spacing w:line="240" w:lineRule="auto"/>
        <w:ind w:firstLine="0"/>
        <w:jc w:val="center"/>
        <w:rPr>
          <w:rFonts w:cs="Times New Roman"/>
          <w:szCs w:val="24"/>
        </w:rPr>
      </w:pPr>
      <w:r>
        <w:rPr>
          <w:rFonts w:cs="Times New Roman"/>
          <w:noProof/>
          <w:szCs w:val="24"/>
        </w:rPr>
        <w:drawing>
          <wp:inline distT="0" distB="0" distL="0" distR="0" wp14:anchorId="63DB5A3E" wp14:editId="7121DD67">
            <wp:extent cx="1800000" cy="182410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4990" t="2490" r="15060" b="3319"/>
                    <a:stretch/>
                  </pic:blipFill>
                  <pic:spPr bwMode="auto">
                    <a:xfrm>
                      <a:off x="0" y="0"/>
                      <a:ext cx="1800000" cy="1824107"/>
                    </a:xfrm>
                    <a:prstGeom prst="rect">
                      <a:avLst/>
                    </a:prstGeom>
                    <a:noFill/>
                    <a:ln>
                      <a:noFill/>
                    </a:ln>
                    <a:extLst>
                      <a:ext uri="{53640926-AAD7-44D8-BBD7-CCE9431645EC}">
                        <a14:shadowObscured xmlns:a14="http://schemas.microsoft.com/office/drawing/2010/main"/>
                      </a:ext>
                    </a:extLst>
                  </pic:spPr>
                </pic:pic>
              </a:graphicData>
            </a:graphic>
          </wp:inline>
        </w:drawing>
      </w:r>
    </w:p>
    <w:p w14:paraId="6EE191EE" w14:textId="77777777" w:rsidR="00753058" w:rsidRPr="00134E45" w:rsidRDefault="00753058" w:rsidP="00E42118">
      <w:pPr>
        <w:spacing w:line="240" w:lineRule="auto"/>
        <w:ind w:firstLine="0"/>
        <w:jc w:val="center"/>
        <w:rPr>
          <w:rFonts w:cs="Times New Roman"/>
          <w:sz w:val="20"/>
          <w:szCs w:val="20"/>
        </w:rPr>
      </w:pPr>
    </w:p>
    <w:p w14:paraId="5EA859E9" w14:textId="77777777" w:rsidR="00134E45" w:rsidRDefault="00134E45" w:rsidP="00E42118">
      <w:pPr>
        <w:spacing w:line="240" w:lineRule="auto"/>
        <w:ind w:firstLine="0"/>
        <w:jc w:val="center"/>
        <w:rPr>
          <w:rFonts w:cs="Times New Roman"/>
          <w:szCs w:val="24"/>
        </w:rPr>
      </w:pPr>
    </w:p>
    <w:p w14:paraId="7B8E229F" w14:textId="77777777" w:rsidR="00046F84" w:rsidRDefault="00046F84" w:rsidP="00E42118">
      <w:pPr>
        <w:spacing w:line="240" w:lineRule="auto"/>
        <w:ind w:firstLine="0"/>
        <w:jc w:val="center"/>
        <w:rPr>
          <w:rFonts w:cs="Times New Roman"/>
          <w:szCs w:val="24"/>
        </w:rPr>
      </w:pPr>
    </w:p>
    <w:p w14:paraId="16D32BF2" w14:textId="4599FF95" w:rsidR="00753058" w:rsidRDefault="00A71587" w:rsidP="00E42118">
      <w:pPr>
        <w:spacing w:line="240" w:lineRule="auto"/>
        <w:ind w:firstLine="0"/>
        <w:jc w:val="center"/>
        <w:rPr>
          <w:rFonts w:cs="Times New Roman"/>
          <w:szCs w:val="24"/>
        </w:rPr>
      </w:pPr>
      <w:r>
        <w:rPr>
          <w:rFonts w:cs="Times New Roman"/>
          <w:szCs w:val="24"/>
        </w:rPr>
        <w:t>By</w:t>
      </w:r>
      <w:r w:rsidR="00753058">
        <w:rPr>
          <w:rFonts w:cs="Times New Roman"/>
          <w:szCs w:val="24"/>
        </w:rPr>
        <w:t>:</w:t>
      </w:r>
    </w:p>
    <w:p w14:paraId="3E4991E5" w14:textId="77777777" w:rsidR="00753058" w:rsidRDefault="00753058" w:rsidP="00E42118">
      <w:pPr>
        <w:spacing w:line="240" w:lineRule="auto"/>
        <w:ind w:firstLine="0"/>
        <w:jc w:val="center"/>
        <w:rPr>
          <w:rFonts w:cs="Times New Roman"/>
          <w:szCs w:val="24"/>
        </w:rPr>
      </w:pPr>
    </w:p>
    <w:p w14:paraId="276ED3C3" w14:textId="77777777" w:rsidR="00753058" w:rsidRDefault="00753058" w:rsidP="00E42118">
      <w:pPr>
        <w:pStyle w:val="NoSpacing"/>
      </w:pPr>
      <w:r>
        <w:t xml:space="preserve">Aisha </w:t>
      </w:r>
      <w:proofErr w:type="spellStart"/>
      <w:r>
        <w:t>Delyla</w:t>
      </w:r>
      <w:proofErr w:type="spellEnd"/>
    </w:p>
    <w:p w14:paraId="61BEA3F3" w14:textId="77777777" w:rsidR="00753058" w:rsidRDefault="00753058" w:rsidP="00E42118">
      <w:pPr>
        <w:pStyle w:val="NoSpacing"/>
      </w:pPr>
      <w:r w:rsidRPr="00E27B4A">
        <w:t>2201036018</w:t>
      </w:r>
    </w:p>
    <w:p w14:paraId="69A47F63" w14:textId="07CD0461" w:rsidR="00753058" w:rsidRPr="00E27B4A" w:rsidRDefault="00A71587" w:rsidP="00E42118">
      <w:pPr>
        <w:pStyle w:val="NoSpacing"/>
      </w:pPr>
      <w:r>
        <w:t>BACHELOR OF ACCOUNTING</w:t>
      </w:r>
    </w:p>
    <w:p w14:paraId="66B7D832" w14:textId="77777777" w:rsidR="00753058" w:rsidRPr="00134E45" w:rsidRDefault="00753058" w:rsidP="00134E45">
      <w:pPr>
        <w:spacing w:line="240" w:lineRule="auto"/>
        <w:ind w:firstLine="0"/>
        <w:rPr>
          <w:rFonts w:cs="Times New Roman"/>
          <w:sz w:val="20"/>
          <w:szCs w:val="20"/>
        </w:rPr>
      </w:pPr>
    </w:p>
    <w:p w14:paraId="35EDF132" w14:textId="77777777" w:rsidR="00134E45" w:rsidRDefault="00134E45" w:rsidP="00134E45">
      <w:pPr>
        <w:spacing w:line="240" w:lineRule="auto"/>
        <w:ind w:firstLine="0"/>
        <w:rPr>
          <w:rFonts w:cs="Times New Roman"/>
          <w:sz w:val="20"/>
          <w:szCs w:val="20"/>
        </w:rPr>
      </w:pPr>
    </w:p>
    <w:p w14:paraId="044AEEBF" w14:textId="77777777" w:rsidR="00C170AD" w:rsidRDefault="00C170AD" w:rsidP="00134E45">
      <w:pPr>
        <w:spacing w:line="240" w:lineRule="auto"/>
        <w:ind w:firstLine="0"/>
        <w:rPr>
          <w:rFonts w:cs="Times New Roman"/>
          <w:sz w:val="20"/>
          <w:szCs w:val="20"/>
        </w:rPr>
      </w:pPr>
    </w:p>
    <w:p w14:paraId="49B5D839" w14:textId="77777777" w:rsidR="00C170AD" w:rsidRPr="00134E45" w:rsidRDefault="00C170AD" w:rsidP="00134E45">
      <w:pPr>
        <w:spacing w:line="240" w:lineRule="auto"/>
        <w:ind w:firstLine="0"/>
        <w:rPr>
          <w:rFonts w:cs="Times New Roman"/>
          <w:sz w:val="20"/>
          <w:szCs w:val="20"/>
        </w:rPr>
      </w:pPr>
    </w:p>
    <w:p w14:paraId="6034DD72" w14:textId="77777777" w:rsidR="00134E45" w:rsidRPr="00134E45" w:rsidRDefault="00134E45" w:rsidP="00134E45">
      <w:pPr>
        <w:spacing w:line="240" w:lineRule="auto"/>
        <w:ind w:firstLine="0"/>
        <w:rPr>
          <w:rFonts w:cs="Times New Roman"/>
          <w:sz w:val="20"/>
          <w:szCs w:val="20"/>
        </w:rPr>
      </w:pPr>
    </w:p>
    <w:p w14:paraId="672036FA" w14:textId="0EDBD953" w:rsidR="00753058" w:rsidRDefault="00A71587" w:rsidP="00134E45">
      <w:pPr>
        <w:pStyle w:val="NoSpacing"/>
      </w:pPr>
      <w:r w:rsidRPr="00A71587">
        <w:t>FACULTY OF ECONOMICS AND BUSINESS</w:t>
      </w:r>
    </w:p>
    <w:p w14:paraId="59EA097B" w14:textId="4C1DC80F" w:rsidR="00753058" w:rsidRDefault="00753058" w:rsidP="00134E45">
      <w:pPr>
        <w:pStyle w:val="NoSpacing"/>
      </w:pPr>
      <w:r>
        <w:t>MULAWARMAN</w:t>
      </w:r>
      <w:r w:rsidR="00A71587">
        <w:t xml:space="preserve"> UNIVERSITY</w:t>
      </w:r>
    </w:p>
    <w:p w14:paraId="027AACC6" w14:textId="77777777" w:rsidR="00753058" w:rsidRDefault="00753058" w:rsidP="00134E45">
      <w:pPr>
        <w:pStyle w:val="NoSpacing"/>
      </w:pPr>
      <w:r>
        <w:t>SAMARINDA</w:t>
      </w:r>
    </w:p>
    <w:p w14:paraId="4677417E" w14:textId="77777777" w:rsidR="00311F49" w:rsidRDefault="00B65BCA" w:rsidP="00134E45">
      <w:pPr>
        <w:pStyle w:val="NoSpacing"/>
        <w:sectPr w:rsidR="00311F49" w:rsidSect="00951D2E">
          <w:footerReference w:type="default" r:id="rId10"/>
          <w:headerReference w:type="first" r:id="rId11"/>
          <w:footerReference w:type="first" r:id="rId12"/>
          <w:pgSz w:w="11907" w:h="16839" w:code="9"/>
          <w:pgMar w:top="2268" w:right="1701" w:bottom="1701" w:left="2268" w:header="708" w:footer="708" w:gutter="0"/>
          <w:pgNumType w:fmt="lowerRoman" w:start="1"/>
          <w:cols w:space="708"/>
          <w:titlePg/>
          <w:docGrid w:linePitch="360"/>
        </w:sectPr>
      </w:pPr>
      <w:r>
        <w:t>2025</w:t>
      </w:r>
    </w:p>
    <w:p w14:paraId="0B08338E" w14:textId="7EB84CB9" w:rsidR="00A71587" w:rsidRDefault="00A71587" w:rsidP="00311F49">
      <w:pPr>
        <w:pStyle w:val="FrontHeading"/>
      </w:pPr>
      <w:bookmarkStart w:id="0" w:name="_Toc214352778"/>
      <w:r>
        <w:lastRenderedPageBreak/>
        <w:t>APPROVAL PAGE</w:t>
      </w:r>
      <w:bookmarkEnd w:id="0"/>
    </w:p>
    <w:p w14:paraId="0BBA039E" w14:textId="23C61F9A" w:rsidR="0035626A" w:rsidRDefault="0035626A" w:rsidP="0035626A">
      <w:pPr>
        <w:tabs>
          <w:tab w:val="left" w:pos="1701"/>
        </w:tabs>
        <w:spacing w:line="360" w:lineRule="auto"/>
        <w:ind w:left="2410" w:hanging="2410"/>
        <w:jc w:val="center"/>
      </w:pPr>
      <w:r>
        <w:rPr>
          <w:noProof/>
        </w:rPr>
        <w:drawing>
          <wp:inline distT="0" distB="0" distL="0" distR="0" wp14:anchorId="02B71511" wp14:editId="4381B7B9">
            <wp:extent cx="5100547" cy="766646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ngesahan.jpg"/>
                    <pic:cNvPicPr/>
                  </pic:nvPicPr>
                  <pic:blipFill rotWithShape="1">
                    <a:blip r:embed="rId13" cstate="print">
                      <a:extLst>
                        <a:ext uri="{28A0092B-C50C-407E-A947-70E740481C1C}">
                          <a14:useLocalDpi xmlns:a14="http://schemas.microsoft.com/office/drawing/2010/main" val="0"/>
                        </a:ext>
                      </a:extLst>
                    </a:blip>
                    <a:srcRect l="17522" t="17225" r="13650" b="11242"/>
                    <a:stretch/>
                  </pic:blipFill>
                  <pic:spPr bwMode="auto">
                    <a:xfrm>
                      <a:off x="0" y="0"/>
                      <a:ext cx="5114403" cy="7687294"/>
                    </a:xfrm>
                    <a:prstGeom prst="rect">
                      <a:avLst/>
                    </a:prstGeom>
                    <a:ln>
                      <a:noFill/>
                    </a:ln>
                    <a:extLst>
                      <a:ext uri="{53640926-AAD7-44D8-BBD7-CCE9431645EC}">
                        <a14:shadowObscured xmlns:a14="http://schemas.microsoft.com/office/drawing/2010/main"/>
                      </a:ext>
                    </a:extLst>
                  </pic:spPr>
                </pic:pic>
              </a:graphicData>
            </a:graphic>
          </wp:inline>
        </w:drawing>
      </w:r>
    </w:p>
    <w:p w14:paraId="1836157F" w14:textId="7E8DC19E" w:rsidR="00E42118" w:rsidRDefault="00E77478" w:rsidP="00711DB4">
      <w:pPr>
        <w:pStyle w:val="FrontHeading"/>
      </w:pPr>
      <w:bookmarkStart w:id="1" w:name="_Toc214352779"/>
      <w:r>
        <w:lastRenderedPageBreak/>
        <w:t>STATEMENT OF THESIS AUNTHENCITY</w:t>
      </w:r>
      <w:bookmarkEnd w:id="1"/>
    </w:p>
    <w:p w14:paraId="62720E45" w14:textId="5787ADF7" w:rsidR="007A67BA" w:rsidRDefault="007A67BA" w:rsidP="007A67BA">
      <w:pPr>
        <w:ind w:firstLine="0"/>
        <w:jc w:val="center"/>
        <w:rPr>
          <w:noProof/>
        </w:rPr>
      </w:pPr>
      <w:r>
        <w:rPr>
          <w:noProof/>
        </w:rPr>
        <w:drawing>
          <wp:inline distT="0" distB="0" distL="0" distR="0" wp14:anchorId="0B29D272" wp14:editId="39A43206">
            <wp:extent cx="5082639" cy="5250031"/>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keaslian skripsi.jpg"/>
                    <pic:cNvPicPr/>
                  </pic:nvPicPr>
                  <pic:blipFill rotWithShape="1">
                    <a:blip r:embed="rId14" cstate="print">
                      <a:extLst>
                        <a:ext uri="{28A0092B-C50C-407E-A947-70E740481C1C}">
                          <a14:useLocalDpi xmlns:a14="http://schemas.microsoft.com/office/drawing/2010/main" val="0"/>
                        </a:ext>
                      </a:extLst>
                    </a:blip>
                    <a:srcRect l="15401" t="17980" r="14135" b="34302"/>
                    <a:stretch/>
                  </pic:blipFill>
                  <pic:spPr bwMode="auto">
                    <a:xfrm>
                      <a:off x="0" y="0"/>
                      <a:ext cx="5100749" cy="5268738"/>
                    </a:xfrm>
                    <a:prstGeom prst="rect">
                      <a:avLst/>
                    </a:prstGeom>
                    <a:ln>
                      <a:noFill/>
                    </a:ln>
                    <a:extLst>
                      <a:ext uri="{53640926-AAD7-44D8-BBD7-CCE9431645EC}">
                        <a14:shadowObscured xmlns:a14="http://schemas.microsoft.com/office/drawing/2010/main"/>
                      </a:ext>
                    </a:extLst>
                  </pic:spPr>
                </pic:pic>
              </a:graphicData>
            </a:graphic>
          </wp:inline>
        </w:drawing>
      </w:r>
    </w:p>
    <w:p w14:paraId="46CB5DEB" w14:textId="6B1FE9F2" w:rsidR="00DF46F7" w:rsidRDefault="00DF46F7" w:rsidP="00DF46F7">
      <w:pPr>
        <w:ind w:left="4820" w:firstLine="0"/>
        <w:jc w:val="center"/>
        <w:rPr>
          <w:noProof/>
        </w:rPr>
      </w:pPr>
    </w:p>
    <w:p w14:paraId="52D160EC" w14:textId="77777777" w:rsidR="00A71587" w:rsidRDefault="00A71587" w:rsidP="00FF4038">
      <w:pPr>
        <w:tabs>
          <w:tab w:val="left" w:pos="1985"/>
        </w:tabs>
        <w:spacing w:line="360" w:lineRule="auto"/>
        <w:ind w:left="2160" w:hanging="2160"/>
        <w:rPr>
          <w:noProof/>
        </w:rPr>
      </w:pPr>
    </w:p>
    <w:p w14:paraId="458010C1" w14:textId="77777777" w:rsidR="00A71587" w:rsidRDefault="00A71587" w:rsidP="00FF4038">
      <w:pPr>
        <w:tabs>
          <w:tab w:val="left" w:pos="1985"/>
        </w:tabs>
        <w:spacing w:line="360" w:lineRule="auto"/>
        <w:ind w:left="2160" w:hanging="2160"/>
        <w:rPr>
          <w:noProof/>
        </w:rPr>
      </w:pPr>
    </w:p>
    <w:p w14:paraId="5D0F9FD7" w14:textId="77777777" w:rsidR="00A71587" w:rsidRDefault="00A71587" w:rsidP="00FF4038">
      <w:pPr>
        <w:tabs>
          <w:tab w:val="left" w:pos="1985"/>
        </w:tabs>
        <w:spacing w:line="360" w:lineRule="auto"/>
        <w:ind w:left="2160" w:hanging="2160"/>
        <w:rPr>
          <w:noProof/>
        </w:rPr>
      </w:pPr>
    </w:p>
    <w:p w14:paraId="3B73F23E" w14:textId="77777777" w:rsidR="00A71587" w:rsidRPr="00FF4038" w:rsidRDefault="00A71587" w:rsidP="00FF4038">
      <w:pPr>
        <w:tabs>
          <w:tab w:val="left" w:pos="1985"/>
        </w:tabs>
        <w:spacing w:line="360" w:lineRule="auto"/>
        <w:ind w:left="2160" w:hanging="2160"/>
      </w:pPr>
    </w:p>
    <w:p w14:paraId="0B60409E" w14:textId="77777777" w:rsidR="00CC452C" w:rsidRDefault="00CC452C" w:rsidP="006D4F11">
      <w:pPr>
        <w:spacing w:line="240" w:lineRule="auto"/>
        <w:ind w:firstLine="0"/>
        <w:rPr>
          <w:i/>
          <w:szCs w:val="24"/>
        </w:rPr>
      </w:pPr>
    </w:p>
    <w:p w14:paraId="1E99D763" w14:textId="77777777" w:rsidR="00CC452C" w:rsidRPr="00DF46F7" w:rsidRDefault="00CC452C" w:rsidP="007A67BA">
      <w:pPr>
        <w:spacing w:line="240" w:lineRule="auto"/>
        <w:ind w:firstLine="0"/>
      </w:pPr>
    </w:p>
    <w:p w14:paraId="0EE8A27F" w14:textId="77777777" w:rsidR="00CC452C" w:rsidRPr="00DF46F7" w:rsidRDefault="00CC452C" w:rsidP="006D4F11">
      <w:pPr>
        <w:spacing w:line="240" w:lineRule="auto"/>
      </w:pPr>
    </w:p>
    <w:p w14:paraId="0DAE9817" w14:textId="77777777" w:rsidR="00CC452C" w:rsidRPr="00DF46F7" w:rsidRDefault="00CC452C" w:rsidP="006D4F11">
      <w:pPr>
        <w:spacing w:line="240" w:lineRule="auto"/>
      </w:pPr>
    </w:p>
    <w:p w14:paraId="7E0D5570" w14:textId="20C06344" w:rsidR="00CC452C" w:rsidRPr="00DF46F7" w:rsidRDefault="00CC452C" w:rsidP="00CC452C">
      <w:pPr>
        <w:pStyle w:val="FrontHeading"/>
      </w:pPr>
      <w:bookmarkStart w:id="2" w:name="_Toc214352780"/>
      <w:r w:rsidRPr="00DF46F7">
        <w:lastRenderedPageBreak/>
        <w:t>ABSTRACT</w:t>
      </w:r>
      <w:bookmarkEnd w:id="2"/>
    </w:p>
    <w:p w14:paraId="5C651AD0" w14:textId="1752C05A" w:rsidR="00CC452C" w:rsidRPr="00DF46F7" w:rsidRDefault="00CC452C" w:rsidP="00C515F8">
      <w:pPr>
        <w:spacing w:after="240" w:line="240" w:lineRule="auto"/>
        <w:rPr>
          <w:sz w:val="22"/>
        </w:rPr>
      </w:pPr>
      <w:r w:rsidRPr="00DF46F7">
        <w:rPr>
          <w:sz w:val="22"/>
        </w:rPr>
        <w:t xml:space="preserve">Aisha </w:t>
      </w:r>
      <w:proofErr w:type="spellStart"/>
      <w:r w:rsidRPr="00DF46F7">
        <w:rPr>
          <w:sz w:val="22"/>
        </w:rPr>
        <w:t>Delyla</w:t>
      </w:r>
      <w:proofErr w:type="spellEnd"/>
      <w:r w:rsidRPr="00DF46F7">
        <w:rPr>
          <w:b/>
          <w:sz w:val="22"/>
        </w:rPr>
        <w:t xml:space="preserve">. </w:t>
      </w:r>
      <w:proofErr w:type="gramStart"/>
      <w:r w:rsidR="00043595">
        <w:rPr>
          <w:b/>
          <w:sz w:val="22"/>
        </w:rPr>
        <w:t xml:space="preserve">The Effect of </w:t>
      </w:r>
      <w:r w:rsidRPr="00DF46F7">
        <w:rPr>
          <w:b/>
          <w:sz w:val="22"/>
        </w:rPr>
        <w:t>E</w:t>
      </w:r>
      <w:r w:rsidR="00C515F8" w:rsidRPr="00DF46F7">
        <w:rPr>
          <w:b/>
          <w:sz w:val="22"/>
        </w:rPr>
        <w:t xml:space="preserve">arnings Volatility and Leverage on Accounting Conservatism </w:t>
      </w:r>
      <w:r w:rsidR="00C515F8" w:rsidRPr="00DF46F7">
        <w:t>Supervised by Mrs</w:t>
      </w:r>
      <w:r w:rsidR="00C515F8" w:rsidRPr="00DF46F7">
        <w:rPr>
          <w:sz w:val="22"/>
        </w:rPr>
        <w:t>.</w:t>
      </w:r>
      <w:r w:rsidRPr="00DF46F7">
        <w:rPr>
          <w:sz w:val="22"/>
        </w:rPr>
        <w:t xml:space="preserve"> </w:t>
      </w:r>
      <w:proofErr w:type="spellStart"/>
      <w:r w:rsidRPr="00DF46F7">
        <w:rPr>
          <w:sz w:val="22"/>
        </w:rPr>
        <w:t>Anisa</w:t>
      </w:r>
      <w:proofErr w:type="spellEnd"/>
      <w:r w:rsidRPr="00DF46F7">
        <w:rPr>
          <w:sz w:val="22"/>
        </w:rPr>
        <w:t xml:space="preserve"> </w:t>
      </w:r>
      <w:proofErr w:type="spellStart"/>
      <w:r w:rsidRPr="00DF46F7">
        <w:rPr>
          <w:sz w:val="22"/>
        </w:rPr>
        <w:t>Kusumawardani</w:t>
      </w:r>
      <w:proofErr w:type="spellEnd"/>
      <w:r w:rsidRPr="00DF46F7">
        <w:rPr>
          <w:sz w:val="22"/>
        </w:rPr>
        <w:t>.</w:t>
      </w:r>
      <w:proofErr w:type="gramEnd"/>
      <w:r w:rsidRPr="00DF46F7">
        <w:rPr>
          <w:sz w:val="22"/>
        </w:rPr>
        <w:t xml:space="preserve"> </w:t>
      </w:r>
      <w:r w:rsidR="00C515F8" w:rsidRPr="00DF46F7">
        <w:t xml:space="preserve">This research aims to examine the effect of earnings volatility and leverage on accounting conservatism. The research adopts a quantitative approach, with a population consisting of food and beverage sub-sector companies listed on the Indonesia Stock Exchange (IDX) during the 2019–2023 observation </w:t>
      </w:r>
      <w:proofErr w:type="gramStart"/>
      <w:r w:rsidR="00C515F8" w:rsidRPr="00DF46F7">
        <w:t>period</w:t>
      </w:r>
      <w:proofErr w:type="gramEnd"/>
      <w:r w:rsidR="00C515F8" w:rsidRPr="00DF46F7">
        <w:t>. The sample was selected using purposive sampling, resulting in 23 companies. Secondary data was utilized, and hypothesis testing was conducted using multiple linear regression analysis with SPSS version 27. The findings indicate that earnings volatility has a negative and significant effect on accounting conservatism, while leverage shows a positive and significant effect on accounting conservatism.</w:t>
      </w:r>
    </w:p>
    <w:p w14:paraId="2DC28F28" w14:textId="2365D882" w:rsidR="00CC452C" w:rsidRPr="00DF46F7" w:rsidRDefault="00CC452C" w:rsidP="00C515F8">
      <w:pPr>
        <w:spacing w:line="240" w:lineRule="auto"/>
        <w:ind w:firstLine="0"/>
        <w:rPr>
          <w:sz w:val="22"/>
        </w:rPr>
      </w:pPr>
      <w:r w:rsidRPr="00DF46F7">
        <w:rPr>
          <w:b/>
          <w:sz w:val="22"/>
        </w:rPr>
        <w:t>K</w:t>
      </w:r>
      <w:r w:rsidR="00C515F8" w:rsidRPr="00DF46F7">
        <w:rPr>
          <w:b/>
          <w:sz w:val="22"/>
        </w:rPr>
        <w:t>eywords</w:t>
      </w:r>
      <w:r w:rsidRPr="00DF46F7">
        <w:rPr>
          <w:sz w:val="22"/>
        </w:rPr>
        <w:t xml:space="preserve">: </w:t>
      </w:r>
      <w:r w:rsidR="00C515F8" w:rsidRPr="00DF46F7">
        <w:t>Accounting Conservatism, Earnings Volatility, Leverage</w:t>
      </w:r>
    </w:p>
    <w:p w14:paraId="1BFAB319" w14:textId="77777777" w:rsidR="00CC452C" w:rsidRPr="00DF46F7" w:rsidRDefault="00CC452C" w:rsidP="00C515F8">
      <w:pPr>
        <w:spacing w:line="240" w:lineRule="auto"/>
        <w:ind w:firstLine="0"/>
        <w:rPr>
          <w:szCs w:val="24"/>
        </w:rPr>
      </w:pPr>
    </w:p>
    <w:p w14:paraId="7BB57715" w14:textId="77777777" w:rsidR="00CC452C" w:rsidRPr="00DF46F7" w:rsidRDefault="00CC452C" w:rsidP="00C515F8">
      <w:pPr>
        <w:spacing w:line="240" w:lineRule="auto"/>
        <w:ind w:firstLine="0"/>
        <w:rPr>
          <w:szCs w:val="24"/>
        </w:rPr>
      </w:pPr>
    </w:p>
    <w:p w14:paraId="7BA658E3" w14:textId="77777777" w:rsidR="00CC452C" w:rsidRPr="00DF46F7" w:rsidRDefault="00CC452C" w:rsidP="00CC452C">
      <w:pPr>
        <w:spacing w:line="240" w:lineRule="auto"/>
        <w:ind w:firstLine="0"/>
        <w:rPr>
          <w:szCs w:val="24"/>
        </w:rPr>
      </w:pPr>
    </w:p>
    <w:p w14:paraId="37ACEAD6" w14:textId="77777777" w:rsidR="00CC452C" w:rsidRPr="00DF46F7" w:rsidRDefault="00CC452C" w:rsidP="00CC452C">
      <w:pPr>
        <w:spacing w:line="240" w:lineRule="auto"/>
        <w:ind w:firstLine="0"/>
        <w:rPr>
          <w:szCs w:val="24"/>
        </w:rPr>
      </w:pPr>
    </w:p>
    <w:p w14:paraId="7FB9DCA5" w14:textId="77777777" w:rsidR="00CC452C" w:rsidRPr="00DF46F7" w:rsidRDefault="00CC452C" w:rsidP="00CC452C">
      <w:pPr>
        <w:spacing w:line="240" w:lineRule="auto"/>
        <w:ind w:firstLine="0"/>
        <w:rPr>
          <w:szCs w:val="24"/>
        </w:rPr>
      </w:pPr>
    </w:p>
    <w:p w14:paraId="18529C08" w14:textId="77777777" w:rsidR="00CC452C" w:rsidRPr="00DF46F7" w:rsidRDefault="00CC452C" w:rsidP="00CC452C">
      <w:pPr>
        <w:spacing w:line="240" w:lineRule="auto"/>
        <w:ind w:firstLine="0"/>
        <w:rPr>
          <w:szCs w:val="24"/>
        </w:rPr>
      </w:pPr>
    </w:p>
    <w:p w14:paraId="34389C93" w14:textId="77777777" w:rsidR="00CC452C" w:rsidRDefault="00CC452C" w:rsidP="00CC452C">
      <w:pPr>
        <w:spacing w:line="240" w:lineRule="auto"/>
        <w:ind w:firstLine="0"/>
        <w:rPr>
          <w:i/>
          <w:szCs w:val="24"/>
        </w:rPr>
      </w:pPr>
    </w:p>
    <w:p w14:paraId="7ADB79AF" w14:textId="77777777" w:rsidR="00CC452C" w:rsidRDefault="00CC452C" w:rsidP="00CC452C">
      <w:pPr>
        <w:spacing w:line="240" w:lineRule="auto"/>
        <w:ind w:firstLine="0"/>
        <w:rPr>
          <w:i/>
          <w:szCs w:val="24"/>
        </w:rPr>
      </w:pPr>
    </w:p>
    <w:p w14:paraId="50D816F3" w14:textId="77777777" w:rsidR="00CC452C" w:rsidRDefault="00CC452C" w:rsidP="00CC452C">
      <w:pPr>
        <w:spacing w:line="240" w:lineRule="auto"/>
        <w:ind w:firstLine="0"/>
        <w:rPr>
          <w:i/>
          <w:szCs w:val="24"/>
        </w:rPr>
      </w:pPr>
    </w:p>
    <w:p w14:paraId="1EEA620E" w14:textId="77777777" w:rsidR="00CC452C" w:rsidRDefault="00CC452C" w:rsidP="00CC452C"/>
    <w:p w14:paraId="0CF5432B" w14:textId="77777777" w:rsidR="00CC452C" w:rsidRDefault="00CC452C" w:rsidP="00CC452C"/>
    <w:p w14:paraId="381E88C3" w14:textId="77777777" w:rsidR="00CC452C" w:rsidRDefault="00CC452C" w:rsidP="00CC452C"/>
    <w:p w14:paraId="067166E7" w14:textId="77777777" w:rsidR="00CC452C" w:rsidRDefault="00CC452C" w:rsidP="00CC452C"/>
    <w:p w14:paraId="47855906" w14:textId="77777777" w:rsidR="00CC452C" w:rsidRDefault="00CC452C" w:rsidP="00CC452C"/>
    <w:p w14:paraId="61B5225B" w14:textId="77777777" w:rsidR="00CC452C" w:rsidRDefault="00CC452C" w:rsidP="00CC452C"/>
    <w:p w14:paraId="7CF3DB77" w14:textId="77777777" w:rsidR="00CC452C" w:rsidRDefault="00CC452C" w:rsidP="00CC452C"/>
    <w:p w14:paraId="115150DE" w14:textId="77777777" w:rsidR="00CC452C" w:rsidRDefault="00CC452C" w:rsidP="00D50EC6">
      <w:pPr>
        <w:ind w:firstLine="0"/>
      </w:pPr>
    </w:p>
    <w:p w14:paraId="59ECD38B" w14:textId="77777777" w:rsidR="00F06CA6" w:rsidRDefault="00F06CA6" w:rsidP="00D50EC6">
      <w:pPr>
        <w:ind w:firstLine="0"/>
      </w:pPr>
    </w:p>
    <w:p w14:paraId="4F0AE2F3" w14:textId="7433F558" w:rsidR="00BC61F9" w:rsidRDefault="00BC61F9" w:rsidP="00BC61F9">
      <w:pPr>
        <w:pStyle w:val="FrontHeading"/>
      </w:pPr>
      <w:bookmarkStart w:id="3" w:name="_Toc214352781"/>
      <w:r>
        <w:lastRenderedPageBreak/>
        <w:t>P</w:t>
      </w:r>
      <w:r w:rsidR="00DF46F7">
        <w:t>REFACE</w:t>
      </w:r>
      <w:bookmarkEnd w:id="3"/>
    </w:p>
    <w:p w14:paraId="30595D82" w14:textId="3A08D186" w:rsidR="00A4242C" w:rsidRDefault="00A4242C" w:rsidP="00A4242C">
      <w:r>
        <w:t xml:space="preserve">Praise to Allah SWT, God Almighty, who has bestowed all the blessings and abundant grace, and our beloved Prophet Muhammad SAW as our role model, that the author was finally able to complete a thesis entitled </w:t>
      </w:r>
      <w:r>
        <w:rPr>
          <w:i/>
        </w:rPr>
        <w:t xml:space="preserve">"The Effect of Profit Volatility and Leverage on Accounting Conservatism (An Empirical Study of Food and Beverage Sub-Sector Companies Listed on the Indonesia Stock Exchange for the period 2019-2023)". </w:t>
      </w:r>
      <w:r>
        <w:t xml:space="preserve">This thesis was written as a requirement for obtaining a bachelor's degree in the Accounting Study Program, Faculty of Economics and Business, </w:t>
      </w:r>
      <w:proofErr w:type="spellStart"/>
      <w:r>
        <w:t>Mulawarman</w:t>
      </w:r>
      <w:proofErr w:type="spellEnd"/>
      <w:r>
        <w:t xml:space="preserve"> University.</w:t>
      </w:r>
    </w:p>
    <w:p w14:paraId="6F651FF0" w14:textId="3C60F5DE" w:rsidR="00A4242C" w:rsidRDefault="00A4242C" w:rsidP="00A4242C">
      <w:r>
        <w:t>The author realizes that this thesis could not have been completed without the help and support of others. Therefore, the author would like to express deepest gratitude to:</w:t>
      </w:r>
    </w:p>
    <w:p w14:paraId="1587379F" w14:textId="77777777" w:rsidR="00A4242C" w:rsidRDefault="00A4242C" w:rsidP="00A4242C">
      <w:pPr>
        <w:pStyle w:val="ListParagraph"/>
        <w:numPr>
          <w:ilvl w:val="0"/>
          <w:numId w:val="43"/>
        </w:numPr>
        <w:ind w:left="709"/>
      </w:pPr>
      <w:r w:rsidRPr="008B3E8A">
        <w:t xml:space="preserve">Prof. Dr. Ir. H. </w:t>
      </w:r>
      <w:proofErr w:type="spellStart"/>
      <w:r w:rsidRPr="008B3E8A">
        <w:t>Abdunnur</w:t>
      </w:r>
      <w:proofErr w:type="spellEnd"/>
      <w:r w:rsidRPr="008B3E8A">
        <w:t xml:space="preserve">, </w:t>
      </w:r>
      <w:proofErr w:type="spellStart"/>
      <w:proofErr w:type="gramStart"/>
      <w:r w:rsidRPr="008B3E8A">
        <w:t>M.Si</w:t>
      </w:r>
      <w:proofErr w:type="spellEnd"/>
      <w:r w:rsidRPr="008B3E8A">
        <w:t>.,</w:t>
      </w:r>
      <w:proofErr w:type="gramEnd"/>
      <w:r w:rsidRPr="008B3E8A">
        <w:t xml:space="preserve"> IPU., ASEAN Eng. as the rector of </w:t>
      </w:r>
      <w:proofErr w:type="spellStart"/>
      <w:r>
        <w:t>Mulawarman</w:t>
      </w:r>
      <w:proofErr w:type="spellEnd"/>
      <w:r>
        <w:t xml:space="preserve"> University.</w:t>
      </w:r>
    </w:p>
    <w:p w14:paraId="7F6D84C8" w14:textId="77777777" w:rsidR="00A4242C" w:rsidRDefault="00A4242C" w:rsidP="00A4242C">
      <w:pPr>
        <w:pStyle w:val="ListParagraph"/>
        <w:numPr>
          <w:ilvl w:val="0"/>
          <w:numId w:val="43"/>
        </w:numPr>
        <w:ind w:left="709"/>
      </w:pPr>
      <w:r w:rsidRPr="00D70D7E">
        <w:t xml:space="preserve">Dr. </w:t>
      </w:r>
      <w:proofErr w:type="spellStart"/>
      <w:r w:rsidRPr="00D70D7E">
        <w:t>Zainal</w:t>
      </w:r>
      <w:proofErr w:type="spellEnd"/>
      <w:r w:rsidRPr="00D70D7E">
        <w:t xml:space="preserve"> </w:t>
      </w:r>
      <w:proofErr w:type="spellStart"/>
      <w:r>
        <w:t>Abidin</w:t>
      </w:r>
      <w:proofErr w:type="spellEnd"/>
      <w:r>
        <w:t xml:space="preserve">, </w:t>
      </w:r>
      <w:proofErr w:type="gramStart"/>
      <w:r>
        <w:t>SE.,</w:t>
      </w:r>
      <w:proofErr w:type="gramEnd"/>
      <w:r>
        <w:t xml:space="preserve"> M.M., Dean of the Faculty of Economics and Business, </w:t>
      </w:r>
      <w:proofErr w:type="spellStart"/>
      <w:r>
        <w:t>Mulawarman</w:t>
      </w:r>
      <w:proofErr w:type="spellEnd"/>
      <w:r>
        <w:t xml:space="preserve"> University.</w:t>
      </w:r>
    </w:p>
    <w:p w14:paraId="278BEB70" w14:textId="391E3BAD" w:rsidR="00A4242C" w:rsidRDefault="00A4242C" w:rsidP="00A4242C">
      <w:pPr>
        <w:pStyle w:val="ListParagraph"/>
        <w:numPr>
          <w:ilvl w:val="0"/>
          <w:numId w:val="43"/>
        </w:numPr>
        <w:ind w:left="709"/>
      </w:pPr>
      <w:r>
        <w:t xml:space="preserve">Dr. </w:t>
      </w:r>
      <w:proofErr w:type="spellStart"/>
      <w:r>
        <w:t>Wulan</w:t>
      </w:r>
      <w:proofErr w:type="spellEnd"/>
      <w:r>
        <w:t xml:space="preserve"> </w:t>
      </w:r>
      <w:proofErr w:type="spellStart"/>
      <w:r>
        <w:t>Iyhig</w:t>
      </w:r>
      <w:proofErr w:type="spellEnd"/>
      <w:r>
        <w:t xml:space="preserve"> </w:t>
      </w:r>
      <w:proofErr w:type="spellStart"/>
      <w:r>
        <w:t>Ratna</w:t>
      </w:r>
      <w:proofErr w:type="spellEnd"/>
      <w:r>
        <w:t xml:space="preserve"> Sari, SE., </w:t>
      </w:r>
      <w:proofErr w:type="spellStart"/>
      <w:r>
        <w:t>M.Si</w:t>
      </w:r>
      <w:proofErr w:type="spellEnd"/>
      <w:r>
        <w:t xml:space="preserve">., CSP as Head of the Accounting Department, Faculty of Economics and Business, </w:t>
      </w:r>
      <w:proofErr w:type="spellStart"/>
      <w:r>
        <w:t>Mulawarman</w:t>
      </w:r>
      <w:proofErr w:type="spellEnd"/>
      <w:r>
        <w:t xml:space="preserve"> University.</w:t>
      </w:r>
    </w:p>
    <w:p w14:paraId="3DD3E80D" w14:textId="1ECC0934" w:rsidR="00A4242C" w:rsidRDefault="00A4242C" w:rsidP="00C9478A">
      <w:pPr>
        <w:pStyle w:val="ListParagraph"/>
        <w:numPr>
          <w:ilvl w:val="0"/>
          <w:numId w:val="43"/>
        </w:numPr>
        <w:ind w:left="709"/>
      </w:pPr>
      <w:r>
        <w:t xml:space="preserve">Dr. </w:t>
      </w:r>
      <w:proofErr w:type="spellStart"/>
      <w:r>
        <w:t>Fibriyani</w:t>
      </w:r>
      <w:proofErr w:type="spellEnd"/>
      <w:r>
        <w:t xml:space="preserve"> </w:t>
      </w:r>
      <w:proofErr w:type="spellStart"/>
      <w:r>
        <w:t>Nur</w:t>
      </w:r>
      <w:proofErr w:type="spellEnd"/>
      <w:r>
        <w:t xml:space="preserve"> </w:t>
      </w:r>
      <w:proofErr w:type="spellStart"/>
      <w:r>
        <w:t>Khairin</w:t>
      </w:r>
      <w:proofErr w:type="spellEnd"/>
      <w:r>
        <w:t xml:space="preserve">, </w:t>
      </w:r>
      <w:r w:rsidRPr="00972870">
        <w:t xml:space="preserve">SE., M.S.A., </w:t>
      </w:r>
      <w:proofErr w:type="spellStart"/>
      <w:r w:rsidRPr="00972870">
        <w:t>Ak</w:t>
      </w:r>
      <w:proofErr w:type="spellEnd"/>
      <w:r w:rsidRPr="00972870">
        <w:t xml:space="preserve">., CA., CSP., </w:t>
      </w:r>
      <w:proofErr w:type="spellStart"/>
      <w:r w:rsidRPr="00972870">
        <w:t>CIQaR</w:t>
      </w:r>
      <w:proofErr w:type="spellEnd"/>
      <w:r w:rsidRPr="00972870">
        <w:t xml:space="preserve"> </w:t>
      </w:r>
      <w:r>
        <w:t xml:space="preserve">as the Coordinator of the Accounting Study Program, Faculty of Economics and Business, </w:t>
      </w:r>
      <w:proofErr w:type="spellStart"/>
      <w:r>
        <w:t>Mulawarman</w:t>
      </w:r>
      <w:proofErr w:type="spellEnd"/>
      <w:r>
        <w:t xml:space="preserve"> University, who always helped the author i</w:t>
      </w:r>
      <w:r w:rsidR="00C9478A">
        <w:t>n various ways to facilitate the</w:t>
      </w:r>
      <w:r>
        <w:t xml:space="preserve"> studies, making every step</w:t>
      </w:r>
      <w:r w:rsidR="00C9478A">
        <w:t xml:space="preserve"> easier despite </w:t>
      </w:r>
      <w:r w:rsidR="00C9478A" w:rsidRPr="00C9478A">
        <w:t>numerous</w:t>
      </w:r>
      <w:r w:rsidR="00C9478A">
        <w:t xml:space="preserve"> challenges.</w:t>
      </w:r>
    </w:p>
    <w:p w14:paraId="057A15B1" w14:textId="77777777" w:rsidR="00A4242C" w:rsidRDefault="00A4242C" w:rsidP="00A4242C">
      <w:pPr>
        <w:pStyle w:val="ListParagraph"/>
        <w:numPr>
          <w:ilvl w:val="0"/>
          <w:numId w:val="43"/>
        </w:numPr>
        <w:ind w:left="709"/>
      </w:pPr>
      <w:r>
        <w:lastRenderedPageBreak/>
        <w:t xml:space="preserve">Dr. </w:t>
      </w:r>
      <w:proofErr w:type="spellStart"/>
      <w:r>
        <w:t>Hj</w:t>
      </w:r>
      <w:proofErr w:type="spellEnd"/>
      <w:r>
        <w:t xml:space="preserve">. </w:t>
      </w:r>
      <w:proofErr w:type="spellStart"/>
      <w:r>
        <w:t>Anisa</w:t>
      </w:r>
      <w:proofErr w:type="spellEnd"/>
      <w:r>
        <w:t xml:space="preserve"> </w:t>
      </w:r>
      <w:proofErr w:type="spellStart"/>
      <w:r>
        <w:t>Kusumawardani</w:t>
      </w:r>
      <w:proofErr w:type="spellEnd"/>
      <w:r>
        <w:t xml:space="preserve">, </w:t>
      </w:r>
      <w:proofErr w:type="gramStart"/>
      <w:r>
        <w:t>SE.,</w:t>
      </w:r>
      <w:proofErr w:type="gramEnd"/>
      <w:r>
        <w:t xml:space="preserve"> </w:t>
      </w:r>
      <w:proofErr w:type="spellStart"/>
      <w:r>
        <w:t>M.Si</w:t>
      </w:r>
      <w:proofErr w:type="spellEnd"/>
      <w:r>
        <w:t>., CSRS., CSRA, as the supervising lecturer, has been an inspiring and patient figure in guiding the author. With sincerity, she has devoted her valuable time, shared her knowledge, and provided meaningful constructive criticism. Without the guidance and motivation provided, this thesis would not have been completed successfully and on time.</w:t>
      </w:r>
    </w:p>
    <w:p w14:paraId="379EC80C" w14:textId="77777777" w:rsidR="00A4242C" w:rsidRDefault="00A4242C" w:rsidP="00A4242C">
      <w:pPr>
        <w:pStyle w:val="ListParagraph"/>
        <w:numPr>
          <w:ilvl w:val="0"/>
          <w:numId w:val="43"/>
        </w:numPr>
        <w:ind w:left="709"/>
      </w:pPr>
      <w:r>
        <w:t xml:space="preserve">The faculty members of the Faculty of Economics and Business at </w:t>
      </w:r>
      <w:proofErr w:type="spellStart"/>
      <w:r>
        <w:t>Mulawarman</w:t>
      </w:r>
      <w:proofErr w:type="spellEnd"/>
      <w:r>
        <w:t xml:space="preserve"> University, whom the author cannot name individually, who have provided the author with extensive knowledge and input throughout the author's studies.</w:t>
      </w:r>
    </w:p>
    <w:p w14:paraId="616D364B" w14:textId="30CBADAC" w:rsidR="00A4242C" w:rsidRDefault="00A4242C" w:rsidP="00A4242C">
      <w:pPr>
        <w:pStyle w:val="ListParagraph"/>
        <w:numPr>
          <w:ilvl w:val="0"/>
          <w:numId w:val="43"/>
        </w:numPr>
        <w:ind w:left="709"/>
      </w:pPr>
      <w:r>
        <w:t xml:space="preserve">All staff and administrative personnel of the Faculty of Economics and Business, as well as the campus library of </w:t>
      </w:r>
      <w:proofErr w:type="spellStart"/>
      <w:r>
        <w:t>Mulawarman</w:t>
      </w:r>
      <w:proofErr w:type="spellEnd"/>
      <w:r>
        <w:t xml:space="preserve"> University. Thank you</w:t>
      </w:r>
      <w:r w:rsidR="00C9478A">
        <w:t xml:space="preserve"> for the</w:t>
      </w:r>
      <w:r>
        <w:t xml:space="preserve"> sincerity in providing assistance and administrative services for academic activities.</w:t>
      </w:r>
    </w:p>
    <w:p w14:paraId="35C8D575" w14:textId="1AA8D115" w:rsidR="00A4242C" w:rsidRDefault="00A4242C" w:rsidP="00C9478A">
      <w:pPr>
        <w:pStyle w:val="ListParagraph"/>
        <w:numPr>
          <w:ilvl w:val="0"/>
          <w:numId w:val="43"/>
        </w:numPr>
        <w:ind w:left="709"/>
      </w:pPr>
      <w:r>
        <w:t xml:space="preserve">To the strongest woman in the author's life, </w:t>
      </w:r>
      <w:proofErr w:type="spellStart"/>
      <w:r>
        <w:t>Bira</w:t>
      </w:r>
      <w:proofErr w:type="spellEnd"/>
      <w:r>
        <w:t xml:space="preserve"> </w:t>
      </w:r>
      <w:proofErr w:type="spellStart"/>
      <w:r>
        <w:t>Ayu</w:t>
      </w:r>
      <w:proofErr w:type="spellEnd"/>
      <w:r>
        <w:t xml:space="preserve"> </w:t>
      </w:r>
      <w:proofErr w:type="spellStart"/>
      <w:r>
        <w:t>Lelyana</w:t>
      </w:r>
      <w:proofErr w:type="spellEnd"/>
      <w:r>
        <w:t xml:space="preserve">, thank you for being a mother who always gives unlimited love, sincere sacrifice, and unending prayers. All the kindness and determination you have given are the greatest source of encouragement for the author. The author would also like to express his gratitude to </w:t>
      </w:r>
      <w:r w:rsidR="00C9478A" w:rsidRPr="00C9478A">
        <w:t>her brother and family, w</w:t>
      </w:r>
      <w:r w:rsidR="00C9478A">
        <w:t xml:space="preserve">ho always pray </w:t>
      </w:r>
      <w:proofErr w:type="spellStart"/>
      <w:r w:rsidR="00C9478A">
        <w:t>heartfully</w:t>
      </w:r>
      <w:proofErr w:type="spellEnd"/>
      <w:r>
        <w:t>.</w:t>
      </w:r>
    </w:p>
    <w:p w14:paraId="74B1A6CB" w14:textId="0DD0AAE8" w:rsidR="00A4242C" w:rsidRDefault="00A4242C" w:rsidP="00E320C8">
      <w:pPr>
        <w:pStyle w:val="ListParagraph"/>
        <w:numPr>
          <w:ilvl w:val="0"/>
          <w:numId w:val="43"/>
        </w:numPr>
        <w:ind w:left="709"/>
      </w:pPr>
      <w:r>
        <w:t xml:space="preserve">To the author's </w:t>
      </w:r>
      <w:proofErr w:type="spellStart"/>
      <w:r w:rsidR="00C9478A">
        <w:t>best</w:t>
      </w:r>
      <w:r>
        <w:t>friend</w:t>
      </w:r>
      <w:proofErr w:type="spellEnd"/>
      <w:r>
        <w:t xml:space="preserve">, </w:t>
      </w:r>
      <w:proofErr w:type="spellStart"/>
      <w:r>
        <w:t>Velysha</w:t>
      </w:r>
      <w:proofErr w:type="spellEnd"/>
      <w:r>
        <w:t xml:space="preserve"> Rania </w:t>
      </w:r>
      <w:proofErr w:type="spellStart"/>
      <w:r>
        <w:t>Kyrani</w:t>
      </w:r>
      <w:proofErr w:type="spellEnd"/>
      <w:r>
        <w:t>, who has alwa</w:t>
      </w:r>
      <w:r w:rsidR="00E320C8">
        <w:t>ys been there to listen to her rants</w:t>
      </w:r>
      <w:r>
        <w:t xml:space="preserve"> every day </w:t>
      </w:r>
      <w:r w:rsidR="00E320C8">
        <w:t xml:space="preserve">and give encouragement when </w:t>
      </w:r>
      <w:r w:rsidR="00E320C8" w:rsidRPr="00E320C8">
        <w:t xml:space="preserve">things get </w:t>
      </w:r>
      <w:proofErr w:type="gramStart"/>
      <w:r w:rsidR="00E320C8" w:rsidRPr="00E320C8">
        <w:t>exhausting</w:t>
      </w:r>
      <w:r w:rsidR="00E320C8">
        <w:t>.</w:t>
      </w:r>
      <w:proofErr w:type="gramEnd"/>
    </w:p>
    <w:p w14:paraId="5E58A9EA" w14:textId="77F2832E" w:rsidR="00A4242C" w:rsidRDefault="00A4242C" w:rsidP="00E320C8">
      <w:pPr>
        <w:pStyle w:val="ListParagraph"/>
        <w:numPr>
          <w:ilvl w:val="0"/>
          <w:numId w:val="43"/>
        </w:numPr>
        <w:ind w:left="709"/>
      </w:pPr>
      <w:r>
        <w:lastRenderedPageBreak/>
        <w:t xml:space="preserve">To my college friends: </w:t>
      </w:r>
      <w:proofErr w:type="spellStart"/>
      <w:r>
        <w:t>Tendry</w:t>
      </w:r>
      <w:proofErr w:type="spellEnd"/>
      <w:r>
        <w:t xml:space="preserve">, </w:t>
      </w:r>
      <w:proofErr w:type="spellStart"/>
      <w:r>
        <w:t>Chusnul</w:t>
      </w:r>
      <w:proofErr w:type="spellEnd"/>
      <w:r>
        <w:t xml:space="preserve">, </w:t>
      </w:r>
      <w:proofErr w:type="spellStart"/>
      <w:r>
        <w:t>Alya</w:t>
      </w:r>
      <w:proofErr w:type="spellEnd"/>
      <w:r>
        <w:t xml:space="preserve">, </w:t>
      </w:r>
      <w:proofErr w:type="spellStart"/>
      <w:r>
        <w:t>Dhea</w:t>
      </w:r>
      <w:proofErr w:type="spellEnd"/>
      <w:r>
        <w:t xml:space="preserve">, </w:t>
      </w:r>
      <w:proofErr w:type="spellStart"/>
      <w:r>
        <w:t>Yumi</w:t>
      </w:r>
      <w:proofErr w:type="spellEnd"/>
      <w:r>
        <w:t xml:space="preserve">, Aldo, </w:t>
      </w:r>
      <w:proofErr w:type="spellStart"/>
      <w:r>
        <w:t>Zaidan</w:t>
      </w:r>
      <w:proofErr w:type="spellEnd"/>
      <w:r>
        <w:t xml:space="preserve">, </w:t>
      </w:r>
      <w:proofErr w:type="spellStart"/>
      <w:r>
        <w:t>Asa</w:t>
      </w:r>
      <w:proofErr w:type="spellEnd"/>
      <w:r>
        <w:t xml:space="preserve">, Loma, Galvin, who are always willing </w:t>
      </w:r>
      <w:r w:rsidR="00E320C8">
        <w:t>to</w:t>
      </w:r>
      <w:r w:rsidR="00E320C8" w:rsidRPr="00E320C8">
        <w:t xml:space="preserve"> sharing thoughts about coursework, thesis, and life.</w:t>
      </w:r>
      <w:r w:rsidR="00DD192A">
        <w:t xml:space="preserve"> </w:t>
      </w:r>
      <w:r w:rsidR="00DD192A" w:rsidRPr="00E320C8">
        <w:t>To KBI Accounting 2022 for the journey</w:t>
      </w:r>
      <w:r w:rsidR="00DD192A">
        <w:t>.</w:t>
      </w:r>
    </w:p>
    <w:p w14:paraId="0A7B4CB4" w14:textId="5540B4EF" w:rsidR="00A4242C" w:rsidRDefault="00DD192A" w:rsidP="00DD192A">
      <w:pPr>
        <w:pStyle w:val="ListParagraph"/>
        <w:numPr>
          <w:ilvl w:val="0"/>
          <w:numId w:val="43"/>
        </w:numPr>
        <w:ind w:left="709"/>
      </w:pPr>
      <w:r>
        <w:t xml:space="preserve">To </w:t>
      </w:r>
      <w:r w:rsidR="00E320C8" w:rsidRPr="00E320C8">
        <w:t xml:space="preserve">KKN </w:t>
      </w:r>
      <w:proofErr w:type="spellStart"/>
      <w:r w:rsidR="00E320C8" w:rsidRPr="00E320C8">
        <w:t>Kukar</w:t>
      </w:r>
      <w:proofErr w:type="spellEnd"/>
      <w:r w:rsidR="00E320C8" w:rsidRPr="00E320C8">
        <w:t xml:space="preserve"> 04 Lung </w:t>
      </w:r>
      <w:proofErr w:type="spellStart"/>
      <w:r w:rsidR="00E320C8" w:rsidRPr="00E320C8">
        <w:t>Anai</w:t>
      </w:r>
      <w:proofErr w:type="spellEnd"/>
      <w:r>
        <w:t xml:space="preserve">, our encounter felt like a </w:t>
      </w:r>
      <w:r w:rsidRPr="00DD192A">
        <w:t xml:space="preserve">comical and heartwarming twist of fate. </w:t>
      </w:r>
      <w:r>
        <w:t xml:space="preserve">Thank you </w:t>
      </w:r>
      <w:r w:rsidR="00E320C8" w:rsidRPr="00E320C8">
        <w:t>for the memories and life lessons filled with camaraderie.</w:t>
      </w:r>
    </w:p>
    <w:p w14:paraId="373A4EF0" w14:textId="77777777" w:rsidR="00A4242C" w:rsidRPr="00A4242C" w:rsidRDefault="00A4242C" w:rsidP="00A4242C">
      <w:pPr>
        <w:pStyle w:val="ListParagraph"/>
        <w:numPr>
          <w:ilvl w:val="0"/>
          <w:numId w:val="43"/>
        </w:numPr>
        <w:ind w:left="709"/>
      </w:pPr>
      <w:r w:rsidRPr="00A4242C">
        <w:t xml:space="preserve">To the seven people who are dearly loved, who </w:t>
      </w:r>
      <w:proofErr w:type="gramStart"/>
      <w:r w:rsidRPr="00A4242C">
        <w:t>have always been a home</w:t>
      </w:r>
      <w:proofErr w:type="gramEnd"/>
      <w:r w:rsidRPr="00A4242C">
        <w:t xml:space="preserve"> in times of difficulty. Forever grateful to </w:t>
      </w:r>
      <w:proofErr w:type="spellStart"/>
      <w:r w:rsidRPr="00A4242C">
        <w:t>Bangtan</w:t>
      </w:r>
      <w:proofErr w:type="spellEnd"/>
      <w:r w:rsidRPr="00A4242C">
        <w:t xml:space="preserve"> as a guiding light and comfort, as always.</w:t>
      </w:r>
    </w:p>
    <w:p w14:paraId="52F313D8" w14:textId="77777777" w:rsidR="00A4242C" w:rsidRDefault="00A4242C" w:rsidP="00A4242C">
      <w:pPr>
        <w:pStyle w:val="ListParagraph"/>
        <w:ind w:left="0" w:firstLine="709"/>
      </w:pPr>
      <w:r>
        <w:t>In closing, the author realizes that nothing is perfect, and the author has made mistakes in the preparation of this thesis. Therefore, the author sincerely apologizes for any mistakes made.</w:t>
      </w:r>
    </w:p>
    <w:p w14:paraId="52085D68" w14:textId="41D132F7" w:rsidR="00FC5E6F" w:rsidRPr="00DD192A" w:rsidRDefault="00A4242C" w:rsidP="00DD192A">
      <w:pPr>
        <w:pStyle w:val="ListParagraph"/>
        <w:ind w:left="0" w:firstLine="709"/>
      </w:pPr>
      <w:r>
        <w:t>The author hopes that this thesis may be beneficial to the readers and serve as a reference for further development toward a better direction. The author hopes this thesis may be useful to its readers.</w:t>
      </w:r>
    </w:p>
    <w:p w14:paraId="7A2B0125" w14:textId="77777777" w:rsidR="00FC5E6F" w:rsidRPr="00FC5E6F" w:rsidRDefault="00FC5E6F" w:rsidP="00FC5E6F">
      <w:pPr>
        <w:pStyle w:val="ListParagraph"/>
        <w:ind w:left="0" w:firstLine="709"/>
        <w:rPr>
          <w:sz w:val="16"/>
          <w:szCs w:val="16"/>
        </w:rPr>
      </w:pPr>
    </w:p>
    <w:p w14:paraId="4A3C3064" w14:textId="3138952B" w:rsidR="00D4265F" w:rsidRDefault="00D4265F" w:rsidP="00D4265F">
      <w:pPr>
        <w:pStyle w:val="ListParagraph"/>
        <w:ind w:left="709" w:firstLine="0"/>
      </w:pPr>
    </w:p>
    <w:p w14:paraId="02193EAE" w14:textId="62BF53E2" w:rsidR="00D4265F" w:rsidRDefault="00740268" w:rsidP="00D4265F">
      <w:pPr>
        <w:pStyle w:val="ListParagraph"/>
        <w:ind w:left="709" w:firstLine="0"/>
        <w:jc w:val="right"/>
      </w:pPr>
      <w:r>
        <w:rPr>
          <w:noProof/>
        </w:rPr>
        <w:drawing>
          <wp:anchor distT="0" distB="0" distL="114300" distR="114300" simplePos="0" relativeHeight="251697152" behindDoc="1" locked="0" layoutInCell="1" allowOverlap="1" wp14:anchorId="4483CD42" wp14:editId="47684CEF">
            <wp:simplePos x="0" y="0"/>
            <wp:positionH relativeFrom="column">
              <wp:posOffset>3967737</wp:posOffset>
            </wp:positionH>
            <wp:positionV relativeFrom="paragraph">
              <wp:posOffset>46038</wp:posOffset>
            </wp:positionV>
            <wp:extent cx="608965" cy="1167130"/>
            <wp:effectExtent l="6668" t="0" r="0" b="7303"/>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50720_200949_Keep Notes.jpg"/>
                    <pic:cNvPicPr/>
                  </pic:nvPicPr>
                  <pic:blipFill rotWithShape="1">
                    <a:blip r:embed="rId15" cstate="print">
                      <a:extLst>
                        <a:ext uri="{BEBA8EAE-BF5A-486C-A8C5-ECC9F3942E4B}">
                          <a14:imgProps xmlns:a14="http://schemas.microsoft.com/office/drawing/2010/main">
                            <a14:imgLayer r:embed="rId16">
                              <a14:imgEffect>
                                <a14:backgroundRemoval t="22137" b="76239" l="14907" r="75741"/>
                              </a14:imgEffect>
                            </a14:imgLayer>
                          </a14:imgProps>
                        </a:ext>
                        <a:ext uri="{28A0092B-C50C-407E-A947-70E740481C1C}">
                          <a14:useLocalDpi xmlns:a14="http://schemas.microsoft.com/office/drawing/2010/main" val="0"/>
                        </a:ext>
                      </a:extLst>
                    </a:blip>
                    <a:srcRect l="14645" t="22074" r="23341" b="23112"/>
                    <a:stretch/>
                  </pic:blipFill>
                  <pic:spPr bwMode="auto">
                    <a:xfrm rot="16200000">
                      <a:off x="0" y="0"/>
                      <a:ext cx="608965" cy="1167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4265F">
        <w:t>Samarinda</w:t>
      </w:r>
      <w:proofErr w:type="spellEnd"/>
      <w:r w:rsidR="00D4265F">
        <w:t xml:space="preserve">, 27 </w:t>
      </w:r>
      <w:proofErr w:type="spellStart"/>
      <w:r w:rsidR="00D4265F">
        <w:t>Juli</w:t>
      </w:r>
      <w:proofErr w:type="spellEnd"/>
      <w:r w:rsidR="00D4265F">
        <w:t xml:space="preserve"> 2025</w:t>
      </w:r>
    </w:p>
    <w:p w14:paraId="3069263F" w14:textId="0986BFD5" w:rsidR="00D4265F" w:rsidRDefault="00D4265F" w:rsidP="00D4265F">
      <w:pPr>
        <w:pStyle w:val="ListParagraph"/>
        <w:ind w:left="709" w:firstLine="0"/>
        <w:jc w:val="right"/>
      </w:pPr>
    </w:p>
    <w:p w14:paraId="3C4B06BB" w14:textId="77777777" w:rsidR="00D4265F" w:rsidRDefault="00D4265F" w:rsidP="00D4265F">
      <w:pPr>
        <w:pStyle w:val="ListParagraph"/>
        <w:ind w:left="709" w:firstLine="0"/>
        <w:jc w:val="right"/>
      </w:pPr>
    </w:p>
    <w:p w14:paraId="17937BFC" w14:textId="26183C09" w:rsidR="00E320C8" w:rsidRDefault="00D4265F" w:rsidP="00DD192A">
      <w:pPr>
        <w:pStyle w:val="ListParagraph"/>
        <w:ind w:left="5670" w:firstLine="0"/>
        <w:jc w:val="center"/>
      </w:pPr>
      <w:r>
        <w:t>A</w:t>
      </w:r>
      <w:r w:rsidR="00740268">
        <w:t xml:space="preserve">isha </w:t>
      </w:r>
      <w:proofErr w:type="spellStart"/>
      <w:r w:rsidR="00740268">
        <w:t>Delyla</w:t>
      </w:r>
      <w:bookmarkStart w:id="4" w:name="_Toc179166982"/>
      <w:proofErr w:type="spellEnd"/>
    </w:p>
    <w:p w14:paraId="5FE05911" w14:textId="77777777" w:rsidR="00F73E14" w:rsidRDefault="00F73E14" w:rsidP="00F73E14"/>
    <w:p w14:paraId="0A0D0291" w14:textId="3C9EDB72" w:rsidR="0054552B" w:rsidRDefault="0044277C" w:rsidP="00F73E14">
      <w:pPr>
        <w:pStyle w:val="FrontHeading"/>
      </w:pPr>
      <w:bookmarkStart w:id="5" w:name="_Toc214352782"/>
      <w:r>
        <w:lastRenderedPageBreak/>
        <w:t>TABLE OF CONTENTS</w:t>
      </w:r>
      <w:bookmarkEnd w:id="4"/>
      <w:bookmarkEnd w:id="5"/>
    </w:p>
    <w:p w14:paraId="0CD75A8F" w14:textId="62F8D01A" w:rsidR="00FE641C" w:rsidRDefault="00F73E14" w:rsidP="00FE641C">
      <w:pPr>
        <w:pStyle w:val="TOC1"/>
        <w:rPr>
          <w:rFonts w:asciiTheme="minorHAnsi" w:eastAsiaTheme="minorEastAsia" w:hAnsiTheme="minorHAnsi"/>
          <w:noProof/>
          <w:color w:val="auto"/>
          <w:sz w:val="22"/>
        </w:rPr>
      </w:pPr>
      <w:r>
        <w:rPr>
          <w:noProof/>
        </w:rPr>
        <w:t>TITLE PAGE</w:t>
      </w:r>
      <w:r w:rsidR="00FE641C">
        <w:rPr>
          <w:noProof/>
        </w:rPr>
        <w:tab/>
      </w:r>
      <w:r w:rsidR="008F2C93">
        <w:rPr>
          <w:noProof/>
        </w:rPr>
        <w:t>i</w:t>
      </w:r>
    </w:p>
    <w:p w14:paraId="11DD6AE1" w14:textId="77777777" w:rsidR="00F73E14" w:rsidRDefault="00F73E14">
      <w:pPr>
        <w:pStyle w:val="TOC1"/>
        <w:rPr>
          <w:rFonts w:asciiTheme="minorHAnsi" w:eastAsiaTheme="minorEastAsia" w:hAnsiTheme="minorHAnsi"/>
          <w:b w:val="0"/>
          <w:noProof/>
          <w:color w:val="auto"/>
          <w:sz w:val="22"/>
        </w:rPr>
      </w:pPr>
      <w:r>
        <w:rPr>
          <w:b w:val="0"/>
        </w:rPr>
        <w:fldChar w:fldCharType="begin"/>
      </w:r>
      <w:r>
        <w:rPr>
          <w:b w:val="0"/>
        </w:rPr>
        <w:instrText xml:space="preserve"> TOC \o "1-5" \h \z \u </w:instrText>
      </w:r>
      <w:r>
        <w:rPr>
          <w:b w:val="0"/>
        </w:rPr>
        <w:fldChar w:fldCharType="separate"/>
      </w:r>
      <w:hyperlink w:anchor="_Toc214352778" w:history="1">
        <w:r w:rsidRPr="004876F7">
          <w:rPr>
            <w:rStyle w:val="Hyperlink"/>
            <w:noProof/>
          </w:rPr>
          <w:t>APPROVAL PAGE</w:t>
        </w:r>
        <w:r>
          <w:rPr>
            <w:noProof/>
            <w:webHidden/>
          </w:rPr>
          <w:tab/>
        </w:r>
        <w:r>
          <w:rPr>
            <w:noProof/>
            <w:webHidden/>
          </w:rPr>
          <w:fldChar w:fldCharType="begin"/>
        </w:r>
        <w:r>
          <w:rPr>
            <w:noProof/>
            <w:webHidden/>
          </w:rPr>
          <w:instrText xml:space="preserve"> PAGEREF _Toc214352778 \h </w:instrText>
        </w:r>
        <w:r>
          <w:rPr>
            <w:noProof/>
            <w:webHidden/>
          </w:rPr>
        </w:r>
        <w:r>
          <w:rPr>
            <w:noProof/>
            <w:webHidden/>
          </w:rPr>
          <w:fldChar w:fldCharType="separate"/>
        </w:r>
        <w:r w:rsidR="0098689D">
          <w:rPr>
            <w:noProof/>
            <w:webHidden/>
          </w:rPr>
          <w:t>ii</w:t>
        </w:r>
        <w:r>
          <w:rPr>
            <w:noProof/>
            <w:webHidden/>
          </w:rPr>
          <w:fldChar w:fldCharType="end"/>
        </w:r>
      </w:hyperlink>
    </w:p>
    <w:p w14:paraId="7659F48E" w14:textId="77777777" w:rsidR="00F73E14" w:rsidRDefault="0057503B">
      <w:pPr>
        <w:pStyle w:val="TOC1"/>
        <w:rPr>
          <w:rFonts w:asciiTheme="minorHAnsi" w:eastAsiaTheme="minorEastAsia" w:hAnsiTheme="minorHAnsi"/>
          <w:b w:val="0"/>
          <w:noProof/>
          <w:color w:val="auto"/>
          <w:sz w:val="22"/>
        </w:rPr>
      </w:pPr>
      <w:hyperlink w:anchor="_Toc214352779" w:history="1">
        <w:r w:rsidR="00F73E14" w:rsidRPr="004876F7">
          <w:rPr>
            <w:rStyle w:val="Hyperlink"/>
            <w:noProof/>
          </w:rPr>
          <w:t>STATEMENT OF THESIS AUNTHENCITY</w:t>
        </w:r>
        <w:r w:rsidR="00F73E14">
          <w:rPr>
            <w:noProof/>
            <w:webHidden/>
          </w:rPr>
          <w:tab/>
        </w:r>
        <w:r w:rsidR="00F73E14">
          <w:rPr>
            <w:noProof/>
            <w:webHidden/>
          </w:rPr>
          <w:fldChar w:fldCharType="begin"/>
        </w:r>
        <w:r w:rsidR="00F73E14">
          <w:rPr>
            <w:noProof/>
            <w:webHidden/>
          </w:rPr>
          <w:instrText xml:space="preserve"> PAGEREF _Toc214352779 \h </w:instrText>
        </w:r>
        <w:r w:rsidR="00F73E14">
          <w:rPr>
            <w:noProof/>
            <w:webHidden/>
          </w:rPr>
        </w:r>
        <w:r w:rsidR="00F73E14">
          <w:rPr>
            <w:noProof/>
            <w:webHidden/>
          </w:rPr>
          <w:fldChar w:fldCharType="separate"/>
        </w:r>
        <w:r w:rsidR="0098689D">
          <w:rPr>
            <w:noProof/>
            <w:webHidden/>
          </w:rPr>
          <w:t>iii</w:t>
        </w:r>
        <w:r w:rsidR="00F73E14">
          <w:rPr>
            <w:noProof/>
            <w:webHidden/>
          </w:rPr>
          <w:fldChar w:fldCharType="end"/>
        </w:r>
      </w:hyperlink>
    </w:p>
    <w:p w14:paraId="7407DBFA" w14:textId="77777777" w:rsidR="00F73E14" w:rsidRDefault="0057503B">
      <w:pPr>
        <w:pStyle w:val="TOC1"/>
        <w:rPr>
          <w:rFonts w:asciiTheme="minorHAnsi" w:eastAsiaTheme="minorEastAsia" w:hAnsiTheme="minorHAnsi"/>
          <w:b w:val="0"/>
          <w:noProof/>
          <w:color w:val="auto"/>
          <w:sz w:val="22"/>
        </w:rPr>
      </w:pPr>
      <w:hyperlink w:anchor="_Toc214352780" w:history="1">
        <w:r w:rsidR="00F73E14" w:rsidRPr="004876F7">
          <w:rPr>
            <w:rStyle w:val="Hyperlink"/>
            <w:noProof/>
          </w:rPr>
          <w:t>ABSTRACT</w:t>
        </w:r>
        <w:r w:rsidR="00F73E14">
          <w:rPr>
            <w:noProof/>
            <w:webHidden/>
          </w:rPr>
          <w:tab/>
        </w:r>
        <w:r w:rsidR="00F73E14">
          <w:rPr>
            <w:noProof/>
            <w:webHidden/>
          </w:rPr>
          <w:fldChar w:fldCharType="begin"/>
        </w:r>
        <w:r w:rsidR="00F73E14">
          <w:rPr>
            <w:noProof/>
            <w:webHidden/>
          </w:rPr>
          <w:instrText xml:space="preserve"> PAGEREF _Toc214352780 \h </w:instrText>
        </w:r>
        <w:r w:rsidR="00F73E14">
          <w:rPr>
            <w:noProof/>
            <w:webHidden/>
          </w:rPr>
        </w:r>
        <w:r w:rsidR="00F73E14">
          <w:rPr>
            <w:noProof/>
            <w:webHidden/>
          </w:rPr>
          <w:fldChar w:fldCharType="separate"/>
        </w:r>
        <w:r w:rsidR="0098689D">
          <w:rPr>
            <w:noProof/>
            <w:webHidden/>
          </w:rPr>
          <w:t>iv</w:t>
        </w:r>
        <w:r w:rsidR="00F73E14">
          <w:rPr>
            <w:noProof/>
            <w:webHidden/>
          </w:rPr>
          <w:fldChar w:fldCharType="end"/>
        </w:r>
      </w:hyperlink>
    </w:p>
    <w:p w14:paraId="6C8EF157" w14:textId="77777777" w:rsidR="00F73E14" w:rsidRDefault="0057503B">
      <w:pPr>
        <w:pStyle w:val="TOC1"/>
        <w:rPr>
          <w:rFonts w:asciiTheme="minorHAnsi" w:eastAsiaTheme="minorEastAsia" w:hAnsiTheme="minorHAnsi"/>
          <w:b w:val="0"/>
          <w:noProof/>
          <w:color w:val="auto"/>
          <w:sz w:val="22"/>
        </w:rPr>
      </w:pPr>
      <w:hyperlink w:anchor="_Toc214352781" w:history="1">
        <w:r w:rsidR="00F73E14" w:rsidRPr="004876F7">
          <w:rPr>
            <w:rStyle w:val="Hyperlink"/>
            <w:noProof/>
          </w:rPr>
          <w:t>PREFACE</w:t>
        </w:r>
        <w:r w:rsidR="00F73E14">
          <w:rPr>
            <w:noProof/>
            <w:webHidden/>
          </w:rPr>
          <w:tab/>
        </w:r>
        <w:r w:rsidR="00F73E14">
          <w:rPr>
            <w:noProof/>
            <w:webHidden/>
          </w:rPr>
          <w:fldChar w:fldCharType="begin"/>
        </w:r>
        <w:r w:rsidR="00F73E14">
          <w:rPr>
            <w:noProof/>
            <w:webHidden/>
          </w:rPr>
          <w:instrText xml:space="preserve"> PAGEREF _Toc214352781 \h </w:instrText>
        </w:r>
        <w:r w:rsidR="00F73E14">
          <w:rPr>
            <w:noProof/>
            <w:webHidden/>
          </w:rPr>
        </w:r>
        <w:r w:rsidR="00F73E14">
          <w:rPr>
            <w:noProof/>
            <w:webHidden/>
          </w:rPr>
          <w:fldChar w:fldCharType="separate"/>
        </w:r>
        <w:r w:rsidR="0098689D">
          <w:rPr>
            <w:noProof/>
            <w:webHidden/>
          </w:rPr>
          <w:t>v</w:t>
        </w:r>
        <w:r w:rsidR="00F73E14">
          <w:rPr>
            <w:noProof/>
            <w:webHidden/>
          </w:rPr>
          <w:fldChar w:fldCharType="end"/>
        </w:r>
      </w:hyperlink>
    </w:p>
    <w:p w14:paraId="42CD899F" w14:textId="77777777" w:rsidR="00F73E14" w:rsidRDefault="0057503B">
      <w:pPr>
        <w:pStyle w:val="TOC1"/>
        <w:rPr>
          <w:rFonts w:asciiTheme="minorHAnsi" w:eastAsiaTheme="minorEastAsia" w:hAnsiTheme="minorHAnsi"/>
          <w:b w:val="0"/>
          <w:noProof/>
          <w:color w:val="auto"/>
          <w:sz w:val="22"/>
        </w:rPr>
      </w:pPr>
      <w:hyperlink w:anchor="_Toc214352782" w:history="1">
        <w:r w:rsidR="00F73E14" w:rsidRPr="004876F7">
          <w:rPr>
            <w:rStyle w:val="Hyperlink"/>
            <w:noProof/>
          </w:rPr>
          <w:t>TABLE OF CONTENTS</w:t>
        </w:r>
        <w:r w:rsidR="00F73E14">
          <w:rPr>
            <w:noProof/>
            <w:webHidden/>
          </w:rPr>
          <w:tab/>
        </w:r>
        <w:r w:rsidR="00F73E14">
          <w:rPr>
            <w:noProof/>
            <w:webHidden/>
          </w:rPr>
          <w:fldChar w:fldCharType="begin"/>
        </w:r>
        <w:r w:rsidR="00F73E14">
          <w:rPr>
            <w:noProof/>
            <w:webHidden/>
          </w:rPr>
          <w:instrText xml:space="preserve"> PAGEREF _Toc214352782 \h </w:instrText>
        </w:r>
        <w:r w:rsidR="00F73E14">
          <w:rPr>
            <w:noProof/>
            <w:webHidden/>
          </w:rPr>
        </w:r>
        <w:r w:rsidR="00F73E14">
          <w:rPr>
            <w:noProof/>
            <w:webHidden/>
          </w:rPr>
          <w:fldChar w:fldCharType="separate"/>
        </w:r>
        <w:r w:rsidR="0098689D">
          <w:rPr>
            <w:noProof/>
            <w:webHidden/>
          </w:rPr>
          <w:t>viii</w:t>
        </w:r>
        <w:r w:rsidR="00F73E14">
          <w:rPr>
            <w:noProof/>
            <w:webHidden/>
          </w:rPr>
          <w:fldChar w:fldCharType="end"/>
        </w:r>
      </w:hyperlink>
    </w:p>
    <w:p w14:paraId="62256BB5" w14:textId="77777777" w:rsidR="00F73E14" w:rsidRDefault="0057503B">
      <w:pPr>
        <w:pStyle w:val="TOC1"/>
        <w:rPr>
          <w:rFonts w:asciiTheme="minorHAnsi" w:eastAsiaTheme="minorEastAsia" w:hAnsiTheme="minorHAnsi"/>
          <w:b w:val="0"/>
          <w:noProof/>
          <w:color w:val="auto"/>
          <w:sz w:val="22"/>
        </w:rPr>
      </w:pPr>
      <w:hyperlink w:anchor="_Toc214352783" w:history="1">
        <w:r w:rsidR="00F73E14" w:rsidRPr="004876F7">
          <w:rPr>
            <w:rStyle w:val="Hyperlink"/>
            <w:noProof/>
          </w:rPr>
          <w:t>LIST OF TABLES</w:t>
        </w:r>
        <w:r w:rsidR="00F73E14">
          <w:rPr>
            <w:noProof/>
            <w:webHidden/>
          </w:rPr>
          <w:tab/>
        </w:r>
        <w:r w:rsidR="00F73E14">
          <w:rPr>
            <w:noProof/>
            <w:webHidden/>
          </w:rPr>
          <w:fldChar w:fldCharType="begin"/>
        </w:r>
        <w:r w:rsidR="00F73E14">
          <w:rPr>
            <w:noProof/>
            <w:webHidden/>
          </w:rPr>
          <w:instrText xml:space="preserve"> PAGEREF _Toc214352783 \h </w:instrText>
        </w:r>
        <w:r w:rsidR="00F73E14">
          <w:rPr>
            <w:noProof/>
            <w:webHidden/>
          </w:rPr>
        </w:r>
        <w:r w:rsidR="00F73E14">
          <w:rPr>
            <w:noProof/>
            <w:webHidden/>
          </w:rPr>
          <w:fldChar w:fldCharType="separate"/>
        </w:r>
        <w:r w:rsidR="0098689D">
          <w:rPr>
            <w:noProof/>
            <w:webHidden/>
          </w:rPr>
          <w:t>x</w:t>
        </w:r>
        <w:r w:rsidR="00F73E14">
          <w:rPr>
            <w:noProof/>
            <w:webHidden/>
          </w:rPr>
          <w:fldChar w:fldCharType="end"/>
        </w:r>
      </w:hyperlink>
    </w:p>
    <w:p w14:paraId="50A1DB84" w14:textId="77777777" w:rsidR="00F73E14" w:rsidRDefault="0057503B">
      <w:pPr>
        <w:pStyle w:val="TOC1"/>
        <w:rPr>
          <w:rFonts w:asciiTheme="minorHAnsi" w:eastAsiaTheme="minorEastAsia" w:hAnsiTheme="minorHAnsi"/>
          <w:b w:val="0"/>
          <w:noProof/>
          <w:color w:val="auto"/>
          <w:sz w:val="22"/>
        </w:rPr>
      </w:pPr>
      <w:hyperlink w:anchor="_Toc214352784" w:history="1">
        <w:r w:rsidR="00F73E14" w:rsidRPr="004876F7">
          <w:rPr>
            <w:rStyle w:val="Hyperlink"/>
            <w:noProof/>
          </w:rPr>
          <w:t>LIST OF FIGURES</w:t>
        </w:r>
        <w:r w:rsidR="00F73E14">
          <w:rPr>
            <w:noProof/>
            <w:webHidden/>
          </w:rPr>
          <w:tab/>
        </w:r>
        <w:r w:rsidR="00F73E14">
          <w:rPr>
            <w:noProof/>
            <w:webHidden/>
          </w:rPr>
          <w:fldChar w:fldCharType="begin"/>
        </w:r>
        <w:r w:rsidR="00F73E14">
          <w:rPr>
            <w:noProof/>
            <w:webHidden/>
          </w:rPr>
          <w:instrText xml:space="preserve"> PAGEREF _Toc214352784 \h </w:instrText>
        </w:r>
        <w:r w:rsidR="00F73E14">
          <w:rPr>
            <w:noProof/>
            <w:webHidden/>
          </w:rPr>
        </w:r>
        <w:r w:rsidR="00F73E14">
          <w:rPr>
            <w:noProof/>
            <w:webHidden/>
          </w:rPr>
          <w:fldChar w:fldCharType="separate"/>
        </w:r>
        <w:r w:rsidR="0098689D">
          <w:rPr>
            <w:noProof/>
            <w:webHidden/>
          </w:rPr>
          <w:t>xi</w:t>
        </w:r>
        <w:r w:rsidR="00F73E14">
          <w:rPr>
            <w:noProof/>
            <w:webHidden/>
          </w:rPr>
          <w:fldChar w:fldCharType="end"/>
        </w:r>
      </w:hyperlink>
    </w:p>
    <w:p w14:paraId="6C6F2BD8" w14:textId="77777777" w:rsidR="00F73E14" w:rsidRDefault="0057503B">
      <w:pPr>
        <w:pStyle w:val="TOC1"/>
        <w:rPr>
          <w:rFonts w:asciiTheme="minorHAnsi" w:eastAsiaTheme="minorEastAsia" w:hAnsiTheme="minorHAnsi"/>
          <w:b w:val="0"/>
          <w:noProof/>
          <w:color w:val="auto"/>
          <w:sz w:val="22"/>
        </w:rPr>
      </w:pPr>
      <w:hyperlink w:anchor="_Toc214352785" w:history="1">
        <w:r w:rsidR="00F73E14" w:rsidRPr="004876F7">
          <w:rPr>
            <w:rStyle w:val="Hyperlink"/>
            <w:noProof/>
          </w:rPr>
          <w:t>LIST OF ABBREVIATIONS</w:t>
        </w:r>
        <w:r w:rsidR="00F73E14">
          <w:rPr>
            <w:noProof/>
            <w:webHidden/>
          </w:rPr>
          <w:tab/>
        </w:r>
        <w:r w:rsidR="00F73E14">
          <w:rPr>
            <w:noProof/>
            <w:webHidden/>
          </w:rPr>
          <w:fldChar w:fldCharType="begin"/>
        </w:r>
        <w:r w:rsidR="00F73E14">
          <w:rPr>
            <w:noProof/>
            <w:webHidden/>
          </w:rPr>
          <w:instrText xml:space="preserve"> PAGEREF _Toc214352785 \h </w:instrText>
        </w:r>
        <w:r w:rsidR="00F73E14">
          <w:rPr>
            <w:noProof/>
            <w:webHidden/>
          </w:rPr>
        </w:r>
        <w:r w:rsidR="00F73E14">
          <w:rPr>
            <w:noProof/>
            <w:webHidden/>
          </w:rPr>
          <w:fldChar w:fldCharType="separate"/>
        </w:r>
        <w:r w:rsidR="0098689D">
          <w:rPr>
            <w:noProof/>
            <w:webHidden/>
          </w:rPr>
          <w:t>xii</w:t>
        </w:r>
        <w:r w:rsidR="00F73E14">
          <w:rPr>
            <w:noProof/>
            <w:webHidden/>
          </w:rPr>
          <w:fldChar w:fldCharType="end"/>
        </w:r>
      </w:hyperlink>
    </w:p>
    <w:p w14:paraId="7FF1F5F3" w14:textId="77777777" w:rsidR="00F73E14" w:rsidRDefault="0057503B">
      <w:pPr>
        <w:pStyle w:val="TOC1"/>
        <w:rPr>
          <w:rFonts w:asciiTheme="minorHAnsi" w:eastAsiaTheme="minorEastAsia" w:hAnsiTheme="minorHAnsi"/>
          <w:b w:val="0"/>
          <w:noProof/>
          <w:color w:val="auto"/>
          <w:sz w:val="22"/>
        </w:rPr>
      </w:pPr>
      <w:hyperlink w:anchor="_Toc214352786" w:history="1">
        <w:r w:rsidR="00F73E14" w:rsidRPr="004876F7">
          <w:rPr>
            <w:rStyle w:val="Hyperlink"/>
            <w:noProof/>
          </w:rPr>
          <w:t>LIST OF APPENDICES</w:t>
        </w:r>
        <w:r w:rsidR="00F73E14">
          <w:rPr>
            <w:noProof/>
            <w:webHidden/>
          </w:rPr>
          <w:tab/>
        </w:r>
        <w:r w:rsidR="00F73E14">
          <w:rPr>
            <w:noProof/>
            <w:webHidden/>
          </w:rPr>
          <w:fldChar w:fldCharType="begin"/>
        </w:r>
        <w:r w:rsidR="00F73E14">
          <w:rPr>
            <w:noProof/>
            <w:webHidden/>
          </w:rPr>
          <w:instrText xml:space="preserve"> PAGEREF _Toc214352786 \h </w:instrText>
        </w:r>
        <w:r w:rsidR="00F73E14">
          <w:rPr>
            <w:noProof/>
            <w:webHidden/>
          </w:rPr>
        </w:r>
        <w:r w:rsidR="00F73E14">
          <w:rPr>
            <w:noProof/>
            <w:webHidden/>
          </w:rPr>
          <w:fldChar w:fldCharType="separate"/>
        </w:r>
        <w:r w:rsidR="0098689D">
          <w:rPr>
            <w:noProof/>
            <w:webHidden/>
          </w:rPr>
          <w:t>xiii</w:t>
        </w:r>
        <w:r w:rsidR="00F73E14">
          <w:rPr>
            <w:noProof/>
            <w:webHidden/>
          </w:rPr>
          <w:fldChar w:fldCharType="end"/>
        </w:r>
      </w:hyperlink>
    </w:p>
    <w:p w14:paraId="00756E7B" w14:textId="77777777" w:rsidR="00F73E14" w:rsidRDefault="0057503B">
      <w:pPr>
        <w:pStyle w:val="TOC1"/>
        <w:rPr>
          <w:rFonts w:asciiTheme="minorHAnsi" w:eastAsiaTheme="minorEastAsia" w:hAnsiTheme="minorHAnsi"/>
          <w:b w:val="0"/>
          <w:noProof/>
          <w:color w:val="auto"/>
          <w:sz w:val="22"/>
        </w:rPr>
      </w:pPr>
      <w:hyperlink w:anchor="_Toc214352787" w:history="1">
        <w:r w:rsidR="00F73E14" w:rsidRPr="004876F7">
          <w:rPr>
            <w:rStyle w:val="Hyperlink"/>
            <w:noProof/>
          </w:rPr>
          <w:t>CHAPTER I INTRODUCTION</w:t>
        </w:r>
        <w:r w:rsidR="00F73E14">
          <w:rPr>
            <w:noProof/>
            <w:webHidden/>
          </w:rPr>
          <w:tab/>
        </w:r>
        <w:r w:rsidR="00F73E14">
          <w:rPr>
            <w:noProof/>
            <w:webHidden/>
          </w:rPr>
          <w:fldChar w:fldCharType="begin"/>
        </w:r>
        <w:r w:rsidR="00F73E14">
          <w:rPr>
            <w:noProof/>
            <w:webHidden/>
          </w:rPr>
          <w:instrText xml:space="preserve"> PAGEREF _Toc214352787 \h </w:instrText>
        </w:r>
        <w:r w:rsidR="00F73E14">
          <w:rPr>
            <w:noProof/>
            <w:webHidden/>
          </w:rPr>
        </w:r>
        <w:r w:rsidR="00F73E14">
          <w:rPr>
            <w:noProof/>
            <w:webHidden/>
          </w:rPr>
          <w:fldChar w:fldCharType="separate"/>
        </w:r>
        <w:r w:rsidR="0098689D">
          <w:rPr>
            <w:noProof/>
            <w:webHidden/>
          </w:rPr>
          <w:t>1</w:t>
        </w:r>
        <w:r w:rsidR="00F73E14">
          <w:rPr>
            <w:noProof/>
            <w:webHidden/>
          </w:rPr>
          <w:fldChar w:fldCharType="end"/>
        </w:r>
      </w:hyperlink>
    </w:p>
    <w:p w14:paraId="341C1A42" w14:textId="77777777" w:rsidR="00F73E14" w:rsidRDefault="0057503B">
      <w:pPr>
        <w:pStyle w:val="TOC2"/>
        <w:rPr>
          <w:rFonts w:asciiTheme="minorHAnsi" w:eastAsiaTheme="minorEastAsia" w:hAnsiTheme="minorHAnsi"/>
          <w:noProof/>
          <w:color w:val="auto"/>
          <w:sz w:val="22"/>
        </w:rPr>
      </w:pPr>
      <w:hyperlink w:anchor="_Toc214352788" w:history="1">
        <w:r w:rsidR="00F73E14" w:rsidRPr="004876F7">
          <w:rPr>
            <w:rStyle w:val="Hyperlink"/>
            <w:noProof/>
          </w:rPr>
          <w:t>1.1</w:t>
        </w:r>
        <w:r w:rsidR="00F73E14">
          <w:rPr>
            <w:rFonts w:asciiTheme="minorHAnsi" w:eastAsiaTheme="minorEastAsia" w:hAnsiTheme="minorHAnsi"/>
            <w:noProof/>
            <w:color w:val="auto"/>
            <w:sz w:val="22"/>
          </w:rPr>
          <w:tab/>
        </w:r>
        <w:r w:rsidR="00F73E14" w:rsidRPr="004876F7">
          <w:rPr>
            <w:rStyle w:val="Hyperlink"/>
            <w:noProof/>
          </w:rPr>
          <w:t>Background</w:t>
        </w:r>
        <w:r w:rsidR="00F73E14">
          <w:rPr>
            <w:noProof/>
            <w:webHidden/>
          </w:rPr>
          <w:tab/>
        </w:r>
        <w:r w:rsidR="00F73E14">
          <w:rPr>
            <w:noProof/>
            <w:webHidden/>
          </w:rPr>
          <w:fldChar w:fldCharType="begin"/>
        </w:r>
        <w:r w:rsidR="00F73E14">
          <w:rPr>
            <w:noProof/>
            <w:webHidden/>
          </w:rPr>
          <w:instrText xml:space="preserve"> PAGEREF _Toc214352788 \h </w:instrText>
        </w:r>
        <w:r w:rsidR="00F73E14">
          <w:rPr>
            <w:noProof/>
            <w:webHidden/>
          </w:rPr>
        </w:r>
        <w:r w:rsidR="00F73E14">
          <w:rPr>
            <w:noProof/>
            <w:webHidden/>
          </w:rPr>
          <w:fldChar w:fldCharType="separate"/>
        </w:r>
        <w:r w:rsidR="0098689D">
          <w:rPr>
            <w:noProof/>
            <w:webHidden/>
          </w:rPr>
          <w:t>1</w:t>
        </w:r>
        <w:r w:rsidR="00F73E14">
          <w:rPr>
            <w:noProof/>
            <w:webHidden/>
          </w:rPr>
          <w:fldChar w:fldCharType="end"/>
        </w:r>
      </w:hyperlink>
    </w:p>
    <w:p w14:paraId="35282AF3" w14:textId="77777777" w:rsidR="00F73E14" w:rsidRDefault="0057503B">
      <w:pPr>
        <w:pStyle w:val="TOC2"/>
        <w:rPr>
          <w:rFonts w:asciiTheme="minorHAnsi" w:eastAsiaTheme="minorEastAsia" w:hAnsiTheme="minorHAnsi"/>
          <w:noProof/>
          <w:color w:val="auto"/>
          <w:sz w:val="22"/>
        </w:rPr>
      </w:pPr>
      <w:hyperlink w:anchor="_Toc214352789" w:history="1">
        <w:r w:rsidR="00F73E14" w:rsidRPr="004876F7">
          <w:rPr>
            <w:rStyle w:val="Hyperlink"/>
            <w:noProof/>
          </w:rPr>
          <w:t>1.2</w:t>
        </w:r>
        <w:r w:rsidR="00F73E14">
          <w:rPr>
            <w:rFonts w:asciiTheme="minorHAnsi" w:eastAsiaTheme="minorEastAsia" w:hAnsiTheme="minorHAnsi"/>
            <w:noProof/>
            <w:color w:val="auto"/>
            <w:sz w:val="22"/>
          </w:rPr>
          <w:tab/>
        </w:r>
        <w:r w:rsidR="00F73E14" w:rsidRPr="004876F7">
          <w:rPr>
            <w:rStyle w:val="Hyperlink"/>
            <w:noProof/>
          </w:rPr>
          <w:t>Problem Formulation</w:t>
        </w:r>
        <w:r w:rsidR="00F73E14">
          <w:rPr>
            <w:noProof/>
            <w:webHidden/>
          </w:rPr>
          <w:tab/>
        </w:r>
        <w:r w:rsidR="00F73E14">
          <w:rPr>
            <w:noProof/>
            <w:webHidden/>
          </w:rPr>
          <w:fldChar w:fldCharType="begin"/>
        </w:r>
        <w:r w:rsidR="00F73E14">
          <w:rPr>
            <w:noProof/>
            <w:webHidden/>
          </w:rPr>
          <w:instrText xml:space="preserve"> PAGEREF _Toc214352789 \h </w:instrText>
        </w:r>
        <w:r w:rsidR="00F73E14">
          <w:rPr>
            <w:noProof/>
            <w:webHidden/>
          </w:rPr>
        </w:r>
        <w:r w:rsidR="00F73E14">
          <w:rPr>
            <w:noProof/>
            <w:webHidden/>
          </w:rPr>
          <w:fldChar w:fldCharType="separate"/>
        </w:r>
        <w:r w:rsidR="0098689D">
          <w:rPr>
            <w:noProof/>
            <w:webHidden/>
          </w:rPr>
          <w:t>7</w:t>
        </w:r>
        <w:r w:rsidR="00F73E14">
          <w:rPr>
            <w:noProof/>
            <w:webHidden/>
          </w:rPr>
          <w:fldChar w:fldCharType="end"/>
        </w:r>
      </w:hyperlink>
    </w:p>
    <w:p w14:paraId="61046A81" w14:textId="77777777" w:rsidR="00F73E14" w:rsidRDefault="0057503B">
      <w:pPr>
        <w:pStyle w:val="TOC2"/>
        <w:rPr>
          <w:rFonts w:asciiTheme="minorHAnsi" w:eastAsiaTheme="minorEastAsia" w:hAnsiTheme="minorHAnsi"/>
          <w:noProof/>
          <w:color w:val="auto"/>
          <w:sz w:val="22"/>
        </w:rPr>
      </w:pPr>
      <w:hyperlink w:anchor="_Toc214352790" w:history="1">
        <w:r w:rsidR="00F73E14" w:rsidRPr="004876F7">
          <w:rPr>
            <w:rStyle w:val="Hyperlink"/>
            <w:noProof/>
          </w:rPr>
          <w:t>1.3</w:t>
        </w:r>
        <w:r w:rsidR="00F73E14">
          <w:rPr>
            <w:rFonts w:asciiTheme="minorHAnsi" w:eastAsiaTheme="minorEastAsia" w:hAnsiTheme="minorHAnsi"/>
            <w:noProof/>
            <w:color w:val="auto"/>
            <w:sz w:val="22"/>
          </w:rPr>
          <w:tab/>
        </w:r>
        <w:r w:rsidR="00F73E14" w:rsidRPr="004876F7">
          <w:rPr>
            <w:rStyle w:val="Hyperlink"/>
            <w:noProof/>
          </w:rPr>
          <w:t>Research Objectives</w:t>
        </w:r>
        <w:r w:rsidR="00F73E14">
          <w:rPr>
            <w:noProof/>
            <w:webHidden/>
          </w:rPr>
          <w:tab/>
        </w:r>
        <w:r w:rsidR="00F73E14">
          <w:rPr>
            <w:noProof/>
            <w:webHidden/>
          </w:rPr>
          <w:fldChar w:fldCharType="begin"/>
        </w:r>
        <w:r w:rsidR="00F73E14">
          <w:rPr>
            <w:noProof/>
            <w:webHidden/>
          </w:rPr>
          <w:instrText xml:space="preserve"> PAGEREF _Toc214352790 \h </w:instrText>
        </w:r>
        <w:r w:rsidR="00F73E14">
          <w:rPr>
            <w:noProof/>
            <w:webHidden/>
          </w:rPr>
        </w:r>
        <w:r w:rsidR="00F73E14">
          <w:rPr>
            <w:noProof/>
            <w:webHidden/>
          </w:rPr>
          <w:fldChar w:fldCharType="separate"/>
        </w:r>
        <w:r w:rsidR="0098689D">
          <w:rPr>
            <w:noProof/>
            <w:webHidden/>
          </w:rPr>
          <w:t>7</w:t>
        </w:r>
        <w:r w:rsidR="00F73E14">
          <w:rPr>
            <w:noProof/>
            <w:webHidden/>
          </w:rPr>
          <w:fldChar w:fldCharType="end"/>
        </w:r>
      </w:hyperlink>
    </w:p>
    <w:p w14:paraId="0176BE3B" w14:textId="77777777" w:rsidR="00F73E14" w:rsidRDefault="0057503B">
      <w:pPr>
        <w:pStyle w:val="TOC2"/>
        <w:rPr>
          <w:rFonts w:asciiTheme="minorHAnsi" w:eastAsiaTheme="minorEastAsia" w:hAnsiTheme="minorHAnsi"/>
          <w:noProof/>
          <w:color w:val="auto"/>
          <w:sz w:val="22"/>
        </w:rPr>
      </w:pPr>
      <w:hyperlink w:anchor="_Toc214352791" w:history="1">
        <w:r w:rsidR="00F73E14" w:rsidRPr="004876F7">
          <w:rPr>
            <w:rStyle w:val="Hyperlink"/>
            <w:noProof/>
          </w:rPr>
          <w:t>1.4</w:t>
        </w:r>
        <w:r w:rsidR="00F73E14">
          <w:rPr>
            <w:rFonts w:asciiTheme="minorHAnsi" w:eastAsiaTheme="minorEastAsia" w:hAnsiTheme="minorHAnsi"/>
            <w:noProof/>
            <w:color w:val="auto"/>
            <w:sz w:val="22"/>
          </w:rPr>
          <w:tab/>
        </w:r>
        <w:r w:rsidR="00F73E14" w:rsidRPr="004876F7">
          <w:rPr>
            <w:rStyle w:val="Hyperlink"/>
            <w:noProof/>
          </w:rPr>
          <w:t>Research Benefits</w:t>
        </w:r>
        <w:r w:rsidR="00F73E14">
          <w:rPr>
            <w:noProof/>
            <w:webHidden/>
          </w:rPr>
          <w:tab/>
        </w:r>
        <w:r w:rsidR="00F73E14">
          <w:rPr>
            <w:noProof/>
            <w:webHidden/>
          </w:rPr>
          <w:fldChar w:fldCharType="begin"/>
        </w:r>
        <w:r w:rsidR="00F73E14">
          <w:rPr>
            <w:noProof/>
            <w:webHidden/>
          </w:rPr>
          <w:instrText xml:space="preserve"> PAGEREF _Toc214352791 \h </w:instrText>
        </w:r>
        <w:r w:rsidR="00F73E14">
          <w:rPr>
            <w:noProof/>
            <w:webHidden/>
          </w:rPr>
        </w:r>
        <w:r w:rsidR="00F73E14">
          <w:rPr>
            <w:noProof/>
            <w:webHidden/>
          </w:rPr>
          <w:fldChar w:fldCharType="separate"/>
        </w:r>
        <w:r w:rsidR="0098689D">
          <w:rPr>
            <w:noProof/>
            <w:webHidden/>
          </w:rPr>
          <w:t>8</w:t>
        </w:r>
        <w:r w:rsidR="00F73E14">
          <w:rPr>
            <w:noProof/>
            <w:webHidden/>
          </w:rPr>
          <w:fldChar w:fldCharType="end"/>
        </w:r>
      </w:hyperlink>
    </w:p>
    <w:p w14:paraId="436C93C2" w14:textId="77777777" w:rsidR="00F73E14" w:rsidRDefault="0057503B">
      <w:pPr>
        <w:pStyle w:val="TOC3"/>
        <w:rPr>
          <w:rFonts w:asciiTheme="minorHAnsi" w:eastAsiaTheme="minorEastAsia" w:hAnsiTheme="minorHAnsi"/>
          <w:noProof/>
          <w:color w:val="auto"/>
          <w:sz w:val="22"/>
        </w:rPr>
      </w:pPr>
      <w:hyperlink w:anchor="_Toc214352792" w:history="1">
        <w:r w:rsidR="00F73E14" w:rsidRPr="004876F7">
          <w:rPr>
            <w:rStyle w:val="Hyperlink"/>
            <w:noProof/>
            <w:lang w:val="id"/>
          </w:rPr>
          <w:t>1.4.1</w:t>
        </w:r>
        <w:r w:rsidR="00F73E14">
          <w:rPr>
            <w:rFonts w:asciiTheme="minorHAnsi" w:eastAsiaTheme="minorEastAsia" w:hAnsiTheme="minorHAnsi"/>
            <w:noProof/>
            <w:color w:val="auto"/>
            <w:sz w:val="22"/>
          </w:rPr>
          <w:tab/>
        </w:r>
        <w:r w:rsidR="00F73E14" w:rsidRPr="004876F7">
          <w:rPr>
            <w:rStyle w:val="Hyperlink"/>
            <w:noProof/>
            <w:lang w:val="id"/>
          </w:rPr>
          <w:t>Theoretical Benefits</w:t>
        </w:r>
        <w:r w:rsidR="00F73E14">
          <w:rPr>
            <w:noProof/>
            <w:webHidden/>
          </w:rPr>
          <w:tab/>
        </w:r>
        <w:r w:rsidR="00F73E14">
          <w:rPr>
            <w:noProof/>
            <w:webHidden/>
          </w:rPr>
          <w:fldChar w:fldCharType="begin"/>
        </w:r>
        <w:r w:rsidR="00F73E14">
          <w:rPr>
            <w:noProof/>
            <w:webHidden/>
          </w:rPr>
          <w:instrText xml:space="preserve"> PAGEREF _Toc214352792 \h </w:instrText>
        </w:r>
        <w:r w:rsidR="00F73E14">
          <w:rPr>
            <w:noProof/>
            <w:webHidden/>
          </w:rPr>
        </w:r>
        <w:r w:rsidR="00F73E14">
          <w:rPr>
            <w:noProof/>
            <w:webHidden/>
          </w:rPr>
          <w:fldChar w:fldCharType="separate"/>
        </w:r>
        <w:r w:rsidR="0098689D">
          <w:rPr>
            <w:noProof/>
            <w:webHidden/>
          </w:rPr>
          <w:t>8</w:t>
        </w:r>
        <w:r w:rsidR="00F73E14">
          <w:rPr>
            <w:noProof/>
            <w:webHidden/>
          </w:rPr>
          <w:fldChar w:fldCharType="end"/>
        </w:r>
      </w:hyperlink>
    </w:p>
    <w:p w14:paraId="376D4767" w14:textId="77777777" w:rsidR="00F73E14" w:rsidRDefault="0057503B">
      <w:pPr>
        <w:pStyle w:val="TOC3"/>
        <w:rPr>
          <w:rFonts w:asciiTheme="minorHAnsi" w:eastAsiaTheme="minorEastAsia" w:hAnsiTheme="minorHAnsi"/>
          <w:noProof/>
          <w:color w:val="auto"/>
          <w:sz w:val="22"/>
        </w:rPr>
      </w:pPr>
      <w:hyperlink w:anchor="_Toc214352793" w:history="1">
        <w:r w:rsidR="00F73E14" w:rsidRPr="004876F7">
          <w:rPr>
            <w:rStyle w:val="Hyperlink"/>
            <w:noProof/>
            <w:lang w:val="id"/>
          </w:rPr>
          <w:t>1.4.2</w:t>
        </w:r>
        <w:r w:rsidR="00F73E14">
          <w:rPr>
            <w:rFonts w:asciiTheme="minorHAnsi" w:eastAsiaTheme="minorEastAsia" w:hAnsiTheme="minorHAnsi"/>
            <w:noProof/>
            <w:color w:val="auto"/>
            <w:sz w:val="22"/>
          </w:rPr>
          <w:tab/>
        </w:r>
        <w:r w:rsidR="00F73E14" w:rsidRPr="004876F7">
          <w:rPr>
            <w:rStyle w:val="Hyperlink"/>
            <w:noProof/>
            <w:lang w:val="id"/>
          </w:rPr>
          <w:t>Practical Benefits</w:t>
        </w:r>
        <w:r w:rsidR="00F73E14">
          <w:rPr>
            <w:noProof/>
            <w:webHidden/>
          </w:rPr>
          <w:tab/>
        </w:r>
        <w:r w:rsidR="00F73E14">
          <w:rPr>
            <w:noProof/>
            <w:webHidden/>
          </w:rPr>
          <w:fldChar w:fldCharType="begin"/>
        </w:r>
        <w:r w:rsidR="00F73E14">
          <w:rPr>
            <w:noProof/>
            <w:webHidden/>
          </w:rPr>
          <w:instrText xml:space="preserve"> PAGEREF _Toc214352793 \h </w:instrText>
        </w:r>
        <w:r w:rsidR="00F73E14">
          <w:rPr>
            <w:noProof/>
            <w:webHidden/>
          </w:rPr>
        </w:r>
        <w:r w:rsidR="00F73E14">
          <w:rPr>
            <w:noProof/>
            <w:webHidden/>
          </w:rPr>
          <w:fldChar w:fldCharType="separate"/>
        </w:r>
        <w:r w:rsidR="0098689D">
          <w:rPr>
            <w:noProof/>
            <w:webHidden/>
          </w:rPr>
          <w:t>8</w:t>
        </w:r>
        <w:r w:rsidR="00F73E14">
          <w:rPr>
            <w:noProof/>
            <w:webHidden/>
          </w:rPr>
          <w:fldChar w:fldCharType="end"/>
        </w:r>
      </w:hyperlink>
    </w:p>
    <w:p w14:paraId="76591C1F" w14:textId="77777777" w:rsidR="00F73E14" w:rsidRDefault="0057503B">
      <w:pPr>
        <w:pStyle w:val="TOC1"/>
        <w:rPr>
          <w:rFonts w:asciiTheme="minorHAnsi" w:eastAsiaTheme="minorEastAsia" w:hAnsiTheme="minorHAnsi"/>
          <w:b w:val="0"/>
          <w:noProof/>
          <w:color w:val="auto"/>
          <w:sz w:val="22"/>
        </w:rPr>
      </w:pPr>
      <w:hyperlink w:anchor="_Toc214352794" w:history="1">
        <w:r w:rsidR="00F73E14" w:rsidRPr="004876F7">
          <w:rPr>
            <w:rStyle w:val="Hyperlink"/>
            <w:noProof/>
          </w:rPr>
          <w:t>CHAPTER II LITERATURE REVIEW</w:t>
        </w:r>
        <w:r w:rsidR="00F73E14">
          <w:rPr>
            <w:noProof/>
            <w:webHidden/>
          </w:rPr>
          <w:tab/>
        </w:r>
        <w:r w:rsidR="00F73E14">
          <w:rPr>
            <w:noProof/>
            <w:webHidden/>
          </w:rPr>
          <w:fldChar w:fldCharType="begin"/>
        </w:r>
        <w:r w:rsidR="00F73E14">
          <w:rPr>
            <w:noProof/>
            <w:webHidden/>
          </w:rPr>
          <w:instrText xml:space="preserve"> PAGEREF _Toc214352794 \h </w:instrText>
        </w:r>
        <w:r w:rsidR="00F73E14">
          <w:rPr>
            <w:noProof/>
            <w:webHidden/>
          </w:rPr>
        </w:r>
        <w:r w:rsidR="00F73E14">
          <w:rPr>
            <w:noProof/>
            <w:webHidden/>
          </w:rPr>
          <w:fldChar w:fldCharType="separate"/>
        </w:r>
        <w:r w:rsidR="0098689D">
          <w:rPr>
            <w:noProof/>
            <w:webHidden/>
          </w:rPr>
          <w:t>9</w:t>
        </w:r>
        <w:r w:rsidR="00F73E14">
          <w:rPr>
            <w:noProof/>
            <w:webHidden/>
          </w:rPr>
          <w:fldChar w:fldCharType="end"/>
        </w:r>
      </w:hyperlink>
    </w:p>
    <w:p w14:paraId="5398CC11" w14:textId="77777777" w:rsidR="00F73E14" w:rsidRDefault="0057503B">
      <w:pPr>
        <w:pStyle w:val="TOC2"/>
        <w:rPr>
          <w:rFonts w:asciiTheme="minorHAnsi" w:eastAsiaTheme="minorEastAsia" w:hAnsiTheme="minorHAnsi"/>
          <w:noProof/>
          <w:color w:val="auto"/>
          <w:sz w:val="22"/>
        </w:rPr>
      </w:pPr>
      <w:hyperlink w:anchor="_Toc214352795" w:history="1">
        <w:r w:rsidR="00F73E14" w:rsidRPr="004876F7">
          <w:rPr>
            <w:rStyle w:val="Hyperlink"/>
            <w:noProof/>
          </w:rPr>
          <w:t>2.1</w:t>
        </w:r>
        <w:r w:rsidR="00F73E14">
          <w:rPr>
            <w:rFonts w:asciiTheme="minorHAnsi" w:eastAsiaTheme="minorEastAsia" w:hAnsiTheme="minorHAnsi"/>
            <w:noProof/>
            <w:color w:val="auto"/>
            <w:sz w:val="22"/>
          </w:rPr>
          <w:tab/>
        </w:r>
        <w:r w:rsidR="00F73E14" w:rsidRPr="004876F7">
          <w:rPr>
            <w:rStyle w:val="Hyperlink"/>
            <w:noProof/>
          </w:rPr>
          <w:t>Theoretical Framework</w:t>
        </w:r>
        <w:r w:rsidR="00F73E14">
          <w:rPr>
            <w:noProof/>
            <w:webHidden/>
          </w:rPr>
          <w:tab/>
        </w:r>
        <w:r w:rsidR="00F73E14">
          <w:rPr>
            <w:noProof/>
            <w:webHidden/>
          </w:rPr>
          <w:fldChar w:fldCharType="begin"/>
        </w:r>
        <w:r w:rsidR="00F73E14">
          <w:rPr>
            <w:noProof/>
            <w:webHidden/>
          </w:rPr>
          <w:instrText xml:space="preserve"> PAGEREF _Toc214352795 \h </w:instrText>
        </w:r>
        <w:r w:rsidR="00F73E14">
          <w:rPr>
            <w:noProof/>
            <w:webHidden/>
          </w:rPr>
        </w:r>
        <w:r w:rsidR="00F73E14">
          <w:rPr>
            <w:noProof/>
            <w:webHidden/>
          </w:rPr>
          <w:fldChar w:fldCharType="separate"/>
        </w:r>
        <w:r w:rsidR="0098689D">
          <w:rPr>
            <w:noProof/>
            <w:webHidden/>
          </w:rPr>
          <w:t>9</w:t>
        </w:r>
        <w:r w:rsidR="00F73E14">
          <w:rPr>
            <w:noProof/>
            <w:webHidden/>
          </w:rPr>
          <w:fldChar w:fldCharType="end"/>
        </w:r>
      </w:hyperlink>
    </w:p>
    <w:p w14:paraId="27D99D4A" w14:textId="77777777" w:rsidR="00F73E14" w:rsidRDefault="0057503B">
      <w:pPr>
        <w:pStyle w:val="TOC3"/>
        <w:rPr>
          <w:rFonts w:asciiTheme="minorHAnsi" w:eastAsiaTheme="minorEastAsia" w:hAnsiTheme="minorHAnsi"/>
          <w:noProof/>
          <w:color w:val="auto"/>
          <w:sz w:val="22"/>
        </w:rPr>
      </w:pPr>
      <w:hyperlink w:anchor="_Toc214352796" w:history="1">
        <w:r w:rsidR="00F73E14" w:rsidRPr="004876F7">
          <w:rPr>
            <w:rStyle w:val="Hyperlink"/>
            <w:noProof/>
          </w:rPr>
          <w:t>2.1.1</w:t>
        </w:r>
        <w:r w:rsidR="00F73E14">
          <w:rPr>
            <w:rFonts w:asciiTheme="minorHAnsi" w:eastAsiaTheme="minorEastAsia" w:hAnsiTheme="minorHAnsi"/>
            <w:noProof/>
            <w:color w:val="auto"/>
            <w:sz w:val="22"/>
          </w:rPr>
          <w:tab/>
        </w:r>
        <w:r w:rsidR="00F73E14" w:rsidRPr="004876F7">
          <w:rPr>
            <w:rStyle w:val="Hyperlink"/>
            <w:noProof/>
          </w:rPr>
          <w:t>Agency Theory</w:t>
        </w:r>
        <w:r w:rsidR="00F73E14">
          <w:rPr>
            <w:noProof/>
            <w:webHidden/>
          </w:rPr>
          <w:tab/>
        </w:r>
        <w:r w:rsidR="00F73E14">
          <w:rPr>
            <w:noProof/>
            <w:webHidden/>
          </w:rPr>
          <w:fldChar w:fldCharType="begin"/>
        </w:r>
        <w:r w:rsidR="00F73E14">
          <w:rPr>
            <w:noProof/>
            <w:webHidden/>
          </w:rPr>
          <w:instrText xml:space="preserve"> PAGEREF _Toc214352796 \h </w:instrText>
        </w:r>
        <w:r w:rsidR="00F73E14">
          <w:rPr>
            <w:noProof/>
            <w:webHidden/>
          </w:rPr>
        </w:r>
        <w:r w:rsidR="00F73E14">
          <w:rPr>
            <w:noProof/>
            <w:webHidden/>
          </w:rPr>
          <w:fldChar w:fldCharType="separate"/>
        </w:r>
        <w:r w:rsidR="0098689D">
          <w:rPr>
            <w:noProof/>
            <w:webHidden/>
          </w:rPr>
          <w:t>9</w:t>
        </w:r>
        <w:r w:rsidR="00F73E14">
          <w:rPr>
            <w:noProof/>
            <w:webHidden/>
          </w:rPr>
          <w:fldChar w:fldCharType="end"/>
        </w:r>
      </w:hyperlink>
    </w:p>
    <w:p w14:paraId="6273F60C" w14:textId="77777777" w:rsidR="00F73E14" w:rsidRDefault="0057503B">
      <w:pPr>
        <w:pStyle w:val="TOC3"/>
        <w:rPr>
          <w:rFonts w:asciiTheme="minorHAnsi" w:eastAsiaTheme="minorEastAsia" w:hAnsiTheme="minorHAnsi"/>
          <w:noProof/>
          <w:color w:val="auto"/>
          <w:sz w:val="22"/>
        </w:rPr>
      </w:pPr>
      <w:hyperlink w:anchor="_Toc214352797" w:history="1">
        <w:r w:rsidR="00F73E14" w:rsidRPr="004876F7">
          <w:rPr>
            <w:rStyle w:val="Hyperlink"/>
            <w:noProof/>
          </w:rPr>
          <w:t>2.1.2</w:t>
        </w:r>
        <w:r w:rsidR="00F73E14">
          <w:rPr>
            <w:rFonts w:asciiTheme="minorHAnsi" w:eastAsiaTheme="minorEastAsia" w:hAnsiTheme="minorHAnsi"/>
            <w:noProof/>
            <w:color w:val="auto"/>
            <w:sz w:val="22"/>
          </w:rPr>
          <w:tab/>
        </w:r>
        <w:r w:rsidR="00F73E14" w:rsidRPr="004876F7">
          <w:rPr>
            <w:rStyle w:val="Hyperlink"/>
            <w:noProof/>
          </w:rPr>
          <w:t>Accounting Conservatism</w:t>
        </w:r>
        <w:r w:rsidR="00F73E14">
          <w:rPr>
            <w:noProof/>
            <w:webHidden/>
          </w:rPr>
          <w:tab/>
        </w:r>
        <w:r w:rsidR="00F73E14">
          <w:rPr>
            <w:noProof/>
            <w:webHidden/>
          </w:rPr>
          <w:fldChar w:fldCharType="begin"/>
        </w:r>
        <w:r w:rsidR="00F73E14">
          <w:rPr>
            <w:noProof/>
            <w:webHidden/>
          </w:rPr>
          <w:instrText xml:space="preserve"> PAGEREF _Toc214352797 \h </w:instrText>
        </w:r>
        <w:r w:rsidR="00F73E14">
          <w:rPr>
            <w:noProof/>
            <w:webHidden/>
          </w:rPr>
        </w:r>
        <w:r w:rsidR="00F73E14">
          <w:rPr>
            <w:noProof/>
            <w:webHidden/>
          </w:rPr>
          <w:fldChar w:fldCharType="separate"/>
        </w:r>
        <w:r w:rsidR="0098689D">
          <w:rPr>
            <w:noProof/>
            <w:webHidden/>
          </w:rPr>
          <w:t>11</w:t>
        </w:r>
        <w:r w:rsidR="00F73E14">
          <w:rPr>
            <w:noProof/>
            <w:webHidden/>
          </w:rPr>
          <w:fldChar w:fldCharType="end"/>
        </w:r>
      </w:hyperlink>
    </w:p>
    <w:p w14:paraId="15B32638" w14:textId="77777777" w:rsidR="00F73E14" w:rsidRDefault="0057503B">
      <w:pPr>
        <w:pStyle w:val="TOC3"/>
        <w:rPr>
          <w:rFonts w:asciiTheme="minorHAnsi" w:eastAsiaTheme="minorEastAsia" w:hAnsiTheme="minorHAnsi"/>
          <w:noProof/>
          <w:color w:val="auto"/>
          <w:sz w:val="22"/>
        </w:rPr>
      </w:pPr>
      <w:hyperlink w:anchor="_Toc214352798" w:history="1">
        <w:r w:rsidR="00F73E14" w:rsidRPr="004876F7">
          <w:rPr>
            <w:rStyle w:val="Hyperlink"/>
            <w:noProof/>
          </w:rPr>
          <w:t>2.1.3</w:t>
        </w:r>
        <w:r w:rsidR="00F73E14">
          <w:rPr>
            <w:rFonts w:asciiTheme="minorHAnsi" w:eastAsiaTheme="minorEastAsia" w:hAnsiTheme="minorHAnsi"/>
            <w:noProof/>
            <w:color w:val="auto"/>
            <w:sz w:val="22"/>
          </w:rPr>
          <w:tab/>
        </w:r>
        <w:r w:rsidR="00F73E14" w:rsidRPr="004876F7">
          <w:rPr>
            <w:rStyle w:val="Hyperlink"/>
            <w:noProof/>
          </w:rPr>
          <w:t>Earnings Volatility</w:t>
        </w:r>
        <w:r w:rsidR="00F73E14">
          <w:rPr>
            <w:noProof/>
            <w:webHidden/>
          </w:rPr>
          <w:tab/>
        </w:r>
        <w:r w:rsidR="00F73E14">
          <w:rPr>
            <w:noProof/>
            <w:webHidden/>
          </w:rPr>
          <w:fldChar w:fldCharType="begin"/>
        </w:r>
        <w:r w:rsidR="00F73E14">
          <w:rPr>
            <w:noProof/>
            <w:webHidden/>
          </w:rPr>
          <w:instrText xml:space="preserve"> PAGEREF _Toc214352798 \h </w:instrText>
        </w:r>
        <w:r w:rsidR="00F73E14">
          <w:rPr>
            <w:noProof/>
            <w:webHidden/>
          </w:rPr>
        </w:r>
        <w:r w:rsidR="00F73E14">
          <w:rPr>
            <w:noProof/>
            <w:webHidden/>
          </w:rPr>
          <w:fldChar w:fldCharType="separate"/>
        </w:r>
        <w:r w:rsidR="0098689D">
          <w:rPr>
            <w:noProof/>
            <w:webHidden/>
          </w:rPr>
          <w:t>13</w:t>
        </w:r>
        <w:r w:rsidR="00F73E14">
          <w:rPr>
            <w:noProof/>
            <w:webHidden/>
          </w:rPr>
          <w:fldChar w:fldCharType="end"/>
        </w:r>
      </w:hyperlink>
    </w:p>
    <w:p w14:paraId="14CDEF7D" w14:textId="77777777" w:rsidR="00F73E14" w:rsidRDefault="0057503B">
      <w:pPr>
        <w:pStyle w:val="TOC3"/>
        <w:rPr>
          <w:rFonts w:asciiTheme="minorHAnsi" w:eastAsiaTheme="minorEastAsia" w:hAnsiTheme="minorHAnsi"/>
          <w:noProof/>
          <w:color w:val="auto"/>
          <w:sz w:val="22"/>
        </w:rPr>
      </w:pPr>
      <w:hyperlink w:anchor="_Toc214352799" w:history="1">
        <w:r w:rsidR="00F73E14" w:rsidRPr="004876F7">
          <w:rPr>
            <w:rStyle w:val="Hyperlink"/>
            <w:noProof/>
          </w:rPr>
          <w:t>2.1.4</w:t>
        </w:r>
        <w:r w:rsidR="00F73E14">
          <w:rPr>
            <w:rFonts w:asciiTheme="minorHAnsi" w:eastAsiaTheme="minorEastAsia" w:hAnsiTheme="minorHAnsi"/>
            <w:noProof/>
            <w:color w:val="auto"/>
            <w:sz w:val="22"/>
          </w:rPr>
          <w:tab/>
        </w:r>
        <w:r w:rsidR="00F73E14" w:rsidRPr="004876F7">
          <w:rPr>
            <w:rStyle w:val="Hyperlink"/>
            <w:i/>
            <w:noProof/>
          </w:rPr>
          <w:t>Leverage</w:t>
        </w:r>
        <w:r w:rsidR="00F73E14">
          <w:rPr>
            <w:noProof/>
            <w:webHidden/>
          </w:rPr>
          <w:tab/>
        </w:r>
        <w:r w:rsidR="00F73E14">
          <w:rPr>
            <w:noProof/>
            <w:webHidden/>
          </w:rPr>
          <w:fldChar w:fldCharType="begin"/>
        </w:r>
        <w:r w:rsidR="00F73E14">
          <w:rPr>
            <w:noProof/>
            <w:webHidden/>
          </w:rPr>
          <w:instrText xml:space="preserve"> PAGEREF _Toc214352799 \h </w:instrText>
        </w:r>
        <w:r w:rsidR="00F73E14">
          <w:rPr>
            <w:noProof/>
            <w:webHidden/>
          </w:rPr>
        </w:r>
        <w:r w:rsidR="00F73E14">
          <w:rPr>
            <w:noProof/>
            <w:webHidden/>
          </w:rPr>
          <w:fldChar w:fldCharType="separate"/>
        </w:r>
        <w:r w:rsidR="0098689D">
          <w:rPr>
            <w:noProof/>
            <w:webHidden/>
          </w:rPr>
          <w:t>14</w:t>
        </w:r>
        <w:r w:rsidR="00F73E14">
          <w:rPr>
            <w:noProof/>
            <w:webHidden/>
          </w:rPr>
          <w:fldChar w:fldCharType="end"/>
        </w:r>
      </w:hyperlink>
    </w:p>
    <w:p w14:paraId="3B694A47" w14:textId="77777777" w:rsidR="00F73E14" w:rsidRDefault="0057503B">
      <w:pPr>
        <w:pStyle w:val="TOC2"/>
        <w:rPr>
          <w:rFonts w:asciiTheme="minorHAnsi" w:eastAsiaTheme="minorEastAsia" w:hAnsiTheme="minorHAnsi"/>
          <w:noProof/>
          <w:color w:val="auto"/>
          <w:sz w:val="22"/>
        </w:rPr>
      </w:pPr>
      <w:hyperlink w:anchor="_Toc214352800" w:history="1">
        <w:r w:rsidR="00F73E14" w:rsidRPr="004876F7">
          <w:rPr>
            <w:rStyle w:val="Hyperlink"/>
            <w:noProof/>
          </w:rPr>
          <w:t>2.2</w:t>
        </w:r>
        <w:r w:rsidR="00F73E14">
          <w:rPr>
            <w:rFonts w:asciiTheme="minorHAnsi" w:eastAsiaTheme="minorEastAsia" w:hAnsiTheme="minorHAnsi"/>
            <w:noProof/>
            <w:color w:val="auto"/>
            <w:sz w:val="22"/>
          </w:rPr>
          <w:tab/>
        </w:r>
        <w:r w:rsidR="00F73E14" w:rsidRPr="004876F7">
          <w:rPr>
            <w:rStyle w:val="Hyperlink"/>
            <w:noProof/>
          </w:rPr>
          <w:t>Previous Research</w:t>
        </w:r>
        <w:r w:rsidR="00F73E14">
          <w:rPr>
            <w:noProof/>
            <w:webHidden/>
          </w:rPr>
          <w:tab/>
        </w:r>
        <w:r w:rsidR="00F73E14">
          <w:rPr>
            <w:noProof/>
            <w:webHidden/>
          </w:rPr>
          <w:fldChar w:fldCharType="begin"/>
        </w:r>
        <w:r w:rsidR="00F73E14">
          <w:rPr>
            <w:noProof/>
            <w:webHidden/>
          </w:rPr>
          <w:instrText xml:space="preserve"> PAGEREF _Toc214352800 \h </w:instrText>
        </w:r>
        <w:r w:rsidR="00F73E14">
          <w:rPr>
            <w:noProof/>
            <w:webHidden/>
          </w:rPr>
        </w:r>
        <w:r w:rsidR="00F73E14">
          <w:rPr>
            <w:noProof/>
            <w:webHidden/>
          </w:rPr>
          <w:fldChar w:fldCharType="separate"/>
        </w:r>
        <w:r w:rsidR="0098689D">
          <w:rPr>
            <w:noProof/>
            <w:webHidden/>
          </w:rPr>
          <w:t>16</w:t>
        </w:r>
        <w:r w:rsidR="00F73E14">
          <w:rPr>
            <w:noProof/>
            <w:webHidden/>
          </w:rPr>
          <w:fldChar w:fldCharType="end"/>
        </w:r>
      </w:hyperlink>
    </w:p>
    <w:p w14:paraId="515364A7" w14:textId="77777777" w:rsidR="00F73E14" w:rsidRDefault="0057503B">
      <w:pPr>
        <w:pStyle w:val="TOC2"/>
        <w:rPr>
          <w:rFonts w:asciiTheme="minorHAnsi" w:eastAsiaTheme="minorEastAsia" w:hAnsiTheme="minorHAnsi"/>
          <w:noProof/>
          <w:color w:val="auto"/>
          <w:sz w:val="22"/>
        </w:rPr>
      </w:pPr>
      <w:hyperlink w:anchor="_Toc214352801" w:history="1">
        <w:r w:rsidR="00F73E14" w:rsidRPr="004876F7">
          <w:rPr>
            <w:rStyle w:val="Hyperlink"/>
            <w:noProof/>
          </w:rPr>
          <w:t>2.3</w:t>
        </w:r>
        <w:r w:rsidR="00F73E14">
          <w:rPr>
            <w:rFonts w:asciiTheme="minorHAnsi" w:eastAsiaTheme="minorEastAsia" w:hAnsiTheme="minorHAnsi"/>
            <w:noProof/>
            <w:color w:val="auto"/>
            <w:sz w:val="22"/>
          </w:rPr>
          <w:tab/>
        </w:r>
        <w:r w:rsidR="00F73E14" w:rsidRPr="004876F7">
          <w:rPr>
            <w:rStyle w:val="Hyperlink"/>
            <w:noProof/>
          </w:rPr>
          <w:t>Conceptual Framework</w:t>
        </w:r>
        <w:r w:rsidR="00F73E14">
          <w:rPr>
            <w:noProof/>
            <w:webHidden/>
          </w:rPr>
          <w:tab/>
        </w:r>
        <w:r w:rsidR="00F73E14">
          <w:rPr>
            <w:noProof/>
            <w:webHidden/>
          </w:rPr>
          <w:fldChar w:fldCharType="begin"/>
        </w:r>
        <w:r w:rsidR="00F73E14">
          <w:rPr>
            <w:noProof/>
            <w:webHidden/>
          </w:rPr>
          <w:instrText xml:space="preserve"> PAGEREF _Toc214352801 \h </w:instrText>
        </w:r>
        <w:r w:rsidR="00F73E14">
          <w:rPr>
            <w:noProof/>
            <w:webHidden/>
          </w:rPr>
        </w:r>
        <w:r w:rsidR="00F73E14">
          <w:rPr>
            <w:noProof/>
            <w:webHidden/>
          </w:rPr>
          <w:fldChar w:fldCharType="separate"/>
        </w:r>
        <w:r w:rsidR="0098689D">
          <w:rPr>
            <w:noProof/>
            <w:webHidden/>
          </w:rPr>
          <w:t>17</w:t>
        </w:r>
        <w:r w:rsidR="00F73E14">
          <w:rPr>
            <w:noProof/>
            <w:webHidden/>
          </w:rPr>
          <w:fldChar w:fldCharType="end"/>
        </w:r>
      </w:hyperlink>
    </w:p>
    <w:p w14:paraId="074932DD" w14:textId="77777777" w:rsidR="00F73E14" w:rsidRDefault="0057503B">
      <w:pPr>
        <w:pStyle w:val="TOC2"/>
        <w:rPr>
          <w:rFonts w:asciiTheme="minorHAnsi" w:eastAsiaTheme="minorEastAsia" w:hAnsiTheme="minorHAnsi"/>
          <w:noProof/>
          <w:color w:val="auto"/>
          <w:sz w:val="22"/>
        </w:rPr>
      </w:pPr>
      <w:hyperlink w:anchor="_Toc214352802" w:history="1">
        <w:r w:rsidR="00F73E14" w:rsidRPr="004876F7">
          <w:rPr>
            <w:rStyle w:val="Hyperlink"/>
            <w:noProof/>
          </w:rPr>
          <w:t>2.4</w:t>
        </w:r>
        <w:r w:rsidR="00F73E14">
          <w:rPr>
            <w:rFonts w:asciiTheme="minorHAnsi" w:eastAsiaTheme="minorEastAsia" w:hAnsiTheme="minorHAnsi"/>
            <w:noProof/>
            <w:color w:val="auto"/>
            <w:sz w:val="22"/>
          </w:rPr>
          <w:tab/>
        </w:r>
        <w:r w:rsidR="00F73E14" w:rsidRPr="004876F7">
          <w:rPr>
            <w:rStyle w:val="Hyperlink"/>
            <w:noProof/>
          </w:rPr>
          <w:t>Hypothesis Development</w:t>
        </w:r>
        <w:r w:rsidR="00F73E14">
          <w:rPr>
            <w:noProof/>
            <w:webHidden/>
          </w:rPr>
          <w:tab/>
        </w:r>
        <w:r w:rsidR="00F73E14">
          <w:rPr>
            <w:noProof/>
            <w:webHidden/>
          </w:rPr>
          <w:fldChar w:fldCharType="begin"/>
        </w:r>
        <w:r w:rsidR="00F73E14">
          <w:rPr>
            <w:noProof/>
            <w:webHidden/>
          </w:rPr>
          <w:instrText xml:space="preserve"> PAGEREF _Toc214352802 \h </w:instrText>
        </w:r>
        <w:r w:rsidR="00F73E14">
          <w:rPr>
            <w:noProof/>
            <w:webHidden/>
          </w:rPr>
        </w:r>
        <w:r w:rsidR="00F73E14">
          <w:rPr>
            <w:noProof/>
            <w:webHidden/>
          </w:rPr>
          <w:fldChar w:fldCharType="separate"/>
        </w:r>
        <w:r w:rsidR="0098689D">
          <w:rPr>
            <w:noProof/>
            <w:webHidden/>
          </w:rPr>
          <w:t>19</w:t>
        </w:r>
        <w:r w:rsidR="00F73E14">
          <w:rPr>
            <w:noProof/>
            <w:webHidden/>
          </w:rPr>
          <w:fldChar w:fldCharType="end"/>
        </w:r>
      </w:hyperlink>
    </w:p>
    <w:p w14:paraId="1E30F3BF" w14:textId="77777777" w:rsidR="00F73E14" w:rsidRDefault="0057503B">
      <w:pPr>
        <w:pStyle w:val="TOC3"/>
        <w:rPr>
          <w:rFonts w:asciiTheme="minorHAnsi" w:eastAsiaTheme="minorEastAsia" w:hAnsiTheme="minorHAnsi"/>
          <w:noProof/>
          <w:color w:val="auto"/>
          <w:sz w:val="22"/>
        </w:rPr>
      </w:pPr>
      <w:hyperlink w:anchor="_Toc214352803" w:history="1">
        <w:r w:rsidR="00F73E14" w:rsidRPr="004876F7">
          <w:rPr>
            <w:rStyle w:val="Hyperlink"/>
            <w:noProof/>
          </w:rPr>
          <w:t>2.4.1</w:t>
        </w:r>
        <w:r w:rsidR="00F73E14">
          <w:rPr>
            <w:rFonts w:asciiTheme="minorHAnsi" w:eastAsiaTheme="minorEastAsia" w:hAnsiTheme="minorHAnsi"/>
            <w:noProof/>
            <w:color w:val="auto"/>
            <w:sz w:val="22"/>
          </w:rPr>
          <w:tab/>
        </w:r>
        <w:r w:rsidR="00F73E14" w:rsidRPr="004876F7">
          <w:rPr>
            <w:rStyle w:val="Hyperlink"/>
            <w:noProof/>
          </w:rPr>
          <w:t>Effect of Earnings Volatility on Accounting Conservatism</w:t>
        </w:r>
        <w:r w:rsidR="00F73E14">
          <w:rPr>
            <w:noProof/>
            <w:webHidden/>
          </w:rPr>
          <w:tab/>
        </w:r>
        <w:r w:rsidR="00F73E14">
          <w:rPr>
            <w:noProof/>
            <w:webHidden/>
          </w:rPr>
          <w:fldChar w:fldCharType="begin"/>
        </w:r>
        <w:r w:rsidR="00F73E14">
          <w:rPr>
            <w:noProof/>
            <w:webHidden/>
          </w:rPr>
          <w:instrText xml:space="preserve"> PAGEREF _Toc214352803 \h </w:instrText>
        </w:r>
        <w:r w:rsidR="00F73E14">
          <w:rPr>
            <w:noProof/>
            <w:webHidden/>
          </w:rPr>
        </w:r>
        <w:r w:rsidR="00F73E14">
          <w:rPr>
            <w:noProof/>
            <w:webHidden/>
          </w:rPr>
          <w:fldChar w:fldCharType="separate"/>
        </w:r>
        <w:r w:rsidR="0098689D">
          <w:rPr>
            <w:noProof/>
            <w:webHidden/>
          </w:rPr>
          <w:t>19</w:t>
        </w:r>
        <w:r w:rsidR="00F73E14">
          <w:rPr>
            <w:noProof/>
            <w:webHidden/>
          </w:rPr>
          <w:fldChar w:fldCharType="end"/>
        </w:r>
      </w:hyperlink>
    </w:p>
    <w:p w14:paraId="5703A759" w14:textId="77777777" w:rsidR="00F73E14" w:rsidRDefault="0057503B">
      <w:pPr>
        <w:pStyle w:val="TOC3"/>
        <w:rPr>
          <w:rFonts w:asciiTheme="minorHAnsi" w:eastAsiaTheme="minorEastAsia" w:hAnsiTheme="minorHAnsi"/>
          <w:noProof/>
          <w:color w:val="auto"/>
          <w:sz w:val="22"/>
        </w:rPr>
      </w:pPr>
      <w:hyperlink w:anchor="_Toc214352804" w:history="1">
        <w:r w:rsidR="00F73E14" w:rsidRPr="004876F7">
          <w:rPr>
            <w:rStyle w:val="Hyperlink"/>
            <w:noProof/>
          </w:rPr>
          <w:t>2.4.2</w:t>
        </w:r>
        <w:r w:rsidR="00F73E14">
          <w:rPr>
            <w:rFonts w:asciiTheme="minorHAnsi" w:eastAsiaTheme="minorEastAsia" w:hAnsiTheme="minorHAnsi"/>
            <w:noProof/>
            <w:color w:val="auto"/>
            <w:sz w:val="22"/>
          </w:rPr>
          <w:tab/>
        </w:r>
        <w:r w:rsidR="00F73E14" w:rsidRPr="004876F7">
          <w:rPr>
            <w:rStyle w:val="Hyperlink"/>
            <w:noProof/>
          </w:rPr>
          <w:t>Effect of Leverage on Accounting Conservatism</w:t>
        </w:r>
        <w:r w:rsidR="00F73E14">
          <w:rPr>
            <w:noProof/>
            <w:webHidden/>
          </w:rPr>
          <w:tab/>
        </w:r>
        <w:r w:rsidR="00F73E14">
          <w:rPr>
            <w:noProof/>
            <w:webHidden/>
          </w:rPr>
          <w:fldChar w:fldCharType="begin"/>
        </w:r>
        <w:r w:rsidR="00F73E14">
          <w:rPr>
            <w:noProof/>
            <w:webHidden/>
          </w:rPr>
          <w:instrText xml:space="preserve"> PAGEREF _Toc214352804 \h </w:instrText>
        </w:r>
        <w:r w:rsidR="00F73E14">
          <w:rPr>
            <w:noProof/>
            <w:webHidden/>
          </w:rPr>
        </w:r>
        <w:r w:rsidR="00F73E14">
          <w:rPr>
            <w:noProof/>
            <w:webHidden/>
          </w:rPr>
          <w:fldChar w:fldCharType="separate"/>
        </w:r>
        <w:r w:rsidR="0098689D">
          <w:rPr>
            <w:noProof/>
            <w:webHidden/>
          </w:rPr>
          <w:t>20</w:t>
        </w:r>
        <w:r w:rsidR="00F73E14">
          <w:rPr>
            <w:noProof/>
            <w:webHidden/>
          </w:rPr>
          <w:fldChar w:fldCharType="end"/>
        </w:r>
      </w:hyperlink>
    </w:p>
    <w:p w14:paraId="4237EDAE" w14:textId="77777777" w:rsidR="00F73E14" w:rsidRDefault="0057503B">
      <w:pPr>
        <w:pStyle w:val="TOC1"/>
        <w:rPr>
          <w:rFonts w:asciiTheme="minorHAnsi" w:eastAsiaTheme="minorEastAsia" w:hAnsiTheme="minorHAnsi"/>
          <w:b w:val="0"/>
          <w:noProof/>
          <w:color w:val="auto"/>
          <w:sz w:val="22"/>
        </w:rPr>
      </w:pPr>
      <w:hyperlink w:anchor="_Toc214352805" w:history="1">
        <w:r w:rsidR="00F73E14" w:rsidRPr="004876F7">
          <w:rPr>
            <w:rStyle w:val="Hyperlink"/>
            <w:noProof/>
          </w:rPr>
          <w:t>CHAPTER III RESEARCH METHODOLOGY</w:t>
        </w:r>
        <w:r w:rsidR="00F73E14">
          <w:rPr>
            <w:noProof/>
            <w:webHidden/>
          </w:rPr>
          <w:tab/>
        </w:r>
        <w:r w:rsidR="00F73E14">
          <w:rPr>
            <w:noProof/>
            <w:webHidden/>
          </w:rPr>
          <w:fldChar w:fldCharType="begin"/>
        </w:r>
        <w:r w:rsidR="00F73E14">
          <w:rPr>
            <w:noProof/>
            <w:webHidden/>
          </w:rPr>
          <w:instrText xml:space="preserve"> PAGEREF _Toc214352805 \h </w:instrText>
        </w:r>
        <w:r w:rsidR="00F73E14">
          <w:rPr>
            <w:noProof/>
            <w:webHidden/>
          </w:rPr>
        </w:r>
        <w:r w:rsidR="00F73E14">
          <w:rPr>
            <w:noProof/>
            <w:webHidden/>
          </w:rPr>
          <w:fldChar w:fldCharType="separate"/>
        </w:r>
        <w:r w:rsidR="0098689D">
          <w:rPr>
            <w:noProof/>
            <w:webHidden/>
          </w:rPr>
          <w:t>22</w:t>
        </w:r>
        <w:r w:rsidR="00F73E14">
          <w:rPr>
            <w:noProof/>
            <w:webHidden/>
          </w:rPr>
          <w:fldChar w:fldCharType="end"/>
        </w:r>
      </w:hyperlink>
    </w:p>
    <w:p w14:paraId="76A5F8B6" w14:textId="77777777" w:rsidR="00F73E14" w:rsidRDefault="0057503B">
      <w:pPr>
        <w:pStyle w:val="TOC2"/>
        <w:rPr>
          <w:rFonts w:asciiTheme="minorHAnsi" w:eastAsiaTheme="minorEastAsia" w:hAnsiTheme="minorHAnsi"/>
          <w:noProof/>
          <w:color w:val="auto"/>
          <w:sz w:val="22"/>
        </w:rPr>
      </w:pPr>
      <w:hyperlink w:anchor="_Toc214352806" w:history="1">
        <w:r w:rsidR="00F73E14" w:rsidRPr="004876F7">
          <w:rPr>
            <w:rStyle w:val="Hyperlink"/>
            <w:noProof/>
          </w:rPr>
          <w:t>3.1</w:t>
        </w:r>
        <w:r w:rsidR="00F73E14">
          <w:rPr>
            <w:rFonts w:asciiTheme="minorHAnsi" w:eastAsiaTheme="minorEastAsia" w:hAnsiTheme="minorHAnsi"/>
            <w:noProof/>
            <w:color w:val="auto"/>
            <w:sz w:val="22"/>
          </w:rPr>
          <w:tab/>
        </w:r>
        <w:r w:rsidR="00F73E14" w:rsidRPr="004876F7">
          <w:rPr>
            <w:rStyle w:val="Hyperlink"/>
            <w:noProof/>
          </w:rPr>
          <w:t>Operational Definition</w:t>
        </w:r>
        <w:r w:rsidR="00F73E14">
          <w:rPr>
            <w:noProof/>
            <w:webHidden/>
          </w:rPr>
          <w:tab/>
        </w:r>
        <w:r w:rsidR="00F73E14">
          <w:rPr>
            <w:noProof/>
            <w:webHidden/>
          </w:rPr>
          <w:fldChar w:fldCharType="begin"/>
        </w:r>
        <w:r w:rsidR="00F73E14">
          <w:rPr>
            <w:noProof/>
            <w:webHidden/>
          </w:rPr>
          <w:instrText xml:space="preserve"> PAGEREF _Toc214352806 \h </w:instrText>
        </w:r>
        <w:r w:rsidR="00F73E14">
          <w:rPr>
            <w:noProof/>
            <w:webHidden/>
          </w:rPr>
        </w:r>
        <w:r w:rsidR="00F73E14">
          <w:rPr>
            <w:noProof/>
            <w:webHidden/>
          </w:rPr>
          <w:fldChar w:fldCharType="separate"/>
        </w:r>
        <w:r w:rsidR="0098689D">
          <w:rPr>
            <w:noProof/>
            <w:webHidden/>
          </w:rPr>
          <w:t>22</w:t>
        </w:r>
        <w:r w:rsidR="00F73E14">
          <w:rPr>
            <w:noProof/>
            <w:webHidden/>
          </w:rPr>
          <w:fldChar w:fldCharType="end"/>
        </w:r>
      </w:hyperlink>
    </w:p>
    <w:p w14:paraId="5843496A" w14:textId="77777777" w:rsidR="00F73E14" w:rsidRDefault="0057503B">
      <w:pPr>
        <w:pStyle w:val="TOC3"/>
        <w:rPr>
          <w:rFonts w:asciiTheme="minorHAnsi" w:eastAsiaTheme="minorEastAsia" w:hAnsiTheme="minorHAnsi"/>
          <w:noProof/>
          <w:color w:val="auto"/>
          <w:sz w:val="22"/>
        </w:rPr>
      </w:pPr>
      <w:hyperlink w:anchor="_Toc214352807" w:history="1">
        <w:r w:rsidR="00F73E14" w:rsidRPr="004876F7">
          <w:rPr>
            <w:rStyle w:val="Hyperlink"/>
            <w:noProof/>
          </w:rPr>
          <w:t>3.1.1</w:t>
        </w:r>
        <w:r w:rsidR="00F73E14">
          <w:rPr>
            <w:rFonts w:asciiTheme="minorHAnsi" w:eastAsiaTheme="minorEastAsia" w:hAnsiTheme="minorHAnsi"/>
            <w:noProof/>
            <w:color w:val="auto"/>
            <w:sz w:val="22"/>
          </w:rPr>
          <w:tab/>
        </w:r>
        <w:r w:rsidR="00F73E14" w:rsidRPr="004876F7">
          <w:rPr>
            <w:rStyle w:val="Hyperlink"/>
            <w:noProof/>
          </w:rPr>
          <w:t>Dependent Variable</w:t>
        </w:r>
        <w:r w:rsidR="00F73E14">
          <w:rPr>
            <w:noProof/>
            <w:webHidden/>
          </w:rPr>
          <w:tab/>
        </w:r>
        <w:r w:rsidR="00F73E14">
          <w:rPr>
            <w:noProof/>
            <w:webHidden/>
          </w:rPr>
          <w:fldChar w:fldCharType="begin"/>
        </w:r>
        <w:r w:rsidR="00F73E14">
          <w:rPr>
            <w:noProof/>
            <w:webHidden/>
          </w:rPr>
          <w:instrText xml:space="preserve"> PAGEREF _Toc214352807 \h </w:instrText>
        </w:r>
        <w:r w:rsidR="00F73E14">
          <w:rPr>
            <w:noProof/>
            <w:webHidden/>
          </w:rPr>
        </w:r>
        <w:r w:rsidR="00F73E14">
          <w:rPr>
            <w:noProof/>
            <w:webHidden/>
          </w:rPr>
          <w:fldChar w:fldCharType="separate"/>
        </w:r>
        <w:r w:rsidR="0098689D">
          <w:rPr>
            <w:noProof/>
            <w:webHidden/>
          </w:rPr>
          <w:t>22</w:t>
        </w:r>
        <w:r w:rsidR="00F73E14">
          <w:rPr>
            <w:noProof/>
            <w:webHidden/>
          </w:rPr>
          <w:fldChar w:fldCharType="end"/>
        </w:r>
      </w:hyperlink>
    </w:p>
    <w:p w14:paraId="2864458B" w14:textId="738361A5" w:rsidR="00F73E14" w:rsidRDefault="0057503B">
      <w:pPr>
        <w:pStyle w:val="TOC3"/>
        <w:rPr>
          <w:rFonts w:asciiTheme="minorHAnsi" w:eastAsiaTheme="minorEastAsia" w:hAnsiTheme="minorHAnsi"/>
          <w:noProof/>
          <w:color w:val="auto"/>
          <w:sz w:val="22"/>
        </w:rPr>
      </w:pPr>
      <w:hyperlink w:anchor="_Toc214352808" w:history="1">
        <w:r w:rsidR="00F73E14" w:rsidRPr="004876F7">
          <w:rPr>
            <w:rStyle w:val="Hyperlink"/>
            <w:noProof/>
          </w:rPr>
          <w:t>3.1.2</w:t>
        </w:r>
        <w:r w:rsidR="00F73E14">
          <w:rPr>
            <w:rFonts w:asciiTheme="minorHAnsi" w:eastAsiaTheme="minorEastAsia" w:hAnsiTheme="minorHAnsi"/>
            <w:noProof/>
            <w:color w:val="auto"/>
            <w:sz w:val="22"/>
          </w:rPr>
          <w:tab/>
        </w:r>
        <w:r w:rsidR="004E79A9">
          <w:rPr>
            <w:rStyle w:val="Hyperlink"/>
            <w:noProof/>
          </w:rPr>
          <w:t>Independent Variab</w:t>
        </w:r>
        <w:r w:rsidR="00F73E14" w:rsidRPr="004876F7">
          <w:rPr>
            <w:rStyle w:val="Hyperlink"/>
            <w:noProof/>
          </w:rPr>
          <w:t>l</w:t>
        </w:r>
        <w:r w:rsidR="004E79A9">
          <w:rPr>
            <w:rStyle w:val="Hyperlink"/>
            <w:noProof/>
          </w:rPr>
          <w:t>e</w:t>
        </w:r>
        <w:r w:rsidR="00F73E14" w:rsidRPr="004876F7">
          <w:rPr>
            <w:rStyle w:val="Hyperlink"/>
            <w:noProof/>
          </w:rPr>
          <w:t>s</w:t>
        </w:r>
        <w:r w:rsidR="00F73E14">
          <w:rPr>
            <w:noProof/>
            <w:webHidden/>
          </w:rPr>
          <w:tab/>
        </w:r>
        <w:r w:rsidR="00F73E14">
          <w:rPr>
            <w:noProof/>
            <w:webHidden/>
          </w:rPr>
          <w:fldChar w:fldCharType="begin"/>
        </w:r>
        <w:r w:rsidR="00F73E14">
          <w:rPr>
            <w:noProof/>
            <w:webHidden/>
          </w:rPr>
          <w:instrText xml:space="preserve"> PAGEREF _Toc214352808 \h </w:instrText>
        </w:r>
        <w:r w:rsidR="00F73E14">
          <w:rPr>
            <w:noProof/>
            <w:webHidden/>
          </w:rPr>
        </w:r>
        <w:r w:rsidR="00F73E14">
          <w:rPr>
            <w:noProof/>
            <w:webHidden/>
          </w:rPr>
          <w:fldChar w:fldCharType="separate"/>
        </w:r>
        <w:r w:rsidR="0098689D">
          <w:rPr>
            <w:noProof/>
            <w:webHidden/>
          </w:rPr>
          <w:t>23</w:t>
        </w:r>
        <w:r w:rsidR="00F73E14">
          <w:rPr>
            <w:noProof/>
            <w:webHidden/>
          </w:rPr>
          <w:fldChar w:fldCharType="end"/>
        </w:r>
      </w:hyperlink>
    </w:p>
    <w:p w14:paraId="29CCBDC3" w14:textId="77777777" w:rsidR="00F73E14" w:rsidRDefault="0057503B" w:rsidP="005B5FEB">
      <w:pPr>
        <w:pStyle w:val="TOC4"/>
        <w:rPr>
          <w:rFonts w:asciiTheme="minorHAnsi" w:eastAsiaTheme="minorEastAsia" w:hAnsiTheme="minorHAnsi"/>
          <w:noProof/>
          <w:color w:val="auto"/>
          <w:sz w:val="22"/>
        </w:rPr>
      </w:pPr>
      <w:hyperlink w:anchor="_Toc214352809" w:history="1">
        <w:r w:rsidR="00F73E14" w:rsidRPr="004876F7">
          <w:rPr>
            <w:rStyle w:val="Hyperlink"/>
            <w:noProof/>
          </w:rPr>
          <w:t>3.1.2.1</w:t>
        </w:r>
        <w:r w:rsidR="00F73E14">
          <w:rPr>
            <w:rFonts w:asciiTheme="minorHAnsi" w:eastAsiaTheme="minorEastAsia" w:hAnsiTheme="minorHAnsi"/>
            <w:noProof/>
            <w:color w:val="auto"/>
            <w:sz w:val="22"/>
          </w:rPr>
          <w:tab/>
        </w:r>
        <w:r w:rsidR="00F73E14" w:rsidRPr="004876F7">
          <w:rPr>
            <w:rStyle w:val="Hyperlink"/>
            <w:noProof/>
          </w:rPr>
          <w:t>Earnings Volatility</w:t>
        </w:r>
        <w:r w:rsidR="00F73E14">
          <w:rPr>
            <w:noProof/>
            <w:webHidden/>
          </w:rPr>
          <w:tab/>
        </w:r>
        <w:r w:rsidR="00F73E14">
          <w:rPr>
            <w:noProof/>
            <w:webHidden/>
          </w:rPr>
          <w:fldChar w:fldCharType="begin"/>
        </w:r>
        <w:r w:rsidR="00F73E14">
          <w:rPr>
            <w:noProof/>
            <w:webHidden/>
          </w:rPr>
          <w:instrText xml:space="preserve"> PAGEREF _Toc214352809 \h </w:instrText>
        </w:r>
        <w:r w:rsidR="00F73E14">
          <w:rPr>
            <w:noProof/>
            <w:webHidden/>
          </w:rPr>
        </w:r>
        <w:r w:rsidR="00F73E14">
          <w:rPr>
            <w:noProof/>
            <w:webHidden/>
          </w:rPr>
          <w:fldChar w:fldCharType="separate"/>
        </w:r>
        <w:r w:rsidR="0098689D">
          <w:rPr>
            <w:noProof/>
            <w:webHidden/>
          </w:rPr>
          <w:t>23</w:t>
        </w:r>
        <w:r w:rsidR="00F73E14">
          <w:rPr>
            <w:noProof/>
            <w:webHidden/>
          </w:rPr>
          <w:fldChar w:fldCharType="end"/>
        </w:r>
      </w:hyperlink>
    </w:p>
    <w:p w14:paraId="2E98BAA2" w14:textId="77777777" w:rsidR="00F73E14" w:rsidRDefault="0057503B" w:rsidP="005B5FEB">
      <w:pPr>
        <w:pStyle w:val="TOC4"/>
        <w:rPr>
          <w:rFonts w:asciiTheme="minorHAnsi" w:eastAsiaTheme="minorEastAsia" w:hAnsiTheme="minorHAnsi"/>
          <w:noProof/>
          <w:color w:val="auto"/>
          <w:sz w:val="22"/>
        </w:rPr>
      </w:pPr>
      <w:hyperlink w:anchor="_Toc214352810" w:history="1">
        <w:r w:rsidR="00F73E14" w:rsidRPr="004876F7">
          <w:rPr>
            <w:rStyle w:val="Hyperlink"/>
            <w:noProof/>
          </w:rPr>
          <w:t>3.1.2.2</w:t>
        </w:r>
        <w:r w:rsidR="00F73E14">
          <w:rPr>
            <w:rFonts w:asciiTheme="minorHAnsi" w:eastAsiaTheme="minorEastAsia" w:hAnsiTheme="minorHAnsi"/>
            <w:noProof/>
            <w:color w:val="auto"/>
            <w:sz w:val="22"/>
          </w:rPr>
          <w:tab/>
        </w:r>
        <w:r w:rsidR="00F73E14" w:rsidRPr="004876F7">
          <w:rPr>
            <w:rStyle w:val="Hyperlink"/>
            <w:noProof/>
          </w:rPr>
          <w:t>Leverage</w:t>
        </w:r>
        <w:r w:rsidR="00F73E14">
          <w:rPr>
            <w:noProof/>
            <w:webHidden/>
          </w:rPr>
          <w:tab/>
        </w:r>
        <w:r w:rsidR="00F73E14">
          <w:rPr>
            <w:noProof/>
            <w:webHidden/>
          </w:rPr>
          <w:fldChar w:fldCharType="begin"/>
        </w:r>
        <w:r w:rsidR="00F73E14">
          <w:rPr>
            <w:noProof/>
            <w:webHidden/>
          </w:rPr>
          <w:instrText xml:space="preserve"> PAGEREF _Toc214352810 \h </w:instrText>
        </w:r>
        <w:r w:rsidR="00F73E14">
          <w:rPr>
            <w:noProof/>
            <w:webHidden/>
          </w:rPr>
        </w:r>
        <w:r w:rsidR="00F73E14">
          <w:rPr>
            <w:noProof/>
            <w:webHidden/>
          </w:rPr>
          <w:fldChar w:fldCharType="separate"/>
        </w:r>
        <w:r w:rsidR="0098689D">
          <w:rPr>
            <w:noProof/>
            <w:webHidden/>
          </w:rPr>
          <w:t>24</w:t>
        </w:r>
        <w:r w:rsidR="00F73E14">
          <w:rPr>
            <w:noProof/>
            <w:webHidden/>
          </w:rPr>
          <w:fldChar w:fldCharType="end"/>
        </w:r>
      </w:hyperlink>
    </w:p>
    <w:p w14:paraId="343C95B2" w14:textId="77777777" w:rsidR="00F73E14" w:rsidRDefault="0057503B">
      <w:pPr>
        <w:pStyle w:val="TOC2"/>
        <w:rPr>
          <w:rFonts w:asciiTheme="minorHAnsi" w:eastAsiaTheme="minorEastAsia" w:hAnsiTheme="minorHAnsi"/>
          <w:noProof/>
          <w:color w:val="auto"/>
          <w:sz w:val="22"/>
        </w:rPr>
      </w:pPr>
      <w:hyperlink w:anchor="_Toc214352811" w:history="1">
        <w:r w:rsidR="00F73E14" w:rsidRPr="004876F7">
          <w:rPr>
            <w:rStyle w:val="Hyperlink"/>
            <w:noProof/>
          </w:rPr>
          <w:t>3.2</w:t>
        </w:r>
        <w:r w:rsidR="00F73E14">
          <w:rPr>
            <w:rFonts w:asciiTheme="minorHAnsi" w:eastAsiaTheme="minorEastAsia" w:hAnsiTheme="minorHAnsi"/>
            <w:noProof/>
            <w:color w:val="auto"/>
            <w:sz w:val="22"/>
          </w:rPr>
          <w:tab/>
        </w:r>
        <w:r w:rsidR="00F73E14" w:rsidRPr="004876F7">
          <w:rPr>
            <w:rStyle w:val="Hyperlink"/>
            <w:noProof/>
          </w:rPr>
          <w:t>Population and Sample</w:t>
        </w:r>
        <w:r w:rsidR="00F73E14">
          <w:rPr>
            <w:noProof/>
            <w:webHidden/>
          </w:rPr>
          <w:tab/>
        </w:r>
        <w:r w:rsidR="00F73E14">
          <w:rPr>
            <w:noProof/>
            <w:webHidden/>
          </w:rPr>
          <w:fldChar w:fldCharType="begin"/>
        </w:r>
        <w:r w:rsidR="00F73E14">
          <w:rPr>
            <w:noProof/>
            <w:webHidden/>
          </w:rPr>
          <w:instrText xml:space="preserve"> PAGEREF _Toc214352811 \h </w:instrText>
        </w:r>
        <w:r w:rsidR="00F73E14">
          <w:rPr>
            <w:noProof/>
            <w:webHidden/>
          </w:rPr>
        </w:r>
        <w:r w:rsidR="00F73E14">
          <w:rPr>
            <w:noProof/>
            <w:webHidden/>
          </w:rPr>
          <w:fldChar w:fldCharType="separate"/>
        </w:r>
        <w:r w:rsidR="0098689D">
          <w:rPr>
            <w:noProof/>
            <w:webHidden/>
          </w:rPr>
          <w:t>24</w:t>
        </w:r>
        <w:r w:rsidR="00F73E14">
          <w:rPr>
            <w:noProof/>
            <w:webHidden/>
          </w:rPr>
          <w:fldChar w:fldCharType="end"/>
        </w:r>
      </w:hyperlink>
    </w:p>
    <w:p w14:paraId="13479406" w14:textId="77777777" w:rsidR="00F73E14" w:rsidRDefault="0057503B">
      <w:pPr>
        <w:pStyle w:val="TOC3"/>
        <w:rPr>
          <w:rFonts w:asciiTheme="minorHAnsi" w:eastAsiaTheme="minorEastAsia" w:hAnsiTheme="minorHAnsi"/>
          <w:noProof/>
          <w:color w:val="auto"/>
          <w:sz w:val="22"/>
        </w:rPr>
      </w:pPr>
      <w:hyperlink w:anchor="_Toc214352812" w:history="1">
        <w:r w:rsidR="00F73E14" w:rsidRPr="004876F7">
          <w:rPr>
            <w:rStyle w:val="Hyperlink"/>
            <w:noProof/>
          </w:rPr>
          <w:t>3.2.1</w:t>
        </w:r>
        <w:r w:rsidR="00F73E14">
          <w:rPr>
            <w:rFonts w:asciiTheme="minorHAnsi" w:eastAsiaTheme="minorEastAsia" w:hAnsiTheme="minorHAnsi"/>
            <w:noProof/>
            <w:color w:val="auto"/>
            <w:sz w:val="22"/>
          </w:rPr>
          <w:tab/>
        </w:r>
        <w:r w:rsidR="00F73E14" w:rsidRPr="004876F7">
          <w:rPr>
            <w:rStyle w:val="Hyperlink"/>
            <w:noProof/>
          </w:rPr>
          <w:t>Population</w:t>
        </w:r>
        <w:r w:rsidR="00F73E14">
          <w:rPr>
            <w:noProof/>
            <w:webHidden/>
          </w:rPr>
          <w:tab/>
        </w:r>
        <w:r w:rsidR="00F73E14">
          <w:rPr>
            <w:noProof/>
            <w:webHidden/>
          </w:rPr>
          <w:fldChar w:fldCharType="begin"/>
        </w:r>
        <w:r w:rsidR="00F73E14">
          <w:rPr>
            <w:noProof/>
            <w:webHidden/>
          </w:rPr>
          <w:instrText xml:space="preserve"> PAGEREF _Toc214352812 \h </w:instrText>
        </w:r>
        <w:r w:rsidR="00F73E14">
          <w:rPr>
            <w:noProof/>
            <w:webHidden/>
          </w:rPr>
        </w:r>
        <w:r w:rsidR="00F73E14">
          <w:rPr>
            <w:noProof/>
            <w:webHidden/>
          </w:rPr>
          <w:fldChar w:fldCharType="separate"/>
        </w:r>
        <w:r w:rsidR="0098689D">
          <w:rPr>
            <w:noProof/>
            <w:webHidden/>
          </w:rPr>
          <w:t>24</w:t>
        </w:r>
        <w:r w:rsidR="00F73E14">
          <w:rPr>
            <w:noProof/>
            <w:webHidden/>
          </w:rPr>
          <w:fldChar w:fldCharType="end"/>
        </w:r>
      </w:hyperlink>
    </w:p>
    <w:p w14:paraId="3C067329" w14:textId="77777777" w:rsidR="00F73E14" w:rsidRDefault="0057503B">
      <w:pPr>
        <w:pStyle w:val="TOC3"/>
        <w:rPr>
          <w:rFonts w:asciiTheme="minorHAnsi" w:eastAsiaTheme="minorEastAsia" w:hAnsiTheme="minorHAnsi"/>
          <w:noProof/>
          <w:color w:val="auto"/>
          <w:sz w:val="22"/>
        </w:rPr>
      </w:pPr>
      <w:hyperlink w:anchor="_Toc214352813" w:history="1">
        <w:r w:rsidR="00F73E14" w:rsidRPr="004876F7">
          <w:rPr>
            <w:rStyle w:val="Hyperlink"/>
            <w:noProof/>
            <w:lang w:val="id"/>
          </w:rPr>
          <w:t>3.2.2</w:t>
        </w:r>
        <w:r w:rsidR="00F73E14">
          <w:rPr>
            <w:rFonts w:asciiTheme="minorHAnsi" w:eastAsiaTheme="minorEastAsia" w:hAnsiTheme="minorHAnsi"/>
            <w:noProof/>
            <w:color w:val="auto"/>
            <w:sz w:val="22"/>
          </w:rPr>
          <w:tab/>
        </w:r>
        <w:r w:rsidR="00F73E14" w:rsidRPr="004876F7">
          <w:rPr>
            <w:rStyle w:val="Hyperlink"/>
            <w:noProof/>
            <w:lang w:val="id"/>
          </w:rPr>
          <w:t>Sample</w:t>
        </w:r>
        <w:r w:rsidR="00F73E14">
          <w:rPr>
            <w:noProof/>
            <w:webHidden/>
          </w:rPr>
          <w:tab/>
        </w:r>
        <w:r w:rsidR="00F73E14">
          <w:rPr>
            <w:noProof/>
            <w:webHidden/>
          </w:rPr>
          <w:fldChar w:fldCharType="begin"/>
        </w:r>
        <w:r w:rsidR="00F73E14">
          <w:rPr>
            <w:noProof/>
            <w:webHidden/>
          </w:rPr>
          <w:instrText xml:space="preserve"> PAGEREF _Toc214352813 \h </w:instrText>
        </w:r>
        <w:r w:rsidR="00F73E14">
          <w:rPr>
            <w:noProof/>
            <w:webHidden/>
          </w:rPr>
        </w:r>
        <w:r w:rsidR="00F73E14">
          <w:rPr>
            <w:noProof/>
            <w:webHidden/>
          </w:rPr>
          <w:fldChar w:fldCharType="separate"/>
        </w:r>
        <w:r w:rsidR="0098689D">
          <w:rPr>
            <w:noProof/>
            <w:webHidden/>
          </w:rPr>
          <w:t>25</w:t>
        </w:r>
        <w:r w:rsidR="00F73E14">
          <w:rPr>
            <w:noProof/>
            <w:webHidden/>
          </w:rPr>
          <w:fldChar w:fldCharType="end"/>
        </w:r>
      </w:hyperlink>
    </w:p>
    <w:p w14:paraId="5E7CC296" w14:textId="77777777" w:rsidR="00F73E14" w:rsidRDefault="0057503B">
      <w:pPr>
        <w:pStyle w:val="TOC2"/>
        <w:rPr>
          <w:rFonts w:asciiTheme="minorHAnsi" w:eastAsiaTheme="minorEastAsia" w:hAnsiTheme="minorHAnsi"/>
          <w:noProof/>
          <w:color w:val="auto"/>
          <w:sz w:val="22"/>
        </w:rPr>
      </w:pPr>
      <w:hyperlink w:anchor="_Toc214352814" w:history="1">
        <w:r w:rsidR="00F73E14" w:rsidRPr="004876F7">
          <w:rPr>
            <w:rStyle w:val="Hyperlink"/>
            <w:noProof/>
            <w:lang w:val="id"/>
          </w:rPr>
          <w:t>3.3</w:t>
        </w:r>
        <w:r w:rsidR="00F73E14">
          <w:rPr>
            <w:rFonts w:asciiTheme="minorHAnsi" w:eastAsiaTheme="minorEastAsia" w:hAnsiTheme="minorHAnsi"/>
            <w:noProof/>
            <w:color w:val="auto"/>
            <w:sz w:val="22"/>
          </w:rPr>
          <w:tab/>
        </w:r>
        <w:r w:rsidR="00F73E14" w:rsidRPr="004876F7">
          <w:rPr>
            <w:rStyle w:val="Hyperlink"/>
            <w:noProof/>
            <w:lang w:val="id"/>
          </w:rPr>
          <w:t>Type and Source of Data</w:t>
        </w:r>
        <w:r w:rsidR="00F73E14">
          <w:rPr>
            <w:noProof/>
            <w:webHidden/>
          </w:rPr>
          <w:tab/>
        </w:r>
        <w:r w:rsidR="00F73E14">
          <w:rPr>
            <w:noProof/>
            <w:webHidden/>
          </w:rPr>
          <w:fldChar w:fldCharType="begin"/>
        </w:r>
        <w:r w:rsidR="00F73E14">
          <w:rPr>
            <w:noProof/>
            <w:webHidden/>
          </w:rPr>
          <w:instrText xml:space="preserve"> PAGEREF _Toc214352814 \h </w:instrText>
        </w:r>
        <w:r w:rsidR="00F73E14">
          <w:rPr>
            <w:noProof/>
            <w:webHidden/>
          </w:rPr>
        </w:r>
        <w:r w:rsidR="00F73E14">
          <w:rPr>
            <w:noProof/>
            <w:webHidden/>
          </w:rPr>
          <w:fldChar w:fldCharType="separate"/>
        </w:r>
        <w:r w:rsidR="0098689D">
          <w:rPr>
            <w:noProof/>
            <w:webHidden/>
          </w:rPr>
          <w:t>26</w:t>
        </w:r>
        <w:r w:rsidR="00F73E14">
          <w:rPr>
            <w:noProof/>
            <w:webHidden/>
          </w:rPr>
          <w:fldChar w:fldCharType="end"/>
        </w:r>
      </w:hyperlink>
    </w:p>
    <w:p w14:paraId="7341D466" w14:textId="77777777" w:rsidR="00F73E14" w:rsidRDefault="0057503B">
      <w:pPr>
        <w:pStyle w:val="TOC2"/>
        <w:rPr>
          <w:rFonts w:asciiTheme="minorHAnsi" w:eastAsiaTheme="minorEastAsia" w:hAnsiTheme="minorHAnsi"/>
          <w:noProof/>
          <w:color w:val="auto"/>
          <w:sz w:val="22"/>
        </w:rPr>
      </w:pPr>
      <w:hyperlink w:anchor="_Toc214352815" w:history="1">
        <w:r w:rsidR="00F73E14" w:rsidRPr="004876F7">
          <w:rPr>
            <w:rStyle w:val="Hyperlink"/>
            <w:noProof/>
            <w:lang w:val="id"/>
          </w:rPr>
          <w:t>3.4</w:t>
        </w:r>
        <w:r w:rsidR="00F73E14">
          <w:rPr>
            <w:rFonts w:asciiTheme="minorHAnsi" w:eastAsiaTheme="minorEastAsia" w:hAnsiTheme="minorHAnsi"/>
            <w:noProof/>
            <w:color w:val="auto"/>
            <w:sz w:val="22"/>
          </w:rPr>
          <w:tab/>
        </w:r>
        <w:r w:rsidR="00F73E14" w:rsidRPr="004876F7">
          <w:rPr>
            <w:rStyle w:val="Hyperlink"/>
            <w:noProof/>
            <w:lang w:val="id"/>
          </w:rPr>
          <w:t>Data Collection Method</w:t>
        </w:r>
        <w:r w:rsidR="00F73E14">
          <w:rPr>
            <w:noProof/>
            <w:webHidden/>
          </w:rPr>
          <w:tab/>
        </w:r>
        <w:r w:rsidR="00F73E14">
          <w:rPr>
            <w:noProof/>
            <w:webHidden/>
          </w:rPr>
          <w:fldChar w:fldCharType="begin"/>
        </w:r>
        <w:r w:rsidR="00F73E14">
          <w:rPr>
            <w:noProof/>
            <w:webHidden/>
          </w:rPr>
          <w:instrText xml:space="preserve"> PAGEREF _Toc214352815 \h </w:instrText>
        </w:r>
        <w:r w:rsidR="00F73E14">
          <w:rPr>
            <w:noProof/>
            <w:webHidden/>
          </w:rPr>
        </w:r>
        <w:r w:rsidR="00F73E14">
          <w:rPr>
            <w:noProof/>
            <w:webHidden/>
          </w:rPr>
          <w:fldChar w:fldCharType="separate"/>
        </w:r>
        <w:r w:rsidR="0098689D">
          <w:rPr>
            <w:noProof/>
            <w:webHidden/>
          </w:rPr>
          <w:t>26</w:t>
        </w:r>
        <w:r w:rsidR="00F73E14">
          <w:rPr>
            <w:noProof/>
            <w:webHidden/>
          </w:rPr>
          <w:fldChar w:fldCharType="end"/>
        </w:r>
      </w:hyperlink>
    </w:p>
    <w:p w14:paraId="3F7E3A13" w14:textId="77777777" w:rsidR="00F73E14" w:rsidRDefault="0057503B">
      <w:pPr>
        <w:pStyle w:val="TOC2"/>
        <w:rPr>
          <w:rFonts w:asciiTheme="minorHAnsi" w:eastAsiaTheme="minorEastAsia" w:hAnsiTheme="minorHAnsi"/>
          <w:noProof/>
          <w:color w:val="auto"/>
          <w:sz w:val="22"/>
        </w:rPr>
      </w:pPr>
      <w:hyperlink w:anchor="_Toc214352816" w:history="1">
        <w:r w:rsidR="00F73E14" w:rsidRPr="004876F7">
          <w:rPr>
            <w:rStyle w:val="Hyperlink"/>
            <w:noProof/>
            <w:lang w:val="id"/>
          </w:rPr>
          <w:t>3.5</w:t>
        </w:r>
        <w:r w:rsidR="00F73E14">
          <w:rPr>
            <w:rFonts w:asciiTheme="minorHAnsi" w:eastAsiaTheme="minorEastAsia" w:hAnsiTheme="minorHAnsi"/>
            <w:noProof/>
            <w:color w:val="auto"/>
            <w:sz w:val="22"/>
          </w:rPr>
          <w:tab/>
        </w:r>
        <w:r w:rsidR="00F73E14" w:rsidRPr="004876F7">
          <w:rPr>
            <w:rStyle w:val="Hyperlink"/>
            <w:noProof/>
            <w:lang w:val="id"/>
          </w:rPr>
          <w:t>Data Analysis Tools</w:t>
        </w:r>
        <w:r w:rsidR="00F73E14">
          <w:rPr>
            <w:noProof/>
            <w:webHidden/>
          </w:rPr>
          <w:tab/>
        </w:r>
        <w:r w:rsidR="00F73E14">
          <w:rPr>
            <w:noProof/>
            <w:webHidden/>
          </w:rPr>
          <w:fldChar w:fldCharType="begin"/>
        </w:r>
        <w:r w:rsidR="00F73E14">
          <w:rPr>
            <w:noProof/>
            <w:webHidden/>
          </w:rPr>
          <w:instrText xml:space="preserve"> PAGEREF _Toc214352816 \h </w:instrText>
        </w:r>
        <w:r w:rsidR="00F73E14">
          <w:rPr>
            <w:noProof/>
            <w:webHidden/>
          </w:rPr>
        </w:r>
        <w:r w:rsidR="00F73E14">
          <w:rPr>
            <w:noProof/>
            <w:webHidden/>
          </w:rPr>
          <w:fldChar w:fldCharType="separate"/>
        </w:r>
        <w:r w:rsidR="0098689D">
          <w:rPr>
            <w:noProof/>
            <w:webHidden/>
          </w:rPr>
          <w:t>26</w:t>
        </w:r>
        <w:r w:rsidR="00F73E14">
          <w:rPr>
            <w:noProof/>
            <w:webHidden/>
          </w:rPr>
          <w:fldChar w:fldCharType="end"/>
        </w:r>
      </w:hyperlink>
    </w:p>
    <w:p w14:paraId="6886CFD4" w14:textId="77777777" w:rsidR="00F73E14" w:rsidRDefault="0057503B">
      <w:pPr>
        <w:pStyle w:val="TOC3"/>
        <w:rPr>
          <w:rFonts w:asciiTheme="minorHAnsi" w:eastAsiaTheme="minorEastAsia" w:hAnsiTheme="minorHAnsi"/>
          <w:noProof/>
          <w:color w:val="auto"/>
          <w:sz w:val="22"/>
        </w:rPr>
      </w:pPr>
      <w:hyperlink w:anchor="_Toc214352817" w:history="1">
        <w:r w:rsidR="00F73E14" w:rsidRPr="004876F7">
          <w:rPr>
            <w:rStyle w:val="Hyperlink"/>
            <w:noProof/>
            <w:lang w:val="id"/>
          </w:rPr>
          <w:t>3.5.1</w:t>
        </w:r>
        <w:r w:rsidR="00F73E14">
          <w:rPr>
            <w:rFonts w:asciiTheme="minorHAnsi" w:eastAsiaTheme="minorEastAsia" w:hAnsiTheme="minorHAnsi"/>
            <w:noProof/>
            <w:color w:val="auto"/>
            <w:sz w:val="22"/>
          </w:rPr>
          <w:tab/>
        </w:r>
        <w:r w:rsidR="00F73E14" w:rsidRPr="004876F7">
          <w:rPr>
            <w:rStyle w:val="Hyperlink"/>
            <w:noProof/>
            <w:lang w:val="id"/>
          </w:rPr>
          <w:t>Descriptive Statistical Analysis</w:t>
        </w:r>
        <w:r w:rsidR="00F73E14">
          <w:rPr>
            <w:noProof/>
            <w:webHidden/>
          </w:rPr>
          <w:tab/>
        </w:r>
        <w:r w:rsidR="00F73E14">
          <w:rPr>
            <w:noProof/>
            <w:webHidden/>
          </w:rPr>
          <w:fldChar w:fldCharType="begin"/>
        </w:r>
        <w:r w:rsidR="00F73E14">
          <w:rPr>
            <w:noProof/>
            <w:webHidden/>
          </w:rPr>
          <w:instrText xml:space="preserve"> PAGEREF _Toc214352817 \h </w:instrText>
        </w:r>
        <w:r w:rsidR="00F73E14">
          <w:rPr>
            <w:noProof/>
            <w:webHidden/>
          </w:rPr>
        </w:r>
        <w:r w:rsidR="00F73E14">
          <w:rPr>
            <w:noProof/>
            <w:webHidden/>
          </w:rPr>
          <w:fldChar w:fldCharType="separate"/>
        </w:r>
        <w:r w:rsidR="0098689D">
          <w:rPr>
            <w:noProof/>
            <w:webHidden/>
          </w:rPr>
          <w:t>27</w:t>
        </w:r>
        <w:r w:rsidR="00F73E14">
          <w:rPr>
            <w:noProof/>
            <w:webHidden/>
          </w:rPr>
          <w:fldChar w:fldCharType="end"/>
        </w:r>
      </w:hyperlink>
    </w:p>
    <w:p w14:paraId="16DFEB8F" w14:textId="77777777" w:rsidR="00F73E14" w:rsidRDefault="0057503B">
      <w:pPr>
        <w:pStyle w:val="TOC3"/>
        <w:rPr>
          <w:rFonts w:asciiTheme="minorHAnsi" w:eastAsiaTheme="minorEastAsia" w:hAnsiTheme="minorHAnsi"/>
          <w:noProof/>
          <w:color w:val="auto"/>
          <w:sz w:val="22"/>
        </w:rPr>
      </w:pPr>
      <w:hyperlink w:anchor="_Toc214352818" w:history="1">
        <w:r w:rsidR="00F73E14" w:rsidRPr="004876F7">
          <w:rPr>
            <w:rStyle w:val="Hyperlink"/>
            <w:noProof/>
            <w:lang w:val="id"/>
          </w:rPr>
          <w:t>3.5.2</w:t>
        </w:r>
        <w:r w:rsidR="00F73E14">
          <w:rPr>
            <w:rFonts w:asciiTheme="minorHAnsi" w:eastAsiaTheme="minorEastAsia" w:hAnsiTheme="minorHAnsi"/>
            <w:noProof/>
            <w:color w:val="auto"/>
            <w:sz w:val="22"/>
          </w:rPr>
          <w:tab/>
        </w:r>
        <w:r w:rsidR="00F73E14" w:rsidRPr="004876F7">
          <w:rPr>
            <w:rStyle w:val="Hyperlink"/>
            <w:noProof/>
            <w:lang w:val="id"/>
          </w:rPr>
          <w:t>Classical Assumption Test</w:t>
        </w:r>
        <w:r w:rsidR="00F73E14">
          <w:rPr>
            <w:noProof/>
            <w:webHidden/>
          </w:rPr>
          <w:tab/>
        </w:r>
        <w:r w:rsidR="00F73E14">
          <w:rPr>
            <w:noProof/>
            <w:webHidden/>
          </w:rPr>
          <w:fldChar w:fldCharType="begin"/>
        </w:r>
        <w:r w:rsidR="00F73E14">
          <w:rPr>
            <w:noProof/>
            <w:webHidden/>
          </w:rPr>
          <w:instrText xml:space="preserve"> PAGEREF _Toc214352818 \h </w:instrText>
        </w:r>
        <w:r w:rsidR="00F73E14">
          <w:rPr>
            <w:noProof/>
            <w:webHidden/>
          </w:rPr>
        </w:r>
        <w:r w:rsidR="00F73E14">
          <w:rPr>
            <w:noProof/>
            <w:webHidden/>
          </w:rPr>
          <w:fldChar w:fldCharType="separate"/>
        </w:r>
        <w:r w:rsidR="0098689D">
          <w:rPr>
            <w:noProof/>
            <w:webHidden/>
          </w:rPr>
          <w:t>27</w:t>
        </w:r>
        <w:r w:rsidR="00F73E14">
          <w:rPr>
            <w:noProof/>
            <w:webHidden/>
          </w:rPr>
          <w:fldChar w:fldCharType="end"/>
        </w:r>
      </w:hyperlink>
    </w:p>
    <w:p w14:paraId="275C83E0" w14:textId="77777777" w:rsidR="00F73E14" w:rsidRDefault="0057503B" w:rsidP="005B5FEB">
      <w:pPr>
        <w:pStyle w:val="TOC4"/>
        <w:rPr>
          <w:rFonts w:asciiTheme="minorHAnsi" w:eastAsiaTheme="minorEastAsia" w:hAnsiTheme="minorHAnsi"/>
          <w:noProof/>
          <w:color w:val="auto"/>
          <w:sz w:val="22"/>
        </w:rPr>
      </w:pPr>
      <w:hyperlink w:anchor="_Toc214352819" w:history="1">
        <w:r w:rsidR="00F73E14" w:rsidRPr="004876F7">
          <w:rPr>
            <w:rStyle w:val="Hyperlink"/>
            <w:noProof/>
            <w:lang w:val="id"/>
          </w:rPr>
          <w:t>3.5.2.1</w:t>
        </w:r>
        <w:r w:rsidR="00F73E14">
          <w:rPr>
            <w:rFonts w:asciiTheme="minorHAnsi" w:eastAsiaTheme="minorEastAsia" w:hAnsiTheme="minorHAnsi"/>
            <w:noProof/>
            <w:color w:val="auto"/>
            <w:sz w:val="22"/>
          </w:rPr>
          <w:tab/>
        </w:r>
        <w:r w:rsidR="00F73E14" w:rsidRPr="004876F7">
          <w:rPr>
            <w:rStyle w:val="Hyperlink"/>
            <w:noProof/>
            <w:lang w:val="id"/>
          </w:rPr>
          <w:t>Normality Test</w:t>
        </w:r>
        <w:r w:rsidR="00F73E14">
          <w:rPr>
            <w:noProof/>
            <w:webHidden/>
          </w:rPr>
          <w:tab/>
        </w:r>
        <w:r w:rsidR="00F73E14">
          <w:rPr>
            <w:noProof/>
            <w:webHidden/>
          </w:rPr>
          <w:fldChar w:fldCharType="begin"/>
        </w:r>
        <w:r w:rsidR="00F73E14">
          <w:rPr>
            <w:noProof/>
            <w:webHidden/>
          </w:rPr>
          <w:instrText xml:space="preserve"> PAGEREF _Toc214352819 \h </w:instrText>
        </w:r>
        <w:r w:rsidR="00F73E14">
          <w:rPr>
            <w:noProof/>
            <w:webHidden/>
          </w:rPr>
        </w:r>
        <w:r w:rsidR="00F73E14">
          <w:rPr>
            <w:noProof/>
            <w:webHidden/>
          </w:rPr>
          <w:fldChar w:fldCharType="separate"/>
        </w:r>
        <w:r w:rsidR="0098689D">
          <w:rPr>
            <w:noProof/>
            <w:webHidden/>
          </w:rPr>
          <w:t>27</w:t>
        </w:r>
        <w:r w:rsidR="00F73E14">
          <w:rPr>
            <w:noProof/>
            <w:webHidden/>
          </w:rPr>
          <w:fldChar w:fldCharType="end"/>
        </w:r>
      </w:hyperlink>
    </w:p>
    <w:p w14:paraId="233BE153" w14:textId="77777777" w:rsidR="00F73E14" w:rsidRDefault="0057503B" w:rsidP="005B5FEB">
      <w:pPr>
        <w:pStyle w:val="TOC4"/>
        <w:rPr>
          <w:rFonts w:asciiTheme="minorHAnsi" w:eastAsiaTheme="minorEastAsia" w:hAnsiTheme="minorHAnsi"/>
          <w:noProof/>
          <w:color w:val="auto"/>
          <w:sz w:val="22"/>
        </w:rPr>
      </w:pPr>
      <w:hyperlink w:anchor="_Toc214352820" w:history="1">
        <w:r w:rsidR="00F73E14" w:rsidRPr="004876F7">
          <w:rPr>
            <w:rStyle w:val="Hyperlink"/>
            <w:noProof/>
            <w:lang w:val="id"/>
          </w:rPr>
          <w:t>3.5.2.2</w:t>
        </w:r>
        <w:r w:rsidR="00F73E14">
          <w:rPr>
            <w:rFonts w:asciiTheme="minorHAnsi" w:eastAsiaTheme="minorEastAsia" w:hAnsiTheme="minorHAnsi"/>
            <w:noProof/>
            <w:color w:val="auto"/>
            <w:sz w:val="22"/>
          </w:rPr>
          <w:tab/>
        </w:r>
        <w:r w:rsidR="00F73E14" w:rsidRPr="004876F7">
          <w:rPr>
            <w:rStyle w:val="Hyperlink"/>
            <w:noProof/>
            <w:lang w:val="id"/>
          </w:rPr>
          <w:t>Heteroscedasticity Test</w:t>
        </w:r>
        <w:r w:rsidR="00F73E14">
          <w:rPr>
            <w:noProof/>
            <w:webHidden/>
          </w:rPr>
          <w:tab/>
        </w:r>
        <w:r w:rsidR="00F73E14">
          <w:rPr>
            <w:noProof/>
            <w:webHidden/>
          </w:rPr>
          <w:fldChar w:fldCharType="begin"/>
        </w:r>
        <w:r w:rsidR="00F73E14">
          <w:rPr>
            <w:noProof/>
            <w:webHidden/>
          </w:rPr>
          <w:instrText xml:space="preserve"> PAGEREF _Toc214352820 \h </w:instrText>
        </w:r>
        <w:r w:rsidR="00F73E14">
          <w:rPr>
            <w:noProof/>
            <w:webHidden/>
          </w:rPr>
        </w:r>
        <w:r w:rsidR="00F73E14">
          <w:rPr>
            <w:noProof/>
            <w:webHidden/>
          </w:rPr>
          <w:fldChar w:fldCharType="separate"/>
        </w:r>
        <w:r w:rsidR="0098689D">
          <w:rPr>
            <w:noProof/>
            <w:webHidden/>
          </w:rPr>
          <w:t>28</w:t>
        </w:r>
        <w:r w:rsidR="00F73E14">
          <w:rPr>
            <w:noProof/>
            <w:webHidden/>
          </w:rPr>
          <w:fldChar w:fldCharType="end"/>
        </w:r>
      </w:hyperlink>
    </w:p>
    <w:p w14:paraId="4B3FE26D" w14:textId="77777777" w:rsidR="00F73E14" w:rsidRDefault="0057503B" w:rsidP="005B5FEB">
      <w:pPr>
        <w:pStyle w:val="TOC4"/>
        <w:rPr>
          <w:rFonts w:asciiTheme="minorHAnsi" w:eastAsiaTheme="minorEastAsia" w:hAnsiTheme="minorHAnsi"/>
          <w:noProof/>
          <w:color w:val="auto"/>
          <w:sz w:val="22"/>
        </w:rPr>
      </w:pPr>
      <w:hyperlink w:anchor="_Toc214352821" w:history="1">
        <w:r w:rsidR="00F73E14" w:rsidRPr="004876F7">
          <w:rPr>
            <w:rStyle w:val="Hyperlink"/>
            <w:noProof/>
          </w:rPr>
          <w:t>3.5.2.3</w:t>
        </w:r>
        <w:r w:rsidR="00F73E14">
          <w:rPr>
            <w:rFonts w:asciiTheme="minorHAnsi" w:eastAsiaTheme="minorEastAsia" w:hAnsiTheme="minorHAnsi"/>
            <w:noProof/>
            <w:color w:val="auto"/>
            <w:sz w:val="22"/>
          </w:rPr>
          <w:tab/>
        </w:r>
        <w:r w:rsidR="00F73E14" w:rsidRPr="004876F7">
          <w:rPr>
            <w:rStyle w:val="Hyperlink"/>
            <w:noProof/>
          </w:rPr>
          <w:t>Multicollinearity Test</w:t>
        </w:r>
        <w:r w:rsidR="00F73E14">
          <w:rPr>
            <w:noProof/>
            <w:webHidden/>
          </w:rPr>
          <w:tab/>
        </w:r>
        <w:r w:rsidR="00F73E14">
          <w:rPr>
            <w:noProof/>
            <w:webHidden/>
          </w:rPr>
          <w:fldChar w:fldCharType="begin"/>
        </w:r>
        <w:r w:rsidR="00F73E14">
          <w:rPr>
            <w:noProof/>
            <w:webHidden/>
          </w:rPr>
          <w:instrText xml:space="preserve"> PAGEREF _Toc214352821 \h </w:instrText>
        </w:r>
        <w:r w:rsidR="00F73E14">
          <w:rPr>
            <w:noProof/>
            <w:webHidden/>
          </w:rPr>
        </w:r>
        <w:r w:rsidR="00F73E14">
          <w:rPr>
            <w:noProof/>
            <w:webHidden/>
          </w:rPr>
          <w:fldChar w:fldCharType="separate"/>
        </w:r>
        <w:r w:rsidR="0098689D">
          <w:rPr>
            <w:noProof/>
            <w:webHidden/>
          </w:rPr>
          <w:t>28</w:t>
        </w:r>
        <w:r w:rsidR="00F73E14">
          <w:rPr>
            <w:noProof/>
            <w:webHidden/>
          </w:rPr>
          <w:fldChar w:fldCharType="end"/>
        </w:r>
      </w:hyperlink>
    </w:p>
    <w:p w14:paraId="6CDE4F0E" w14:textId="77777777" w:rsidR="00F73E14" w:rsidRDefault="0057503B" w:rsidP="005B5FEB">
      <w:pPr>
        <w:pStyle w:val="TOC4"/>
        <w:rPr>
          <w:rFonts w:asciiTheme="minorHAnsi" w:eastAsiaTheme="minorEastAsia" w:hAnsiTheme="minorHAnsi"/>
          <w:noProof/>
          <w:color w:val="auto"/>
          <w:sz w:val="22"/>
        </w:rPr>
      </w:pPr>
      <w:hyperlink w:anchor="_Toc214352822" w:history="1">
        <w:r w:rsidR="00F73E14" w:rsidRPr="004876F7">
          <w:rPr>
            <w:rStyle w:val="Hyperlink"/>
            <w:noProof/>
            <w:lang w:val="id"/>
          </w:rPr>
          <w:t>3.5.2.4</w:t>
        </w:r>
        <w:r w:rsidR="00F73E14">
          <w:rPr>
            <w:rFonts w:asciiTheme="minorHAnsi" w:eastAsiaTheme="minorEastAsia" w:hAnsiTheme="minorHAnsi"/>
            <w:noProof/>
            <w:color w:val="auto"/>
            <w:sz w:val="22"/>
          </w:rPr>
          <w:tab/>
        </w:r>
        <w:r w:rsidR="00F73E14" w:rsidRPr="004876F7">
          <w:rPr>
            <w:rStyle w:val="Hyperlink"/>
            <w:noProof/>
            <w:lang w:val="id"/>
          </w:rPr>
          <w:t>Autocorrelation Test</w:t>
        </w:r>
        <w:r w:rsidR="00F73E14">
          <w:rPr>
            <w:noProof/>
            <w:webHidden/>
          </w:rPr>
          <w:tab/>
        </w:r>
        <w:r w:rsidR="00F73E14">
          <w:rPr>
            <w:noProof/>
            <w:webHidden/>
          </w:rPr>
          <w:fldChar w:fldCharType="begin"/>
        </w:r>
        <w:r w:rsidR="00F73E14">
          <w:rPr>
            <w:noProof/>
            <w:webHidden/>
          </w:rPr>
          <w:instrText xml:space="preserve"> PAGEREF _Toc214352822 \h </w:instrText>
        </w:r>
        <w:r w:rsidR="00F73E14">
          <w:rPr>
            <w:noProof/>
            <w:webHidden/>
          </w:rPr>
        </w:r>
        <w:r w:rsidR="00F73E14">
          <w:rPr>
            <w:noProof/>
            <w:webHidden/>
          </w:rPr>
          <w:fldChar w:fldCharType="separate"/>
        </w:r>
        <w:r w:rsidR="0098689D">
          <w:rPr>
            <w:noProof/>
            <w:webHidden/>
          </w:rPr>
          <w:t>29</w:t>
        </w:r>
        <w:r w:rsidR="00F73E14">
          <w:rPr>
            <w:noProof/>
            <w:webHidden/>
          </w:rPr>
          <w:fldChar w:fldCharType="end"/>
        </w:r>
      </w:hyperlink>
    </w:p>
    <w:p w14:paraId="278BB5A9" w14:textId="77777777" w:rsidR="00F73E14" w:rsidRDefault="0057503B">
      <w:pPr>
        <w:pStyle w:val="TOC3"/>
        <w:rPr>
          <w:rFonts w:asciiTheme="minorHAnsi" w:eastAsiaTheme="minorEastAsia" w:hAnsiTheme="minorHAnsi"/>
          <w:noProof/>
          <w:color w:val="auto"/>
          <w:sz w:val="22"/>
        </w:rPr>
      </w:pPr>
      <w:hyperlink w:anchor="_Toc214352823" w:history="1">
        <w:r w:rsidR="00F73E14" w:rsidRPr="004876F7">
          <w:rPr>
            <w:rStyle w:val="Hyperlink"/>
            <w:noProof/>
          </w:rPr>
          <w:t>3.5.3</w:t>
        </w:r>
        <w:r w:rsidR="00F73E14">
          <w:rPr>
            <w:rFonts w:asciiTheme="minorHAnsi" w:eastAsiaTheme="minorEastAsia" w:hAnsiTheme="minorHAnsi"/>
            <w:noProof/>
            <w:color w:val="auto"/>
            <w:sz w:val="22"/>
          </w:rPr>
          <w:tab/>
        </w:r>
        <w:r w:rsidR="00F73E14" w:rsidRPr="004876F7">
          <w:rPr>
            <w:rStyle w:val="Hyperlink"/>
            <w:noProof/>
          </w:rPr>
          <w:t>Multiple Linear Regression Analysis</w:t>
        </w:r>
        <w:r w:rsidR="00F73E14">
          <w:rPr>
            <w:noProof/>
            <w:webHidden/>
          </w:rPr>
          <w:tab/>
        </w:r>
        <w:r w:rsidR="00F73E14">
          <w:rPr>
            <w:noProof/>
            <w:webHidden/>
          </w:rPr>
          <w:fldChar w:fldCharType="begin"/>
        </w:r>
        <w:r w:rsidR="00F73E14">
          <w:rPr>
            <w:noProof/>
            <w:webHidden/>
          </w:rPr>
          <w:instrText xml:space="preserve"> PAGEREF _Toc214352823 \h </w:instrText>
        </w:r>
        <w:r w:rsidR="00F73E14">
          <w:rPr>
            <w:noProof/>
            <w:webHidden/>
          </w:rPr>
        </w:r>
        <w:r w:rsidR="00F73E14">
          <w:rPr>
            <w:noProof/>
            <w:webHidden/>
          </w:rPr>
          <w:fldChar w:fldCharType="separate"/>
        </w:r>
        <w:r w:rsidR="0098689D">
          <w:rPr>
            <w:noProof/>
            <w:webHidden/>
          </w:rPr>
          <w:t>29</w:t>
        </w:r>
        <w:r w:rsidR="00F73E14">
          <w:rPr>
            <w:noProof/>
            <w:webHidden/>
          </w:rPr>
          <w:fldChar w:fldCharType="end"/>
        </w:r>
      </w:hyperlink>
    </w:p>
    <w:p w14:paraId="35C4EBB0" w14:textId="77777777" w:rsidR="00F73E14" w:rsidRDefault="0057503B">
      <w:pPr>
        <w:pStyle w:val="TOC3"/>
        <w:rPr>
          <w:rFonts w:asciiTheme="minorHAnsi" w:eastAsiaTheme="minorEastAsia" w:hAnsiTheme="minorHAnsi"/>
          <w:noProof/>
          <w:color w:val="auto"/>
          <w:sz w:val="22"/>
        </w:rPr>
      </w:pPr>
      <w:hyperlink w:anchor="_Toc214352824" w:history="1">
        <w:r w:rsidR="00F73E14" w:rsidRPr="004876F7">
          <w:rPr>
            <w:rStyle w:val="Hyperlink"/>
            <w:noProof/>
          </w:rPr>
          <w:t>3.5.4</w:t>
        </w:r>
        <w:r w:rsidR="00F73E14">
          <w:rPr>
            <w:rFonts w:asciiTheme="minorHAnsi" w:eastAsiaTheme="minorEastAsia" w:hAnsiTheme="minorHAnsi"/>
            <w:noProof/>
            <w:color w:val="auto"/>
            <w:sz w:val="22"/>
          </w:rPr>
          <w:tab/>
        </w:r>
        <w:r w:rsidR="00F73E14" w:rsidRPr="004876F7">
          <w:rPr>
            <w:rStyle w:val="Hyperlink"/>
            <w:noProof/>
          </w:rPr>
          <w:t>Model Fit Test (F Test)</w:t>
        </w:r>
        <w:r w:rsidR="00F73E14">
          <w:rPr>
            <w:noProof/>
            <w:webHidden/>
          </w:rPr>
          <w:tab/>
        </w:r>
        <w:r w:rsidR="00F73E14">
          <w:rPr>
            <w:noProof/>
            <w:webHidden/>
          </w:rPr>
          <w:fldChar w:fldCharType="begin"/>
        </w:r>
        <w:r w:rsidR="00F73E14">
          <w:rPr>
            <w:noProof/>
            <w:webHidden/>
          </w:rPr>
          <w:instrText xml:space="preserve"> PAGEREF _Toc214352824 \h </w:instrText>
        </w:r>
        <w:r w:rsidR="00F73E14">
          <w:rPr>
            <w:noProof/>
            <w:webHidden/>
          </w:rPr>
        </w:r>
        <w:r w:rsidR="00F73E14">
          <w:rPr>
            <w:noProof/>
            <w:webHidden/>
          </w:rPr>
          <w:fldChar w:fldCharType="separate"/>
        </w:r>
        <w:r w:rsidR="0098689D">
          <w:rPr>
            <w:noProof/>
            <w:webHidden/>
          </w:rPr>
          <w:t>30</w:t>
        </w:r>
        <w:r w:rsidR="00F73E14">
          <w:rPr>
            <w:noProof/>
            <w:webHidden/>
          </w:rPr>
          <w:fldChar w:fldCharType="end"/>
        </w:r>
      </w:hyperlink>
    </w:p>
    <w:p w14:paraId="5E9289DD" w14:textId="77777777" w:rsidR="00F73E14" w:rsidRDefault="0057503B">
      <w:pPr>
        <w:pStyle w:val="TOC3"/>
        <w:rPr>
          <w:rFonts w:asciiTheme="minorHAnsi" w:eastAsiaTheme="minorEastAsia" w:hAnsiTheme="minorHAnsi"/>
          <w:noProof/>
          <w:color w:val="auto"/>
          <w:sz w:val="22"/>
        </w:rPr>
      </w:pPr>
      <w:hyperlink w:anchor="_Toc214352825" w:history="1">
        <w:r w:rsidR="00F73E14" w:rsidRPr="004876F7">
          <w:rPr>
            <w:rStyle w:val="Hyperlink"/>
            <w:noProof/>
          </w:rPr>
          <w:t>3.5.5</w:t>
        </w:r>
        <w:r w:rsidR="00F73E14">
          <w:rPr>
            <w:rFonts w:asciiTheme="minorHAnsi" w:eastAsiaTheme="minorEastAsia" w:hAnsiTheme="minorHAnsi"/>
            <w:noProof/>
            <w:color w:val="auto"/>
            <w:sz w:val="22"/>
          </w:rPr>
          <w:tab/>
        </w:r>
        <w:r w:rsidR="00F73E14" w:rsidRPr="004876F7">
          <w:rPr>
            <w:rStyle w:val="Hyperlink"/>
            <w:noProof/>
          </w:rPr>
          <w:t>Coefficient of Determination Test (R</w:t>
        </w:r>
        <w:r w:rsidR="00F73E14" w:rsidRPr="004876F7">
          <w:rPr>
            <w:rStyle w:val="Hyperlink"/>
            <w:noProof/>
            <w:vertAlign w:val="superscript"/>
          </w:rPr>
          <w:t>2</w:t>
        </w:r>
        <w:r w:rsidR="00F73E14" w:rsidRPr="004876F7">
          <w:rPr>
            <w:rStyle w:val="Hyperlink"/>
            <w:noProof/>
          </w:rPr>
          <w:t>)</w:t>
        </w:r>
        <w:r w:rsidR="00F73E14">
          <w:rPr>
            <w:noProof/>
            <w:webHidden/>
          </w:rPr>
          <w:tab/>
        </w:r>
        <w:r w:rsidR="00F73E14">
          <w:rPr>
            <w:noProof/>
            <w:webHidden/>
          </w:rPr>
          <w:fldChar w:fldCharType="begin"/>
        </w:r>
        <w:r w:rsidR="00F73E14">
          <w:rPr>
            <w:noProof/>
            <w:webHidden/>
          </w:rPr>
          <w:instrText xml:space="preserve"> PAGEREF _Toc214352825 \h </w:instrText>
        </w:r>
        <w:r w:rsidR="00F73E14">
          <w:rPr>
            <w:noProof/>
            <w:webHidden/>
          </w:rPr>
        </w:r>
        <w:r w:rsidR="00F73E14">
          <w:rPr>
            <w:noProof/>
            <w:webHidden/>
          </w:rPr>
          <w:fldChar w:fldCharType="separate"/>
        </w:r>
        <w:r w:rsidR="0098689D">
          <w:rPr>
            <w:noProof/>
            <w:webHidden/>
          </w:rPr>
          <w:t>30</w:t>
        </w:r>
        <w:r w:rsidR="00F73E14">
          <w:rPr>
            <w:noProof/>
            <w:webHidden/>
          </w:rPr>
          <w:fldChar w:fldCharType="end"/>
        </w:r>
      </w:hyperlink>
    </w:p>
    <w:p w14:paraId="36BFD5B4" w14:textId="77777777" w:rsidR="00F73E14" w:rsidRDefault="0057503B">
      <w:pPr>
        <w:pStyle w:val="TOC3"/>
        <w:rPr>
          <w:rFonts w:asciiTheme="minorHAnsi" w:eastAsiaTheme="minorEastAsia" w:hAnsiTheme="minorHAnsi"/>
          <w:noProof/>
          <w:color w:val="auto"/>
          <w:sz w:val="22"/>
        </w:rPr>
      </w:pPr>
      <w:hyperlink w:anchor="_Toc214352826" w:history="1">
        <w:r w:rsidR="00F73E14" w:rsidRPr="004876F7">
          <w:rPr>
            <w:rStyle w:val="Hyperlink"/>
            <w:noProof/>
          </w:rPr>
          <w:t>3.5.6</w:t>
        </w:r>
        <w:r w:rsidR="00F73E14">
          <w:rPr>
            <w:rFonts w:asciiTheme="minorHAnsi" w:eastAsiaTheme="minorEastAsia" w:hAnsiTheme="minorHAnsi"/>
            <w:noProof/>
            <w:color w:val="auto"/>
            <w:sz w:val="22"/>
          </w:rPr>
          <w:tab/>
        </w:r>
        <w:r w:rsidR="00F73E14" w:rsidRPr="004876F7">
          <w:rPr>
            <w:rStyle w:val="Hyperlink"/>
            <w:noProof/>
          </w:rPr>
          <w:t>Hypothesis Test (t Test)</w:t>
        </w:r>
        <w:r w:rsidR="00F73E14">
          <w:rPr>
            <w:noProof/>
            <w:webHidden/>
          </w:rPr>
          <w:tab/>
        </w:r>
        <w:r w:rsidR="00F73E14">
          <w:rPr>
            <w:noProof/>
            <w:webHidden/>
          </w:rPr>
          <w:fldChar w:fldCharType="begin"/>
        </w:r>
        <w:r w:rsidR="00F73E14">
          <w:rPr>
            <w:noProof/>
            <w:webHidden/>
          </w:rPr>
          <w:instrText xml:space="preserve"> PAGEREF _Toc214352826 \h </w:instrText>
        </w:r>
        <w:r w:rsidR="00F73E14">
          <w:rPr>
            <w:noProof/>
            <w:webHidden/>
          </w:rPr>
        </w:r>
        <w:r w:rsidR="00F73E14">
          <w:rPr>
            <w:noProof/>
            <w:webHidden/>
          </w:rPr>
          <w:fldChar w:fldCharType="separate"/>
        </w:r>
        <w:r w:rsidR="0098689D">
          <w:rPr>
            <w:noProof/>
            <w:webHidden/>
          </w:rPr>
          <w:t>31</w:t>
        </w:r>
        <w:r w:rsidR="00F73E14">
          <w:rPr>
            <w:noProof/>
            <w:webHidden/>
          </w:rPr>
          <w:fldChar w:fldCharType="end"/>
        </w:r>
      </w:hyperlink>
    </w:p>
    <w:p w14:paraId="78761BE0" w14:textId="77777777" w:rsidR="00F73E14" w:rsidRDefault="0057503B">
      <w:pPr>
        <w:pStyle w:val="TOC1"/>
        <w:rPr>
          <w:rFonts w:asciiTheme="minorHAnsi" w:eastAsiaTheme="minorEastAsia" w:hAnsiTheme="minorHAnsi"/>
          <w:b w:val="0"/>
          <w:noProof/>
          <w:color w:val="auto"/>
          <w:sz w:val="22"/>
        </w:rPr>
      </w:pPr>
      <w:hyperlink w:anchor="_Toc214352827" w:history="1">
        <w:r w:rsidR="00F73E14" w:rsidRPr="004876F7">
          <w:rPr>
            <w:rStyle w:val="Hyperlink"/>
            <w:noProof/>
          </w:rPr>
          <w:t>CHAPTER IV RESULTS AND DISCUSSION</w:t>
        </w:r>
        <w:r w:rsidR="00F73E14">
          <w:rPr>
            <w:noProof/>
            <w:webHidden/>
          </w:rPr>
          <w:tab/>
        </w:r>
        <w:r w:rsidR="00F73E14">
          <w:rPr>
            <w:noProof/>
            <w:webHidden/>
          </w:rPr>
          <w:fldChar w:fldCharType="begin"/>
        </w:r>
        <w:r w:rsidR="00F73E14">
          <w:rPr>
            <w:noProof/>
            <w:webHidden/>
          </w:rPr>
          <w:instrText xml:space="preserve"> PAGEREF _Toc214352827 \h </w:instrText>
        </w:r>
        <w:r w:rsidR="00F73E14">
          <w:rPr>
            <w:noProof/>
            <w:webHidden/>
          </w:rPr>
        </w:r>
        <w:r w:rsidR="00F73E14">
          <w:rPr>
            <w:noProof/>
            <w:webHidden/>
          </w:rPr>
          <w:fldChar w:fldCharType="separate"/>
        </w:r>
        <w:r w:rsidR="0098689D">
          <w:rPr>
            <w:noProof/>
            <w:webHidden/>
          </w:rPr>
          <w:t>32</w:t>
        </w:r>
        <w:r w:rsidR="00F73E14">
          <w:rPr>
            <w:noProof/>
            <w:webHidden/>
          </w:rPr>
          <w:fldChar w:fldCharType="end"/>
        </w:r>
      </w:hyperlink>
    </w:p>
    <w:p w14:paraId="66185722" w14:textId="77777777" w:rsidR="00F73E14" w:rsidRDefault="0057503B">
      <w:pPr>
        <w:pStyle w:val="TOC2"/>
        <w:rPr>
          <w:rFonts w:asciiTheme="minorHAnsi" w:eastAsiaTheme="minorEastAsia" w:hAnsiTheme="minorHAnsi"/>
          <w:noProof/>
          <w:color w:val="auto"/>
          <w:sz w:val="22"/>
        </w:rPr>
      </w:pPr>
      <w:hyperlink w:anchor="_Toc214352828" w:history="1">
        <w:r w:rsidR="00F73E14" w:rsidRPr="004876F7">
          <w:rPr>
            <w:rStyle w:val="Hyperlink"/>
            <w:noProof/>
          </w:rPr>
          <w:t>4.1</w:t>
        </w:r>
        <w:r w:rsidR="00F73E14">
          <w:rPr>
            <w:rFonts w:asciiTheme="minorHAnsi" w:eastAsiaTheme="minorEastAsia" w:hAnsiTheme="minorHAnsi"/>
            <w:noProof/>
            <w:color w:val="auto"/>
            <w:sz w:val="22"/>
          </w:rPr>
          <w:tab/>
        </w:r>
        <w:r w:rsidR="00F73E14" w:rsidRPr="004876F7">
          <w:rPr>
            <w:rStyle w:val="Hyperlink"/>
            <w:noProof/>
          </w:rPr>
          <w:t>Overview of the Research Object</w:t>
        </w:r>
        <w:r w:rsidR="00F73E14">
          <w:rPr>
            <w:noProof/>
            <w:webHidden/>
          </w:rPr>
          <w:tab/>
        </w:r>
        <w:r w:rsidR="00F73E14">
          <w:rPr>
            <w:noProof/>
            <w:webHidden/>
          </w:rPr>
          <w:fldChar w:fldCharType="begin"/>
        </w:r>
        <w:r w:rsidR="00F73E14">
          <w:rPr>
            <w:noProof/>
            <w:webHidden/>
          </w:rPr>
          <w:instrText xml:space="preserve"> PAGEREF _Toc214352828 \h </w:instrText>
        </w:r>
        <w:r w:rsidR="00F73E14">
          <w:rPr>
            <w:noProof/>
            <w:webHidden/>
          </w:rPr>
        </w:r>
        <w:r w:rsidR="00F73E14">
          <w:rPr>
            <w:noProof/>
            <w:webHidden/>
          </w:rPr>
          <w:fldChar w:fldCharType="separate"/>
        </w:r>
        <w:r w:rsidR="0098689D">
          <w:rPr>
            <w:noProof/>
            <w:webHidden/>
          </w:rPr>
          <w:t>32</w:t>
        </w:r>
        <w:r w:rsidR="00F73E14">
          <w:rPr>
            <w:noProof/>
            <w:webHidden/>
          </w:rPr>
          <w:fldChar w:fldCharType="end"/>
        </w:r>
      </w:hyperlink>
    </w:p>
    <w:p w14:paraId="4ED3AFCF" w14:textId="77777777" w:rsidR="00F73E14" w:rsidRDefault="0057503B">
      <w:pPr>
        <w:pStyle w:val="TOC2"/>
        <w:rPr>
          <w:rFonts w:asciiTheme="minorHAnsi" w:eastAsiaTheme="minorEastAsia" w:hAnsiTheme="minorHAnsi"/>
          <w:noProof/>
          <w:color w:val="auto"/>
          <w:sz w:val="22"/>
        </w:rPr>
      </w:pPr>
      <w:hyperlink w:anchor="_Toc214352829" w:history="1">
        <w:r w:rsidR="00F73E14" w:rsidRPr="004876F7">
          <w:rPr>
            <w:rStyle w:val="Hyperlink"/>
            <w:noProof/>
          </w:rPr>
          <w:t>4.2</w:t>
        </w:r>
        <w:r w:rsidR="00F73E14">
          <w:rPr>
            <w:rFonts w:asciiTheme="minorHAnsi" w:eastAsiaTheme="minorEastAsia" w:hAnsiTheme="minorHAnsi"/>
            <w:noProof/>
            <w:color w:val="auto"/>
            <w:sz w:val="22"/>
          </w:rPr>
          <w:tab/>
        </w:r>
        <w:r w:rsidR="00F73E14" w:rsidRPr="004876F7">
          <w:rPr>
            <w:rStyle w:val="Hyperlink"/>
            <w:noProof/>
          </w:rPr>
          <w:t>Data Analysis</w:t>
        </w:r>
        <w:r w:rsidR="00F73E14">
          <w:rPr>
            <w:noProof/>
            <w:webHidden/>
          </w:rPr>
          <w:tab/>
        </w:r>
        <w:r w:rsidR="00F73E14">
          <w:rPr>
            <w:noProof/>
            <w:webHidden/>
          </w:rPr>
          <w:fldChar w:fldCharType="begin"/>
        </w:r>
        <w:r w:rsidR="00F73E14">
          <w:rPr>
            <w:noProof/>
            <w:webHidden/>
          </w:rPr>
          <w:instrText xml:space="preserve"> PAGEREF _Toc214352829 \h </w:instrText>
        </w:r>
        <w:r w:rsidR="00F73E14">
          <w:rPr>
            <w:noProof/>
            <w:webHidden/>
          </w:rPr>
        </w:r>
        <w:r w:rsidR="00F73E14">
          <w:rPr>
            <w:noProof/>
            <w:webHidden/>
          </w:rPr>
          <w:fldChar w:fldCharType="separate"/>
        </w:r>
        <w:r w:rsidR="0098689D">
          <w:rPr>
            <w:noProof/>
            <w:webHidden/>
          </w:rPr>
          <w:t>33</w:t>
        </w:r>
        <w:r w:rsidR="00F73E14">
          <w:rPr>
            <w:noProof/>
            <w:webHidden/>
          </w:rPr>
          <w:fldChar w:fldCharType="end"/>
        </w:r>
      </w:hyperlink>
    </w:p>
    <w:p w14:paraId="2A0C66BA" w14:textId="77777777" w:rsidR="00F73E14" w:rsidRDefault="0057503B">
      <w:pPr>
        <w:pStyle w:val="TOC3"/>
        <w:rPr>
          <w:rFonts w:asciiTheme="minorHAnsi" w:eastAsiaTheme="minorEastAsia" w:hAnsiTheme="minorHAnsi"/>
          <w:noProof/>
          <w:color w:val="auto"/>
          <w:sz w:val="22"/>
        </w:rPr>
      </w:pPr>
      <w:hyperlink w:anchor="_Toc214352830" w:history="1">
        <w:r w:rsidR="00F73E14" w:rsidRPr="004876F7">
          <w:rPr>
            <w:rStyle w:val="Hyperlink"/>
            <w:noProof/>
          </w:rPr>
          <w:t>4.2.1</w:t>
        </w:r>
        <w:r w:rsidR="00F73E14">
          <w:rPr>
            <w:rFonts w:asciiTheme="minorHAnsi" w:eastAsiaTheme="minorEastAsia" w:hAnsiTheme="minorHAnsi"/>
            <w:noProof/>
            <w:color w:val="auto"/>
            <w:sz w:val="22"/>
          </w:rPr>
          <w:tab/>
        </w:r>
        <w:r w:rsidR="00F73E14" w:rsidRPr="004876F7">
          <w:rPr>
            <w:rStyle w:val="Hyperlink"/>
            <w:noProof/>
          </w:rPr>
          <w:t>Descriptive Statistical Analysis</w:t>
        </w:r>
        <w:r w:rsidR="00F73E14">
          <w:rPr>
            <w:noProof/>
            <w:webHidden/>
          </w:rPr>
          <w:tab/>
        </w:r>
        <w:r w:rsidR="00F73E14">
          <w:rPr>
            <w:noProof/>
            <w:webHidden/>
          </w:rPr>
          <w:fldChar w:fldCharType="begin"/>
        </w:r>
        <w:r w:rsidR="00F73E14">
          <w:rPr>
            <w:noProof/>
            <w:webHidden/>
          </w:rPr>
          <w:instrText xml:space="preserve"> PAGEREF _Toc214352830 \h </w:instrText>
        </w:r>
        <w:r w:rsidR="00F73E14">
          <w:rPr>
            <w:noProof/>
            <w:webHidden/>
          </w:rPr>
        </w:r>
        <w:r w:rsidR="00F73E14">
          <w:rPr>
            <w:noProof/>
            <w:webHidden/>
          </w:rPr>
          <w:fldChar w:fldCharType="separate"/>
        </w:r>
        <w:r w:rsidR="0098689D">
          <w:rPr>
            <w:noProof/>
            <w:webHidden/>
          </w:rPr>
          <w:t>33</w:t>
        </w:r>
        <w:r w:rsidR="00F73E14">
          <w:rPr>
            <w:noProof/>
            <w:webHidden/>
          </w:rPr>
          <w:fldChar w:fldCharType="end"/>
        </w:r>
      </w:hyperlink>
    </w:p>
    <w:p w14:paraId="38CDAED5" w14:textId="77777777" w:rsidR="00F73E14" w:rsidRDefault="0057503B">
      <w:pPr>
        <w:pStyle w:val="TOC3"/>
        <w:rPr>
          <w:rFonts w:asciiTheme="minorHAnsi" w:eastAsiaTheme="minorEastAsia" w:hAnsiTheme="minorHAnsi"/>
          <w:noProof/>
          <w:color w:val="auto"/>
          <w:sz w:val="22"/>
        </w:rPr>
      </w:pPr>
      <w:hyperlink w:anchor="_Toc214352831" w:history="1">
        <w:r w:rsidR="00F73E14" w:rsidRPr="004876F7">
          <w:rPr>
            <w:rStyle w:val="Hyperlink"/>
            <w:noProof/>
          </w:rPr>
          <w:t>4.2.2</w:t>
        </w:r>
        <w:r w:rsidR="00F73E14">
          <w:rPr>
            <w:rFonts w:asciiTheme="minorHAnsi" w:eastAsiaTheme="minorEastAsia" w:hAnsiTheme="minorHAnsi"/>
            <w:noProof/>
            <w:color w:val="auto"/>
            <w:sz w:val="22"/>
          </w:rPr>
          <w:tab/>
        </w:r>
        <w:r w:rsidR="00F73E14" w:rsidRPr="004876F7">
          <w:rPr>
            <w:rStyle w:val="Hyperlink"/>
            <w:noProof/>
          </w:rPr>
          <w:t>Classical Assumption Test</w:t>
        </w:r>
        <w:r w:rsidR="00F73E14">
          <w:rPr>
            <w:noProof/>
            <w:webHidden/>
          </w:rPr>
          <w:tab/>
        </w:r>
        <w:r w:rsidR="00F73E14">
          <w:rPr>
            <w:noProof/>
            <w:webHidden/>
          </w:rPr>
          <w:fldChar w:fldCharType="begin"/>
        </w:r>
        <w:r w:rsidR="00F73E14">
          <w:rPr>
            <w:noProof/>
            <w:webHidden/>
          </w:rPr>
          <w:instrText xml:space="preserve"> PAGEREF _Toc214352831 \h </w:instrText>
        </w:r>
        <w:r w:rsidR="00F73E14">
          <w:rPr>
            <w:noProof/>
            <w:webHidden/>
          </w:rPr>
        </w:r>
        <w:r w:rsidR="00F73E14">
          <w:rPr>
            <w:noProof/>
            <w:webHidden/>
          </w:rPr>
          <w:fldChar w:fldCharType="separate"/>
        </w:r>
        <w:r w:rsidR="0098689D">
          <w:rPr>
            <w:noProof/>
            <w:webHidden/>
          </w:rPr>
          <w:t>35</w:t>
        </w:r>
        <w:r w:rsidR="00F73E14">
          <w:rPr>
            <w:noProof/>
            <w:webHidden/>
          </w:rPr>
          <w:fldChar w:fldCharType="end"/>
        </w:r>
      </w:hyperlink>
    </w:p>
    <w:p w14:paraId="45B9033C" w14:textId="77777777" w:rsidR="00F73E14" w:rsidRDefault="0057503B" w:rsidP="005B5FEB">
      <w:pPr>
        <w:pStyle w:val="TOC4"/>
        <w:rPr>
          <w:rFonts w:asciiTheme="minorHAnsi" w:eastAsiaTheme="minorEastAsia" w:hAnsiTheme="minorHAnsi"/>
          <w:noProof/>
          <w:color w:val="auto"/>
          <w:sz w:val="22"/>
        </w:rPr>
      </w:pPr>
      <w:hyperlink w:anchor="_Toc214352832" w:history="1">
        <w:r w:rsidR="00F73E14" w:rsidRPr="004876F7">
          <w:rPr>
            <w:rStyle w:val="Hyperlink"/>
            <w:noProof/>
          </w:rPr>
          <w:t>4.2.2.1</w:t>
        </w:r>
        <w:r w:rsidR="00F73E14">
          <w:rPr>
            <w:rFonts w:asciiTheme="minorHAnsi" w:eastAsiaTheme="minorEastAsia" w:hAnsiTheme="minorHAnsi"/>
            <w:noProof/>
            <w:color w:val="auto"/>
            <w:sz w:val="22"/>
          </w:rPr>
          <w:tab/>
        </w:r>
        <w:r w:rsidR="00F73E14" w:rsidRPr="004876F7">
          <w:rPr>
            <w:rStyle w:val="Hyperlink"/>
            <w:noProof/>
          </w:rPr>
          <w:t>Normality Test</w:t>
        </w:r>
        <w:r w:rsidR="00F73E14">
          <w:rPr>
            <w:noProof/>
            <w:webHidden/>
          </w:rPr>
          <w:tab/>
        </w:r>
        <w:r w:rsidR="00F73E14">
          <w:rPr>
            <w:noProof/>
            <w:webHidden/>
          </w:rPr>
          <w:fldChar w:fldCharType="begin"/>
        </w:r>
        <w:r w:rsidR="00F73E14">
          <w:rPr>
            <w:noProof/>
            <w:webHidden/>
          </w:rPr>
          <w:instrText xml:space="preserve"> PAGEREF _Toc214352832 \h </w:instrText>
        </w:r>
        <w:r w:rsidR="00F73E14">
          <w:rPr>
            <w:noProof/>
            <w:webHidden/>
          </w:rPr>
        </w:r>
        <w:r w:rsidR="00F73E14">
          <w:rPr>
            <w:noProof/>
            <w:webHidden/>
          </w:rPr>
          <w:fldChar w:fldCharType="separate"/>
        </w:r>
        <w:r w:rsidR="0098689D">
          <w:rPr>
            <w:noProof/>
            <w:webHidden/>
          </w:rPr>
          <w:t>35</w:t>
        </w:r>
        <w:r w:rsidR="00F73E14">
          <w:rPr>
            <w:noProof/>
            <w:webHidden/>
          </w:rPr>
          <w:fldChar w:fldCharType="end"/>
        </w:r>
      </w:hyperlink>
    </w:p>
    <w:p w14:paraId="65BDF72D" w14:textId="77777777" w:rsidR="00F73E14" w:rsidRDefault="0057503B" w:rsidP="005B5FEB">
      <w:pPr>
        <w:pStyle w:val="TOC4"/>
        <w:rPr>
          <w:rFonts w:asciiTheme="minorHAnsi" w:eastAsiaTheme="minorEastAsia" w:hAnsiTheme="minorHAnsi"/>
          <w:noProof/>
          <w:color w:val="auto"/>
          <w:sz w:val="22"/>
        </w:rPr>
      </w:pPr>
      <w:hyperlink w:anchor="_Toc214352833" w:history="1">
        <w:r w:rsidR="00F73E14" w:rsidRPr="004876F7">
          <w:rPr>
            <w:rStyle w:val="Hyperlink"/>
            <w:noProof/>
          </w:rPr>
          <w:t>4.2.2.2</w:t>
        </w:r>
        <w:r w:rsidR="00F73E14">
          <w:rPr>
            <w:rFonts w:asciiTheme="minorHAnsi" w:eastAsiaTheme="minorEastAsia" w:hAnsiTheme="minorHAnsi"/>
            <w:noProof/>
            <w:color w:val="auto"/>
            <w:sz w:val="22"/>
          </w:rPr>
          <w:tab/>
        </w:r>
        <w:r w:rsidR="00F73E14" w:rsidRPr="004876F7">
          <w:rPr>
            <w:rStyle w:val="Hyperlink"/>
            <w:noProof/>
          </w:rPr>
          <w:t>Heteroscedasticity Test</w:t>
        </w:r>
        <w:r w:rsidR="00F73E14">
          <w:rPr>
            <w:noProof/>
            <w:webHidden/>
          </w:rPr>
          <w:tab/>
        </w:r>
        <w:r w:rsidR="00F73E14">
          <w:rPr>
            <w:noProof/>
            <w:webHidden/>
          </w:rPr>
          <w:fldChar w:fldCharType="begin"/>
        </w:r>
        <w:r w:rsidR="00F73E14">
          <w:rPr>
            <w:noProof/>
            <w:webHidden/>
          </w:rPr>
          <w:instrText xml:space="preserve"> PAGEREF _Toc214352833 \h </w:instrText>
        </w:r>
        <w:r w:rsidR="00F73E14">
          <w:rPr>
            <w:noProof/>
            <w:webHidden/>
          </w:rPr>
        </w:r>
        <w:r w:rsidR="00F73E14">
          <w:rPr>
            <w:noProof/>
            <w:webHidden/>
          </w:rPr>
          <w:fldChar w:fldCharType="separate"/>
        </w:r>
        <w:r w:rsidR="0098689D">
          <w:rPr>
            <w:noProof/>
            <w:webHidden/>
          </w:rPr>
          <w:t>36</w:t>
        </w:r>
        <w:r w:rsidR="00F73E14">
          <w:rPr>
            <w:noProof/>
            <w:webHidden/>
          </w:rPr>
          <w:fldChar w:fldCharType="end"/>
        </w:r>
      </w:hyperlink>
    </w:p>
    <w:p w14:paraId="43C06625" w14:textId="77777777" w:rsidR="00F73E14" w:rsidRDefault="0057503B" w:rsidP="005B5FEB">
      <w:pPr>
        <w:pStyle w:val="TOC4"/>
        <w:rPr>
          <w:rFonts w:asciiTheme="minorHAnsi" w:eastAsiaTheme="minorEastAsia" w:hAnsiTheme="minorHAnsi"/>
          <w:noProof/>
          <w:color w:val="auto"/>
          <w:sz w:val="22"/>
        </w:rPr>
      </w:pPr>
      <w:hyperlink w:anchor="_Toc214352834" w:history="1">
        <w:r w:rsidR="00F73E14" w:rsidRPr="004876F7">
          <w:rPr>
            <w:rStyle w:val="Hyperlink"/>
            <w:noProof/>
          </w:rPr>
          <w:t>4.2.2.3</w:t>
        </w:r>
        <w:r w:rsidR="00F73E14">
          <w:rPr>
            <w:rFonts w:asciiTheme="minorHAnsi" w:eastAsiaTheme="minorEastAsia" w:hAnsiTheme="minorHAnsi"/>
            <w:noProof/>
            <w:color w:val="auto"/>
            <w:sz w:val="22"/>
          </w:rPr>
          <w:tab/>
        </w:r>
        <w:r w:rsidR="00F73E14" w:rsidRPr="004876F7">
          <w:rPr>
            <w:rStyle w:val="Hyperlink"/>
            <w:noProof/>
          </w:rPr>
          <w:t>Multicollinearity Test</w:t>
        </w:r>
        <w:r w:rsidR="00F73E14">
          <w:rPr>
            <w:noProof/>
            <w:webHidden/>
          </w:rPr>
          <w:tab/>
        </w:r>
        <w:r w:rsidR="00F73E14">
          <w:rPr>
            <w:noProof/>
            <w:webHidden/>
          </w:rPr>
          <w:fldChar w:fldCharType="begin"/>
        </w:r>
        <w:r w:rsidR="00F73E14">
          <w:rPr>
            <w:noProof/>
            <w:webHidden/>
          </w:rPr>
          <w:instrText xml:space="preserve"> PAGEREF _Toc214352834 \h </w:instrText>
        </w:r>
        <w:r w:rsidR="00F73E14">
          <w:rPr>
            <w:noProof/>
            <w:webHidden/>
          </w:rPr>
        </w:r>
        <w:r w:rsidR="00F73E14">
          <w:rPr>
            <w:noProof/>
            <w:webHidden/>
          </w:rPr>
          <w:fldChar w:fldCharType="separate"/>
        </w:r>
        <w:r w:rsidR="0098689D">
          <w:rPr>
            <w:noProof/>
            <w:webHidden/>
          </w:rPr>
          <w:t>37</w:t>
        </w:r>
        <w:r w:rsidR="00F73E14">
          <w:rPr>
            <w:noProof/>
            <w:webHidden/>
          </w:rPr>
          <w:fldChar w:fldCharType="end"/>
        </w:r>
      </w:hyperlink>
    </w:p>
    <w:p w14:paraId="471B6964" w14:textId="77777777" w:rsidR="00F73E14" w:rsidRDefault="0057503B" w:rsidP="005B5FEB">
      <w:pPr>
        <w:pStyle w:val="TOC4"/>
        <w:rPr>
          <w:rFonts w:asciiTheme="minorHAnsi" w:eastAsiaTheme="minorEastAsia" w:hAnsiTheme="minorHAnsi"/>
          <w:noProof/>
          <w:color w:val="auto"/>
          <w:sz w:val="22"/>
        </w:rPr>
      </w:pPr>
      <w:hyperlink w:anchor="_Toc214352835" w:history="1">
        <w:r w:rsidR="00F73E14" w:rsidRPr="004876F7">
          <w:rPr>
            <w:rStyle w:val="Hyperlink"/>
            <w:noProof/>
          </w:rPr>
          <w:t>4.2.2.4</w:t>
        </w:r>
        <w:r w:rsidR="00F73E14">
          <w:rPr>
            <w:rFonts w:asciiTheme="minorHAnsi" w:eastAsiaTheme="minorEastAsia" w:hAnsiTheme="minorHAnsi"/>
            <w:noProof/>
            <w:color w:val="auto"/>
            <w:sz w:val="22"/>
          </w:rPr>
          <w:tab/>
        </w:r>
        <w:r w:rsidR="00F73E14" w:rsidRPr="004876F7">
          <w:rPr>
            <w:rStyle w:val="Hyperlink"/>
            <w:noProof/>
          </w:rPr>
          <w:t>Autocorrelation Test</w:t>
        </w:r>
        <w:r w:rsidR="00F73E14">
          <w:rPr>
            <w:noProof/>
            <w:webHidden/>
          </w:rPr>
          <w:tab/>
        </w:r>
        <w:r w:rsidR="00F73E14">
          <w:rPr>
            <w:noProof/>
            <w:webHidden/>
          </w:rPr>
          <w:fldChar w:fldCharType="begin"/>
        </w:r>
        <w:r w:rsidR="00F73E14">
          <w:rPr>
            <w:noProof/>
            <w:webHidden/>
          </w:rPr>
          <w:instrText xml:space="preserve"> PAGEREF _Toc214352835 \h </w:instrText>
        </w:r>
        <w:r w:rsidR="00F73E14">
          <w:rPr>
            <w:noProof/>
            <w:webHidden/>
          </w:rPr>
        </w:r>
        <w:r w:rsidR="00F73E14">
          <w:rPr>
            <w:noProof/>
            <w:webHidden/>
          </w:rPr>
          <w:fldChar w:fldCharType="separate"/>
        </w:r>
        <w:r w:rsidR="0098689D">
          <w:rPr>
            <w:noProof/>
            <w:webHidden/>
          </w:rPr>
          <w:t>38</w:t>
        </w:r>
        <w:r w:rsidR="00F73E14">
          <w:rPr>
            <w:noProof/>
            <w:webHidden/>
          </w:rPr>
          <w:fldChar w:fldCharType="end"/>
        </w:r>
      </w:hyperlink>
    </w:p>
    <w:p w14:paraId="01A6F3E7" w14:textId="77777777" w:rsidR="00F73E14" w:rsidRDefault="0057503B">
      <w:pPr>
        <w:pStyle w:val="TOC3"/>
        <w:rPr>
          <w:rFonts w:asciiTheme="minorHAnsi" w:eastAsiaTheme="minorEastAsia" w:hAnsiTheme="minorHAnsi"/>
          <w:noProof/>
          <w:color w:val="auto"/>
          <w:sz w:val="22"/>
        </w:rPr>
      </w:pPr>
      <w:hyperlink w:anchor="_Toc214352836" w:history="1">
        <w:r w:rsidR="00F73E14" w:rsidRPr="004876F7">
          <w:rPr>
            <w:rStyle w:val="Hyperlink"/>
            <w:noProof/>
          </w:rPr>
          <w:t>4.2.3</w:t>
        </w:r>
        <w:r w:rsidR="00F73E14">
          <w:rPr>
            <w:rFonts w:asciiTheme="minorHAnsi" w:eastAsiaTheme="minorEastAsia" w:hAnsiTheme="minorHAnsi"/>
            <w:noProof/>
            <w:color w:val="auto"/>
            <w:sz w:val="22"/>
          </w:rPr>
          <w:tab/>
        </w:r>
        <w:r w:rsidR="00F73E14" w:rsidRPr="004876F7">
          <w:rPr>
            <w:rStyle w:val="Hyperlink"/>
            <w:noProof/>
          </w:rPr>
          <w:t>Multiple Linear Regression Analysis</w:t>
        </w:r>
        <w:r w:rsidR="00F73E14">
          <w:rPr>
            <w:noProof/>
            <w:webHidden/>
          </w:rPr>
          <w:tab/>
        </w:r>
        <w:r w:rsidR="00F73E14">
          <w:rPr>
            <w:noProof/>
            <w:webHidden/>
          </w:rPr>
          <w:fldChar w:fldCharType="begin"/>
        </w:r>
        <w:r w:rsidR="00F73E14">
          <w:rPr>
            <w:noProof/>
            <w:webHidden/>
          </w:rPr>
          <w:instrText xml:space="preserve"> PAGEREF _Toc214352836 \h </w:instrText>
        </w:r>
        <w:r w:rsidR="00F73E14">
          <w:rPr>
            <w:noProof/>
            <w:webHidden/>
          </w:rPr>
        </w:r>
        <w:r w:rsidR="00F73E14">
          <w:rPr>
            <w:noProof/>
            <w:webHidden/>
          </w:rPr>
          <w:fldChar w:fldCharType="separate"/>
        </w:r>
        <w:r w:rsidR="0098689D">
          <w:rPr>
            <w:noProof/>
            <w:webHidden/>
          </w:rPr>
          <w:t>39</w:t>
        </w:r>
        <w:r w:rsidR="00F73E14">
          <w:rPr>
            <w:noProof/>
            <w:webHidden/>
          </w:rPr>
          <w:fldChar w:fldCharType="end"/>
        </w:r>
      </w:hyperlink>
    </w:p>
    <w:p w14:paraId="7CE79ED6" w14:textId="77777777" w:rsidR="00F73E14" w:rsidRDefault="0057503B">
      <w:pPr>
        <w:pStyle w:val="TOC3"/>
        <w:rPr>
          <w:rFonts w:asciiTheme="minorHAnsi" w:eastAsiaTheme="minorEastAsia" w:hAnsiTheme="minorHAnsi"/>
          <w:noProof/>
          <w:color w:val="auto"/>
          <w:sz w:val="22"/>
        </w:rPr>
      </w:pPr>
      <w:hyperlink w:anchor="_Toc214352837" w:history="1">
        <w:r w:rsidR="00F73E14" w:rsidRPr="004876F7">
          <w:rPr>
            <w:rStyle w:val="Hyperlink"/>
            <w:noProof/>
          </w:rPr>
          <w:t>4.2.4</w:t>
        </w:r>
        <w:r w:rsidR="00F73E14">
          <w:rPr>
            <w:rFonts w:asciiTheme="minorHAnsi" w:eastAsiaTheme="minorEastAsia" w:hAnsiTheme="minorHAnsi"/>
            <w:noProof/>
            <w:color w:val="auto"/>
            <w:sz w:val="22"/>
          </w:rPr>
          <w:tab/>
        </w:r>
        <w:r w:rsidR="00F73E14" w:rsidRPr="004876F7">
          <w:rPr>
            <w:rStyle w:val="Hyperlink"/>
            <w:noProof/>
          </w:rPr>
          <w:t>Model Fit Test (F Test)</w:t>
        </w:r>
        <w:r w:rsidR="00F73E14">
          <w:rPr>
            <w:noProof/>
            <w:webHidden/>
          </w:rPr>
          <w:tab/>
        </w:r>
        <w:r w:rsidR="00F73E14">
          <w:rPr>
            <w:noProof/>
            <w:webHidden/>
          </w:rPr>
          <w:fldChar w:fldCharType="begin"/>
        </w:r>
        <w:r w:rsidR="00F73E14">
          <w:rPr>
            <w:noProof/>
            <w:webHidden/>
          </w:rPr>
          <w:instrText xml:space="preserve"> PAGEREF _Toc214352837 \h </w:instrText>
        </w:r>
        <w:r w:rsidR="00F73E14">
          <w:rPr>
            <w:noProof/>
            <w:webHidden/>
          </w:rPr>
        </w:r>
        <w:r w:rsidR="00F73E14">
          <w:rPr>
            <w:noProof/>
            <w:webHidden/>
          </w:rPr>
          <w:fldChar w:fldCharType="separate"/>
        </w:r>
        <w:r w:rsidR="0098689D">
          <w:rPr>
            <w:noProof/>
            <w:webHidden/>
          </w:rPr>
          <w:t>40</w:t>
        </w:r>
        <w:r w:rsidR="00F73E14">
          <w:rPr>
            <w:noProof/>
            <w:webHidden/>
          </w:rPr>
          <w:fldChar w:fldCharType="end"/>
        </w:r>
      </w:hyperlink>
    </w:p>
    <w:p w14:paraId="5CC5613E" w14:textId="77777777" w:rsidR="00F73E14" w:rsidRDefault="0057503B">
      <w:pPr>
        <w:pStyle w:val="TOC3"/>
        <w:rPr>
          <w:rFonts w:asciiTheme="minorHAnsi" w:eastAsiaTheme="minorEastAsia" w:hAnsiTheme="minorHAnsi"/>
          <w:noProof/>
          <w:color w:val="auto"/>
          <w:sz w:val="22"/>
        </w:rPr>
      </w:pPr>
      <w:hyperlink w:anchor="_Toc214352838" w:history="1">
        <w:r w:rsidR="00F73E14" w:rsidRPr="004876F7">
          <w:rPr>
            <w:rStyle w:val="Hyperlink"/>
            <w:noProof/>
          </w:rPr>
          <w:t>4.2.5</w:t>
        </w:r>
        <w:r w:rsidR="00F73E14">
          <w:rPr>
            <w:rFonts w:asciiTheme="minorHAnsi" w:eastAsiaTheme="minorEastAsia" w:hAnsiTheme="minorHAnsi"/>
            <w:noProof/>
            <w:color w:val="auto"/>
            <w:sz w:val="22"/>
          </w:rPr>
          <w:tab/>
        </w:r>
        <w:r w:rsidR="00F73E14" w:rsidRPr="004876F7">
          <w:rPr>
            <w:rStyle w:val="Hyperlink"/>
            <w:noProof/>
          </w:rPr>
          <w:t>Coefficient of Determination Test (R</w:t>
        </w:r>
        <w:r w:rsidR="00F73E14" w:rsidRPr="004876F7">
          <w:rPr>
            <w:rStyle w:val="Hyperlink"/>
            <w:noProof/>
            <w:vertAlign w:val="superscript"/>
          </w:rPr>
          <w:t>2</w:t>
        </w:r>
        <w:r w:rsidR="00F73E14" w:rsidRPr="004876F7">
          <w:rPr>
            <w:rStyle w:val="Hyperlink"/>
            <w:noProof/>
          </w:rPr>
          <w:t>)</w:t>
        </w:r>
        <w:r w:rsidR="00F73E14">
          <w:rPr>
            <w:noProof/>
            <w:webHidden/>
          </w:rPr>
          <w:tab/>
        </w:r>
        <w:r w:rsidR="00F73E14">
          <w:rPr>
            <w:noProof/>
            <w:webHidden/>
          </w:rPr>
          <w:fldChar w:fldCharType="begin"/>
        </w:r>
        <w:r w:rsidR="00F73E14">
          <w:rPr>
            <w:noProof/>
            <w:webHidden/>
          </w:rPr>
          <w:instrText xml:space="preserve"> PAGEREF _Toc214352838 \h </w:instrText>
        </w:r>
        <w:r w:rsidR="00F73E14">
          <w:rPr>
            <w:noProof/>
            <w:webHidden/>
          </w:rPr>
        </w:r>
        <w:r w:rsidR="00F73E14">
          <w:rPr>
            <w:noProof/>
            <w:webHidden/>
          </w:rPr>
          <w:fldChar w:fldCharType="separate"/>
        </w:r>
        <w:r w:rsidR="0098689D">
          <w:rPr>
            <w:noProof/>
            <w:webHidden/>
          </w:rPr>
          <w:t>41</w:t>
        </w:r>
        <w:r w:rsidR="00F73E14">
          <w:rPr>
            <w:noProof/>
            <w:webHidden/>
          </w:rPr>
          <w:fldChar w:fldCharType="end"/>
        </w:r>
      </w:hyperlink>
    </w:p>
    <w:p w14:paraId="1B306350" w14:textId="77777777" w:rsidR="00F73E14" w:rsidRDefault="0057503B">
      <w:pPr>
        <w:pStyle w:val="TOC3"/>
        <w:rPr>
          <w:rFonts w:asciiTheme="minorHAnsi" w:eastAsiaTheme="minorEastAsia" w:hAnsiTheme="minorHAnsi"/>
          <w:noProof/>
          <w:color w:val="auto"/>
          <w:sz w:val="22"/>
        </w:rPr>
      </w:pPr>
      <w:hyperlink w:anchor="_Toc214352839" w:history="1">
        <w:r w:rsidR="00F73E14" w:rsidRPr="004876F7">
          <w:rPr>
            <w:rStyle w:val="Hyperlink"/>
            <w:noProof/>
          </w:rPr>
          <w:t>4.2.6</w:t>
        </w:r>
        <w:r w:rsidR="00F73E14">
          <w:rPr>
            <w:rFonts w:asciiTheme="minorHAnsi" w:eastAsiaTheme="minorEastAsia" w:hAnsiTheme="minorHAnsi"/>
            <w:noProof/>
            <w:color w:val="auto"/>
            <w:sz w:val="22"/>
          </w:rPr>
          <w:tab/>
        </w:r>
        <w:r w:rsidR="00F73E14" w:rsidRPr="004876F7">
          <w:rPr>
            <w:rStyle w:val="Hyperlink"/>
            <w:noProof/>
          </w:rPr>
          <w:t>Hypothesis Test (t Test)</w:t>
        </w:r>
        <w:r w:rsidR="00F73E14">
          <w:rPr>
            <w:noProof/>
            <w:webHidden/>
          </w:rPr>
          <w:tab/>
        </w:r>
        <w:r w:rsidR="00F73E14">
          <w:rPr>
            <w:noProof/>
            <w:webHidden/>
          </w:rPr>
          <w:fldChar w:fldCharType="begin"/>
        </w:r>
        <w:r w:rsidR="00F73E14">
          <w:rPr>
            <w:noProof/>
            <w:webHidden/>
          </w:rPr>
          <w:instrText xml:space="preserve"> PAGEREF _Toc214352839 \h </w:instrText>
        </w:r>
        <w:r w:rsidR="00F73E14">
          <w:rPr>
            <w:noProof/>
            <w:webHidden/>
          </w:rPr>
        </w:r>
        <w:r w:rsidR="00F73E14">
          <w:rPr>
            <w:noProof/>
            <w:webHidden/>
          </w:rPr>
          <w:fldChar w:fldCharType="separate"/>
        </w:r>
        <w:r w:rsidR="0098689D">
          <w:rPr>
            <w:noProof/>
            <w:webHidden/>
          </w:rPr>
          <w:t>41</w:t>
        </w:r>
        <w:r w:rsidR="00F73E14">
          <w:rPr>
            <w:noProof/>
            <w:webHidden/>
          </w:rPr>
          <w:fldChar w:fldCharType="end"/>
        </w:r>
      </w:hyperlink>
    </w:p>
    <w:p w14:paraId="2A5EBB19" w14:textId="77777777" w:rsidR="00F73E14" w:rsidRDefault="0057503B">
      <w:pPr>
        <w:pStyle w:val="TOC3"/>
        <w:rPr>
          <w:rFonts w:asciiTheme="minorHAnsi" w:eastAsiaTheme="minorEastAsia" w:hAnsiTheme="minorHAnsi"/>
          <w:noProof/>
          <w:color w:val="auto"/>
          <w:sz w:val="22"/>
        </w:rPr>
      </w:pPr>
      <w:hyperlink w:anchor="_Toc214352840" w:history="1">
        <w:r w:rsidR="00F73E14" w:rsidRPr="004876F7">
          <w:rPr>
            <w:rStyle w:val="Hyperlink"/>
            <w:noProof/>
          </w:rPr>
          <w:t>4.2.7</w:t>
        </w:r>
        <w:r w:rsidR="00F73E14">
          <w:rPr>
            <w:rFonts w:asciiTheme="minorHAnsi" w:eastAsiaTheme="minorEastAsia" w:hAnsiTheme="minorHAnsi"/>
            <w:noProof/>
            <w:color w:val="auto"/>
            <w:sz w:val="22"/>
          </w:rPr>
          <w:tab/>
        </w:r>
        <w:r w:rsidR="00F73E14" w:rsidRPr="004876F7">
          <w:rPr>
            <w:rStyle w:val="Hyperlink"/>
            <w:noProof/>
          </w:rPr>
          <w:t>Discussion</w:t>
        </w:r>
        <w:r w:rsidR="00F73E14">
          <w:rPr>
            <w:noProof/>
            <w:webHidden/>
          </w:rPr>
          <w:tab/>
        </w:r>
        <w:r w:rsidR="00F73E14">
          <w:rPr>
            <w:noProof/>
            <w:webHidden/>
          </w:rPr>
          <w:fldChar w:fldCharType="begin"/>
        </w:r>
        <w:r w:rsidR="00F73E14">
          <w:rPr>
            <w:noProof/>
            <w:webHidden/>
          </w:rPr>
          <w:instrText xml:space="preserve"> PAGEREF _Toc214352840 \h </w:instrText>
        </w:r>
        <w:r w:rsidR="00F73E14">
          <w:rPr>
            <w:noProof/>
            <w:webHidden/>
          </w:rPr>
        </w:r>
        <w:r w:rsidR="00F73E14">
          <w:rPr>
            <w:noProof/>
            <w:webHidden/>
          </w:rPr>
          <w:fldChar w:fldCharType="separate"/>
        </w:r>
        <w:r w:rsidR="0098689D">
          <w:rPr>
            <w:noProof/>
            <w:webHidden/>
          </w:rPr>
          <w:t>43</w:t>
        </w:r>
        <w:r w:rsidR="00F73E14">
          <w:rPr>
            <w:noProof/>
            <w:webHidden/>
          </w:rPr>
          <w:fldChar w:fldCharType="end"/>
        </w:r>
      </w:hyperlink>
    </w:p>
    <w:p w14:paraId="0F3C690E" w14:textId="77777777" w:rsidR="00F73E14" w:rsidRDefault="0057503B" w:rsidP="005B5FEB">
      <w:pPr>
        <w:pStyle w:val="TOC4"/>
        <w:rPr>
          <w:rFonts w:asciiTheme="minorHAnsi" w:eastAsiaTheme="minorEastAsia" w:hAnsiTheme="minorHAnsi"/>
          <w:noProof/>
          <w:color w:val="auto"/>
          <w:sz w:val="22"/>
        </w:rPr>
      </w:pPr>
      <w:hyperlink w:anchor="_Toc214352841" w:history="1">
        <w:r w:rsidR="00F73E14" w:rsidRPr="004876F7">
          <w:rPr>
            <w:rStyle w:val="Hyperlink"/>
            <w:noProof/>
          </w:rPr>
          <w:t>4.2.7.1</w:t>
        </w:r>
        <w:r w:rsidR="00F73E14">
          <w:rPr>
            <w:rFonts w:asciiTheme="minorHAnsi" w:eastAsiaTheme="minorEastAsia" w:hAnsiTheme="minorHAnsi"/>
            <w:noProof/>
            <w:color w:val="auto"/>
            <w:sz w:val="22"/>
          </w:rPr>
          <w:tab/>
        </w:r>
        <w:r w:rsidR="00F73E14" w:rsidRPr="004876F7">
          <w:rPr>
            <w:rStyle w:val="Hyperlink"/>
            <w:noProof/>
          </w:rPr>
          <w:t>The Effect of Earnings Volatility on Accounting Conservatism</w:t>
        </w:r>
        <w:r w:rsidR="00F73E14">
          <w:rPr>
            <w:noProof/>
            <w:webHidden/>
          </w:rPr>
          <w:tab/>
        </w:r>
        <w:r w:rsidR="00F73E14">
          <w:rPr>
            <w:noProof/>
            <w:webHidden/>
          </w:rPr>
          <w:fldChar w:fldCharType="begin"/>
        </w:r>
        <w:r w:rsidR="00F73E14">
          <w:rPr>
            <w:noProof/>
            <w:webHidden/>
          </w:rPr>
          <w:instrText xml:space="preserve"> PAGEREF _Toc214352841 \h </w:instrText>
        </w:r>
        <w:r w:rsidR="00F73E14">
          <w:rPr>
            <w:noProof/>
            <w:webHidden/>
          </w:rPr>
        </w:r>
        <w:r w:rsidR="00F73E14">
          <w:rPr>
            <w:noProof/>
            <w:webHidden/>
          </w:rPr>
          <w:fldChar w:fldCharType="separate"/>
        </w:r>
        <w:r w:rsidR="0098689D">
          <w:rPr>
            <w:noProof/>
            <w:webHidden/>
          </w:rPr>
          <w:t>43</w:t>
        </w:r>
        <w:r w:rsidR="00F73E14">
          <w:rPr>
            <w:noProof/>
            <w:webHidden/>
          </w:rPr>
          <w:fldChar w:fldCharType="end"/>
        </w:r>
      </w:hyperlink>
    </w:p>
    <w:p w14:paraId="1B96EFB1" w14:textId="77777777" w:rsidR="00F73E14" w:rsidRDefault="0057503B" w:rsidP="005B5FEB">
      <w:pPr>
        <w:pStyle w:val="TOC4"/>
        <w:rPr>
          <w:rFonts w:asciiTheme="minorHAnsi" w:eastAsiaTheme="minorEastAsia" w:hAnsiTheme="minorHAnsi"/>
          <w:noProof/>
          <w:color w:val="auto"/>
          <w:sz w:val="22"/>
        </w:rPr>
      </w:pPr>
      <w:hyperlink w:anchor="_Toc214352842" w:history="1">
        <w:r w:rsidR="00F73E14" w:rsidRPr="004876F7">
          <w:rPr>
            <w:rStyle w:val="Hyperlink"/>
            <w:noProof/>
          </w:rPr>
          <w:t>4.2.7.2</w:t>
        </w:r>
        <w:r w:rsidR="00F73E14">
          <w:rPr>
            <w:rFonts w:asciiTheme="minorHAnsi" w:eastAsiaTheme="minorEastAsia" w:hAnsiTheme="minorHAnsi"/>
            <w:noProof/>
            <w:color w:val="auto"/>
            <w:sz w:val="22"/>
          </w:rPr>
          <w:tab/>
        </w:r>
        <w:r w:rsidR="00F73E14" w:rsidRPr="004876F7">
          <w:rPr>
            <w:rStyle w:val="Hyperlink"/>
            <w:noProof/>
          </w:rPr>
          <w:t>The Effect of Leverage on Accounting Conservatism</w:t>
        </w:r>
        <w:r w:rsidR="00F73E14">
          <w:rPr>
            <w:noProof/>
            <w:webHidden/>
          </w:rPr>
          <w:tab/>
        </w:r>
        <w:r w:rsidR="00F73E14">
          <w:rPr>
            <w:noProof/>
            <w:webHidden/>
          </w:rPr>
          <w:fldChar w:fldCharType="begin"/>
        </w:r>
        <w:r w:rsidR="00F73E14">
          <w:rPr>
            <w:noProof/>
            <w:webHidden/>
          </w:rPr>
          <w:instrText xml:space="preserve"> PAGEREF _Toc214352842 \h </w:instrText>
        </w:r>
        <w:r w:rsidR="00F73E14">
          <w:rPr>
            <w:noProof/>
            <w:webHidden/>
          </w:rPr>
        </w:r>
        <w:r w:rsidR="00F73E14">
          <w:rPr>
            <w:noProof/>
            <w:webHidden/>
          </w:rPr>
          <w:fldChar w:fldCharType="separate"/>
        </w:r>
        <w:r w:rsidR="0098689D">
          <w:rPr>
            <w:noProof/>
            <w:webHidden/>
          </w:rPr>
          <w:t>46</w:t>
        </w:r>
        <w:r w:rsidR="00F73E14">
          <w:rPr>
            <w:noProof/>
            <w:webHidden/>
          </w:rPr>
          <w:fldChar w:fldCharType="end"/>
        </w:r>
      </w:hyperlink>
    </w:p>
    <w:p w14:paraId="08761639" w14:textId="77777777" w:rsidR="00F73E14" w:rsidRDefault="0057503B">
      <w:pPr>
        <w:pStyle w:val="TOC1"/>
        <w:rPr>
          <w:rFonts w:asciiTheme="minorHAnsi" w:eastAsiaTheme="minorEastAsia" w:hAnsiTheme="minorHAnsi"/>
          <w:b w:val="0"/>
          <w:noProof/>
          <w:color w:val="auto"/>
          <w:sz w:val="22"/>
        </w:rPr>
      </w:pPr>
      <w:hyperlink w:anchor="_Toc214352843" w:history="1">
        <w:r w:rsidR="00F73E14" w:rsidRPr="004876F7">
          <w:rPr>
            <w:rStyle w:val="Hyperlink"/>
            <w:noProof/>
          </w:rPr>
          <w:t>CHAPTER V CLOSURE</w:t>
        </w:r>
        <w:r w:rsidR="00F73E14">
          <w:rPr>
            <w:noProof/>
            <w:webHidden/>
          </w:rPr>
          <w:tab/>
        </w:r>
        <w:r w:rsidR="00F73E14">
          <w:rPr>
            <w:noProof/>
            <w:webHidden/>
          </w:rPr>
          <w:fldChar w:fldCharType="begin"/>
        </w:r>
        <w:r w:rsidR="00F73E14">
          <w:rPr>
            <w:noProof/>
            <w:webHidden/>
          </w:rPr>
          <w:instrText xml:space="preserve"> PAGEREF _Toc214352843 \h </w:instrText>
        </w:r>
        <w:r w:rsidR="00F73E14">
          <w:rPr>
            <w:noProof/>
            <w:webHidden/>
          </w:rPr>
        </w:r>
        <w:r w:rsidR="00F73E14">
          <w:rPr>
            <w:noProof/>
            <w:webHidden/>
          </w:rPr>
          <w:fldChar w:fldCharType="separate"/>
        </w:r>
        <w:r w:rsidR="0098689D">
          <w:rPr>
            <w:noProof/>
            <w:webHidden/>
          </w:rPr>
          <w:t>50</w:t>
        </w:r>
        <w:r w:rsidR="00F73E14">
          <w:rPr>
            <w:noProof/>
            <w:webHidden/>
          </w:rPr>
          <w:fldChar w:fldCharType="end"/>
        </w:r>
      </w:hyperlink>
    </w:p>
    <w:p w14:paraId="353F2FAC" w14:textId="77777777" w:rsidR="00F73E14" w:rsidRDefault="0057503B">
      <w:pPr>
        <w:pStyle w:val="TOC2"/>
        <w:rPr>
          <w:rFonts w:asciiTheme="minorHAnsi" w:eastAsiaTheme="minorEastAsia" w:hAnsiTheme="minorHAnsi"/>
          <w:noProof/>
          <w:color w:val="auto"/>
          <w:sz w:val="22"/>
        </w:rPr>
      </w:pPr>
      <w:hyperlink w:anchor="_Toc214352844" w:history="1">
        <w:r w:rsidR="00F73E14" w:rsidRPr="004876F7">
          <w:rPr>
            <w:rStyle w:val="Hyperlink"/>
            <w:noProof/>
          </w:rPr>
          <w:t>5.1</w:t>
        </w:r>
        <w:r w:rsidR="00F73E14">
          <w:rPr>
            <w:rFonts w:asciiTheme="minorHAnsi" w:eastAsiaTheme="minorEastAsia" w:hAnsiTheme="minorHAnsi"/>
            <w:noProof/>
            <w:color w:val="auto"/>
            <w:sz w:val="22"/>
          </w:rPr>
          <w:tab/>
        </w:r>
        <w:r w:rsidR="00F73E14" w:rsidRPr="004876F7">
          <w:rPr>
            <w:rStyle w:val="Hyperlink"/>
            <w:noProof/>
          </w:rPr>
          <w:t>Conclusion</w:t>
        </w:r>
        <w:r w:rsidR="00F73E14">
          <w:rPr>
            <w:noProof/>
            <w:webHidden/>
          </w:rPr>
          <w:tab/>
        </w:r>
        <w:r w:rsidR="00F73E14">
          <w:rPr>
            <w:noProof/>
            <w:webHidden/>
          </w:rPr>
          <w:fldChar w:fldCharType="begin"/>
        </w:r>
        <w:r w:rsidR="00F73E14">
          <w:rPr>
            <w:noProof/>
            <w:webHidden/>
          </w:rPr>
          <w:instrText xml:space="preserve"> PAGEREF _Toc214352844 \h </w:instrText>
        </w:r>
        <w:r w:rsidR="00F73E14">
          <w:rPr>
            <w:noProof/>
            <w:webHidden/>
          </w:rPr>
        </w:r>
        <w:r w:rsidR="00F73E14">
          <w:rPr>
            <w:noProof/>
            <w:webHidden/>
          </w:rPr>
          <w:fldChar w:fldCharType="separate"/>
        </w:r>
        <w:r w:rsidR="0098689D">
          <w:rPr>
            <w:noProof/>
            <w:webHidden/>
          </w:rPr>
          <w:t>50</w:t>
        </w:r>
        <w:r w:rsidR="00F73E14">
          <w:rPr>
            <w:noProof/>
            <w:webHidden/>
          </w:rPr>
          <w:fldChar w:fldCharType="end"/>
        </w:r>
      </w:hyperlink>
    </w:p>
    <w:p w14:paraId="54149E58" w14:textId="77777777" w:rsidR="00F73E14" w:rsidRDefault="0057503B">
      <w:pPr>
        <w:pStyle w:val="TOC2"/>
        <w:rPr>
          <w:rFonts w:asciiTheme="minorHAnsi" w:eastAsiaTheme="minorEastAsia" w:hAnsiTheme="minorHAnsi"/>
          <w:noProof/>
          <w:color w:val="auto"/>
          <w:sz w:val="22"/>
        </w:rPr>
      </w:pPr>
      <w:hyperlink w:anchor="_Toc214352845" w:history="1">
        <w:r w:rsidR="00F73E14" w:rsidRPr="004876F7">
          <w:rPr>
            <w:rStyle w:val="Hyperlink"/>
            <w:noProof/>
          </w:rPr>
          <w:t>5.2</w:t>
        </w:r>
        <w:r w:rsidR="00F73E14">
          <w:rPr>
            <w:rFonts w:asciiTheme="minorHAnsi" w:eastAsiaTheme="minorEastAsia" w:hAnsiTheme="minorHAnsi"/>
            <w:noProof/>
            <w:color w:val="auto"/>
            <w:sz w:val="22"/>
          </w:rPr>
          <w:tab/>
        </w:r>
        <w:r w:rsidR="00F73E14" w:rsidRPr="004876F7">
          <w:rPr>
            <w:rStyle w:val="Hyperlink"/>
            <w:noProof/>
          </w:rPr>
          <w:t>Suggestion</w:t>
        </w:r>
        <w:r w:rsidR="00F73E14">
          <w:rPr>
            <w:noProof/>
            <w:webHidden/>
          </w:rPr>
          <w:tab/>
        </w:r>
        <w:r w:rsidR="00F73E14">
          <w:rPr>
            <w:noProof/>
            <w:webHidden/>
          </w:rPr>
          <w:fldChar w:fldCharType="begin"/>
        </w:r>
        <w:r w:rsidR="00F73E14">
          <w:rPr>
            <w:noProof/>
            <w:webHidden/>
          </w:rPr>
          <w:instrText xml:space="preserve"> PAGEREF _Toc214352845 \h </w:instrText>
        </w:r>
        <w:r w:rsidR="00F73E14">
          <w:rPr>
            <w:noProof/>
            <w:webHidden/>
          </w:rPr>
        </w:r>
        <w:r w:rsidR="00F73E14">
          <w:rPr>
            <w:noProof/>
            <w:webHidden/>
          </w:rPr>
          <w:fldChar w:fldCharType="separate"/>
        </w:r>
        <w:r w:rsidR="0098689D">
          <w:rPr>
            <w:noProof/>
            <w:webHidden/>
          </w:rPr>
          <w:t>51</w:t>
        </w:r>
        <w:r w:rsidR="00F73E14">
          <w:rPr>
            <w:noProof/>
            <w:webHidden/>
          </w:rPr>
          <w:fldChar w:fldCharType="end"/>
        </w:r>
      </w:hyperlink>
    </w:p>
    <w:p w14:paraId="360B6D09" w14:textId="77777777" w:rsidR="00F73E14" w:rsidRDefault="0057503B">
      <w:pPr>
        <w:pStyle w:val="TOC1"/>
        <w:rPr>
          <w:rFonts w:asciiTheme="minorHAnsi" w:eastAsiaTheme="minorEastAsia" w:hAnsiTheme="minorHAnsi"/>
          <w:b w:val="0"/>
          <w:noProof/>
          <w:color w:val="auto"/>
          <w:sz w:val="22"/>
        </w:rPr>
      </w:pPr>
      <w:hyperlink w:anchor="_Toc214352846" w:history="1">
        <w:r w:rsidR="00F73E14" w:rsidRPr="004876F7">
          <w:rPr>
            <w:rStyle w:val="Hyperlink"/>
            <w:noProof/>
          </w:rPr>
          <w:t>REFERENCES</w:t>
        </w:r>
        <w:r w:rsidR="00F73E14">
          <w:rPr>
            <w:noProof/>
            <w:webHidden/>
          </w:rPr>
          <w:tab/>
        </w:r>
        <w:r w:rsidR="00F73E14">
          <w:rPr>
            <w:noProof/>
            <w:webHidden/>
          </w:rPr>
          <w:fldChar w:fldCharType="begin"/>
        </w:r>
        <w:r w:rsidR="00F73E14">
          <w:rPr>
            <w:noProof/>
            <w:webHidden/>
          </w:rPr>
          <w:instrText xml:space="preserve"> PAGEREF _Toc214352846 \h </w:instrText>
        </w:r>
        <w:r w:rsidR="00F73E14">
          <w:rPr>
            <w:noProof/>
            <w:webHidden/>
          </w:rPr>
        </w:r>
        <w:r w:rsidR="00F73E14">
          <w:rPr>
            <w:noProof/>
            <w:webHidden/>
          </w:rPr>
          <w:fldChar w:fldCharType="separate"/>
        </w:r>
        <w:r w:rsidR="0098689D">
          <w:rPr>
            <w:noProof/>
            <w:webHidden/>
          </w:rPr>
          <w:t>52</w:t>
        </w:r>
        <w:r w:rsidR="00F73E14">
          <w:rPr>
            <w:noProof/>
            <w:webHidden/>
          </w:rPr>
          <w:fldChar w:fldCharType="end"/>
        </w:r>
      </w:hyperlink>
    </w:p>
    <w:p w14:paraId="6F62CEA7" w14:textId="773E00AC" w:rsidR="00F73E14" w:rsidRDefault="0057503B">
      <w:pPr>
        <w:pStyle w:val="TOC1"/>
        <w:rPr>
          <w:rFonts w:asciiTheme="minorHAnsi" w:eastAsiaTheme="minorEastAsia" w:hAnsiTheme="minorHAnsi"/>
          <w:b w:val="0"/>
          <w:noProof/>
          <w:color w:val="auto"/>
          <w:sz w:val="22"/>
        </w:rPr>
      </w:pPr>
      <w:hyperlink w:anchor="_Toc214352847" w:history="1">
        <w:r w:rsidR="00F73E14" w:rsidRPr="004876F7">
          <w:rPr>
            <w:rStyle w:val="Hyperlink"/>
            <w:rFonts w:eastAsia="Times New Roman"/>
            <w:noProof/>
            <w:lang w:val="id"/>
          </w:rPr>
          <w:t>APPENDIX</w:t>
        </w:r>
        <w:r w:rsidR="00F73E14">
          <w:rPr>
            <w:noProof/>
            <w:webHidden/>
          </w:rPr>
          <w:tab/>
        </w:r>
        <w:r w:rsidR="00F73E14">
          <w:rPr>
            <w:noProof/>
            <w:webHidden/>
          </w:rPr>
          <w:fldChar w:fldCharType="begin"/>
        </w:r>
        <w:r w:rsidR="00F73E14">
          <w:rPr>
            <w:noProof/>
            <w:webHidden/>
          </w:rPr>
          <w:instrText xml:space="preserve"> PAGEREF _Toc214352847 \h </w:instrText>
        </w:r>
        <w:r w:rsidR="00F73E14">
          <w:rPr>
            <w:noProof/>
            <w:webHidden/>
          </w:rPr>
        </w:r>
        <w:r w:rsidR="00F73E14">
          <w:rPr>
            <w:noProof/>
            <w:webHidden/>
          </w:rPr>
          <w:fldChar w:fldCharType="separate"/>
        </w:r>
        <w:r w:rsidR="0098689D">
          <w:rPr>
            <w:noProof/>
            <w:webHidden/>
          </w:rPr>
          <w:t>23</w:t>
        </w:r>
        <w:r w:rsidR="00F73E14">
          <w:rPr>
            <w:noProof/>
            <w:webHidden/>
          </w:rPr>
          <w:fldChar w:fldCharType="end"/>
        </w:r>
      </w:hyperlink>
    </w:p>
    <w:p w14:paraId="05757004" w14:textId="7C97AA59" w:rsidR="006C4585" w:rsidRDefault="00F73E14" w:rsidP="006C4585">
      <w:r>
        <w:rPr>
          <w:b/>
        </w:rPr>
        <w:fldChar w:fldCharType="end"/>
      </w:r>
    </w:p>
    <w:p w14:paraId="4E10FD1D" w14:textId="77777777" w:rsidR="009A6031" w:rsidRDefault="009A6031" w:rsidP="001A7FE9">
      <w:pPr>
        <w:ind w:firstLine="0"/>
      </w:pPr>
    </w:p>
    <w:p w14:paraId="7CCB18AC" w14:textId="66335BE6" w:rsidR="00427291" w:rsidRDefault="0044277C" w:rsidP="009A6031">
      <w:pPr>
        <w:pStyle w:val="FrontHeading"/>
      </w:pPr>
      <w:bookmarkStart w:id="6" w:name="_Toc214352783"/>
      <w:r>
        <w:lastRenderedPageBreak/>
        <w:t>LIST OF TABLES</w:t>
      </w:r>
      <w:bookmarkEnd w:id="6"/>
    </w:p>
    <w:p w14:paraId="34F5284C" w14:textId="00D2B781" w:rsidR="00EA2D10" w:rsidRDefault="0057503B" w:rsidP="00EA2D10">
      <w:pPr>
        <w:pStyle w:val="TableofFigures"/>
        <w:tabs>
          <w:tab w:val="right" w:leader="dot" w:pos="7928"/>
        </w:tabs>
        <w:ind w:firstLine="0"/>
        <w:rPr>
          <w:noProof/>
        </w:rPr>
      </w:pPr>
      <w:fldSimple w:instr=" TOC \h \z \c &quot;Table 2.&quot; ">
        <w:hyperlink w:anchor="_Toc214353201" w:history="1">
          <w:r w:rsidR="00EA2D10" w:rsidRPr="00492CE0">
            <w:rPr>
              <w:rStyle w:val="Hyperlink"/>
              <w:noProof/>
            </w:rPr>
            <w:t>Table 2.1 Previous Research</w:t>
          </w:r>
          <w:r w:rsidR="00EA2D10">
            <w:rPr>
              <w:noProof/>
              <w:webHidden/>
            </w:rPr>
            <w:tab/>
          </w:r>
          <w:r w:rsidR="00EA2D10">
            <w:rPr>
              <w:noProof/>
              <w:webHidden/>
            </w:rPr>
            <w:fldChar w:fldCharType="begin"/>
          </w:r>
          <w:r w:rsidR="00EA2D10">
            <w:rPr>
              <w:noProof/>
              <w:webHidden/>
            </w:rPr>
            <w:instrText xml:space="preserve"> PAGEREF _Toc214353201 \h </w:instrText>
          </w:r>
          <w:r w:rsidR="00EA2D10">
            <w:rPr>
              <w:noProof/>
              <w:webHidden/>
            </w:rPr>
          </w:r>
          <w:r w:rsidR="00EA2D10">
            <w:rPr>
              <w:noProof/>
              <w:webHidden/>
            </w:rPr>
            <w:fldChar w:fldCharType="separate"/>
          </w:r>
          <w:r w:rsidR="0098689D">
            <w:rPr>
              <w:noProof/>
              <w:webHidden/>
            </w:rPr>
            <w:t>16</w:t>
          </w:r>
          <w:r w:rsidR="00EA2D10">
            <w:rPr>
              <w:noProof/>
              <w:webHidden/>
            </w:rPr>
            <w:fldChar w:fldCharType="end"/>
          </w:r>
        </w:hyperlink>
      </w:fldSimple>
      <w:r w:rsidR="00EA2D10">
        <w:fldChar w:fldCharType="begin"/>
      </w:r>
      <w:r w:rsidR="00EA2D10">
        <w:instrText xml:space="preserve"> TOC \h \z \c "Table 3." </w:instrText>
      </w:r>
      <w:r w:rsidR="00EA2D10">
        <w:fldChar w:fldCharType="separate"/>
      </w:r>
    </w:p>
    <w:p w14:paraId="5CA1842A" w14:textId="7ADA164A" w:rsidR="00EA2D10" w:rsidRDefault="0057503B" w:rsidP="00EA2D10">
      <w:pPr>
        <w:pStyle w:val="TableofFigures"/>
        <w:tabs>
          <w:tab w:val="right" w:leader="dot" w:pos="7928"/>
        </w:tabs>
        <w:ind w:firstLine="0"/>
        <w:rPr>
          <w:noProof/>
        </w:rPr>
      </w:pPr>
      <w:hyperlink w:anchor="_Toc214353217" w:history="1">
        <w:r w:rsidR="00EA2D10" w:rsidRPr="00B715F6">
          <w:rPr>
            <w:rStyle w:val="Hyperlink"/>
            <w:noProof/>
          </w:rPr>
          <w:t>Table 3.1</w:t>
        </w:r>
        <w:r w:rsidR="00EA2D10" w:rsidRPr="00B715F6">
          <w:rPr>
            <w:rStyle w:val="Hyperlink"/>
            <w:rFonts w:eastAsia="Times New Roman" w:cs="Times New Roman"/>
            <w:noProof/>
            <w:spacing w:val="-2"/>
            <w:lang w:val="id"/>
          </w:rPr>
          <w:t xml:space="preserve"> Sampling Results</w:t>
        </w:r>
        <w:r w:rsidR="00EA2D10">
          <w:rPr>
            <w:noProof/>
            <w:webHidden/>
          </w:rPr>
          <w:tab/>
        </w:r>
        <w:r w:rsidR="00EA2D10">
          <w:rPr>
            <w:noProof/>
            <w:webHidden/>
          </w:rPr>
          <w:fldChar w:fldCharType="begin"/>
        </w:r>
        <w:r w:rsidR="00EA2D10">
          <w:rPr>
            <w:noProof/>
            <w:webHidden/>
          </w:rPr>
          <w:instrText xml:space="preserve"> PAGEREF _Toc214353217 \h </w:instrText>
        </w:r>
        <w:r w:rsidR="00EA2D10">
          <w:rPr>
            <w:noProof/>
            <w:webHidden/>
          </w:rPr>
        </w:r>
        <w:r w:rsidR="00EA2D10">
          <w:rPr>
            <w:noProof/>
            <w:webHidden/>
          </w:rPr>
          <w:fldChar w:fldCharType="separate"/>
        </w:r>
        <w:r w:rsidR="0098689D">
          <w:rPr>
            <w:noProof/>
            <w:webHidden/>
          </w:rPr>
          <w:t>25</w:t>
        </w:r>
        <w:r w:rsidR="00EA2D10">
          <w:rPr>
            <w:noProof/>
            <w:webHidden/>
          </w:rPr>
          <w:fldChar w:fldCharType="end"/>
        </w:r>
      </w:hyperlink>
      <w:r w:rsidR="00EA2D10">
        <w:fldChar w:fldCharType="end"/>
      </w:r>
      <w:r w:rsidR="00EA2D10">
        <w:fldChar w:fldCharType="begin"/>
      </w:r>
      <w:r w:rsidR="00EA2D10">
        <w:instrText xml:space="preserve"> TOC \h \z \c "Table 4." </w:instrText>
      </w:r>
      <w:r w:rsidR="00EA2D10">
        <w:fldChar w:fldCharType="separate"/>
      </w:r>
    </w:p>
    <w:p w14:paraId="3B58368B" w14:textId="77777777" w:rsidR="00EA2D10" w:rsidRDefault="0057503B" w:rsidP="00EA2D10">
      <w:pPr>
        <w:pStyle w:val="TableofFigures"/>
        <w:tabs>
          <w:tab w:val="right" w:leader="dot" w:pos="7928"/>
        </w:tabs>
        <w:ind w:firstLine="0"/>
        <w:rPr>
          <w:rFonts w:asciiTheme="minorHAnsi" w:eastAsiaTheme="minorEastAsia" w:hAnsiTheme="minorHAnsi"/>
          <w:noProof/>
          <w:color w:val="auto"/>
          <w:sz w:val="22"/>
        </w:rPr>
      </w:pPr>
      <w:hyperlink w:anchor="_Toc214353234" w:history="1">
        <w:r w:rsidR="00EA2D10" w:rsidRPr="00B41E37">
          <w:rPr>
            <w:rStyle w:val="Hyperlink"/>
            <w:noProof/>
          </w:rPr>
          <w:t>Table 4.1 Company Sample</w:t>
        </w:r>
        <w:r w:rsidR="00EA2D10">
          <w:rPr>
            <w:noProof/>
            <w:webHidden/>
          </w:rPr>
          <w:tab/>
        </w:r>
        <w:r w:rsidR="00EA2D10">
          <w:rPr>
            <w:noProof/>
            <w:webHidden/>
          </w:rPr>
          <w:fldChar w:fldCharType="begin"/>
        </w:r>
        <w:r w:rsidR="00EA2D10">
          <w:rPr>
            <w:noProof/>
            <w:webHidden/>
          </w:rPr>
          <w:instrText xml:space="preserve"> PAGEREF _Toc214353234 \h </w:instrText>
        </w:r>
        <w:r w:rsidR="00EA2D10">
          <w:rPr>
            <w:noProof/>
            <w:webHidden/>
          </w:rPr>
        </w:r>
        <w:r w:rsidR="00EA2D10">
          <w:rPr>
            <w:noProof/>
            <w:webHidden/>
          </w:rPr>
          <w:fldChar w:fldCharType="separate"/>
        </w:r>
        <w:r w:rsidR="0098689D">
          <w:rPr>
            <w:noProof/>
            <w:webHidden/>
          </w:rPr>
          <w:t>32</w:t>
        </w:r>
        <w:r w:rsidR="00EA2D10">
          <w:rPr>
            <w:noProof/>
            <w:webHidden/>
          </w:rPr>
          <w:fldChar w:fldCharType="end"/>
        </w:r>
      </w:hyperlink>
    </w:p>
    <w:p w14:paraId="423152EE" w14:textId="77777777" w:rsidR="00EA2D10" w:rsidRDefault="0057503B" w:rsidP="00EA2D10">
      <w:pPr>
        <w:pStyle w:val="TableofFigures"/>
        <w:tabs>
          <w:tab w:val="right" w:leader="dot" w:pos="7928"/>
        </w:tabs>
        <w:ind w:firstLine="0"/>
        <w:rPr>
          <w:rFonts w:asciiTheme="minorHAnsi" w:eastAsiaTheme="minorEastAsia" w:hAnsiTheme="minorHAnsi"/>
          <w:noProof/>
          <w:color w:val="auto"/>
          <w:sz w:val="22"/>
        </w:rPr>
      </w:pPr>
      <w:hyperlink w:anchor="_Toc214353235" w:history="1">
        <w:r w:rsidR="00EA2D10" w:rsidRPr="00B41E37">
          <w:rPr>
            <w:rStyle w:val="Hyperlink"/>
            <w:noProof/>
          </w:rPr>
          <w:t>Table 4.2 Results of Descriptive Statistical Analysis</w:t>
        </w:r>
        <w:r w:rsidR="00EA2D10">
          <w:rPr>
            <w:noProof/>
            <w:webHidden/>
          </w:rPr>
          <w:tab/>
        </w:r>
        <w:r w:rsidR="00EA2D10">
          <w:rPr>
            <w:noProof/>
            <w:webHidden/>
          </w:rPr>
          <w:fldChar w:fldCharType="begin"/>
        </w:r>
        <w:r w:rsidR="00EA2D10">
          <w:rPr>
            <w:noProof/>
            <w:webHidden/>
          </w:rPr>
          <w:instrText xml:space="preserve"> PAGEREF _Toc214353235 \h </w:instrText>
        </w:r>
        <w:r w:rsidR="00EA2D10">
          <w:rPr>
            <w:noProof/>
            <w:webHidden/>
          </w:rPr>
        </w:r>
        <w:r w:rsidR="00EA2D10">
          <w:rPr>
            <w:noProof/>
            <w:webHidden/>
          </w:rPr>
          <w:fldChar w:fldCharType="separate"/>
        </w:r>
        <w:r w:rsidR="0098689D">
          <w:rPr>
            <w:noProof/>
            <w:webHidden/>
          </w:rPr>
          <w:t>34</w:t>
        </w:r>
        <w:r w:rsidR="00EA2D10">
          <w:rPr>
            <w:noProof/>
            <w:webHidden/>
          </w:rPr>
          <w:fldChar w:fldCharType="end"/>
        </w:r>
      </w:hyperlink>
    </w:p>
    <w:p w14:paraId="79474588" w14:textId="77777777" w:rsidR="00EA2D10" w:rsidRDefault="0057503B" w:rsidP="00EA2D10">
      <w:pPr>
        <w:pStyle w:val="TableofFigures"/>
        <w:tabs>
          <w:tab w:val="right" w:leader="dot" w:pos="7928"/>
        </w:tabs>
        <w:ind w:firstLine="0"/>
        <w:rPr>
          <w:rFonts w:asciiTheme="minorHAnsi" w:eastAsiaTheme="minorEastAsia" w:hAnsiTheme="minorHAnsi"/>
          <w:noProof/>
          <w:color w:val="auto"/>
          <w:sz w:val="22"/>
        </w:rPr>
      </w:pPr>
      <w:hyperlink w:anchor="_Toc214353236" w:history="1">
        <w:r w:rsidR="00EA2D10" w:rsidRPr="00B41E37">
          <w:rPr>
            <w:rStyle w:val="Hyperlink"/>
            <w:noProof/>
          </w:rPr>
          <w:t>Table 4.3 Normality Test Results (One-Sample Kolmogorov-Smirnov Test)</w:t>
        </w:r>
        <w:r w:rsidR="00EA2D10">
          <w:rPr>
            <w:noProof/>
            <w:webHidden/>
          </w:rPr>
          <w:tab/>
        </w:r>
        <w:r w:rsidR="00EA2D10">
          <w:rPr>
            <w:noProof/>
            <w:webHidden/>
          </w:rPr>
          <w:fldChar w:fldCharType="begin"/>
        </w:r>
        <w:r w:rsidR="00EA2D10">
          <w:rPr>
            <w:noProof/>
            <w:webHidden/>
          </w:rPr>
          <w:instrText xml:space="preserve"> PAGEREF _Toc214353236 \h </w:instrText>
        </w:r>
        <w:r w:rsidR="00EA2D10">
          <w:rPr>
            <w:noProof/>
            <w:webHidden/>
          </w:rPr>
        </w:r>
        <w:r w:rsidR="00EA2D10">
          <w:rPr>
            <w:noProof/>
            <w:webHidden/>
          </w:rPr>
          <w:fldChar w:fldCharType="separate"/>
        </w:r>
        <w:r w:rsidR="0098689D">
          <w:rPr>
            <w:noProof/>
            <w:webHidden/>
          </w:rPr>
          <w:t>35</w:t>
        </w:r>
        <w:r w:rsidR="00EA2D10">
          <w:rPr>
            <w:noProof/>
            <w:webHidden/>
          </w:rPr>
          <w:fldChar w:fldCharType="end"/>
        </w:r>
      </w:hyperlink>
    </w:p>
    <w:p w14:paraId="3E4360C7" w14:textId="77777777" w:rsidR="00EA2D10" w:rsidRDefault="0057503B" w:rsidP="00EA2D10">
      <w:pPr>
        <w:pStyle w:val="TableofFigures"/>
        <w:tabs>
          <w:tab w:val="right" w:leader="dot" w:pos="7928"/>
        </w:tabs>
        <w:ind w:firstLine="0"/>
        <w:rPr>
          <w:rFonts w:asciiTheme="minorHAnsi" w:eastAsiaTheme="minorEastAsia" w:hAnsiTheme="minorHAnsi"/>
          <w:noProof/>
          <w:color w:val="auto"/>
          <w:sz w:val="22"/>
        </w:rPr>
      </w:pPr>
      <w:hyperlink w:anchor="_Toc214353237" w:history="1">
        <w:r w:rsidR="00EA2D10" w:rsidRPr="00B41E37">
          <w:rPr>
            <w:rStyle w:val="Hyperlink"/>
            <w:noProof/>
          </w:rPr>
          <w:t xml:space="preserve">Table 4.4 </w:t>
        </w:r>
        <w:r w:rsidR="00EA2D10" w:rsidRPr="00B41E37">
          <w:rPr>
            <w:rStyle w:val="Hyperlink"/>
            <w:rFonts w:eastAsia="Calibri" w:cs="Times New Roman"/>
            <w:iCs/>
            <w:noProof/>
          </w:rPr>
          <w:t>Outlier</w:t>
        </w:r>
        <w:r w:rsidR="00EA2D10" w:rsidRPr="00B41E37">
          <w:rPr>
            <w:rStyle w:val="Hyperlink"/>
            <w:rFonts w:eastAsia="Calibri" w:cs="Times New Roman"/>
            <w:noProof/>
          </w:rPr>
          <w:t xml:space="preserve"> Data</w:t>
        </w:r>
        <w:r w:rsidR="00EA2D10">
          <w:rPr>
            <w:noProof/>
            <w:webHidden/>
          </w:rPr>
          <w:tab/>
        </w:r>
        <w:r w:rsidR="00EA2D10">
          <w:rPr>
            <w:noProof/>
            <w:webHidden/>
          </w:rPr>
          <w:fldChar w:fldCharType="begin"/>
        </w:r>
        <w:r w:rsidR="00EA2D10">
          <w:rPr>
            <w:noProof/>
            <w:webHidden/>
          </w:rPr>
          <w:instrText xml:space="preserve"> PAGEREF _Toc214353237 \h </w:instrText>
        </w:r>
        <w:r w:rsidR="00EA2D10">
          <w:rPr>
            <w:noProof/>
            <w:webHidden/>
          </w:rPr>
        </w:r>
        <w:r w:rsidR="00EA2D10">
          <w:rPr>
            <w:noProof/>
            <w:webHidden/>
          </w:rPr>
          <w:fldChar w:fldCharType="separate"/>
        </w:r>
        <w:r w:rsidR="0098689D">
          <w:rPr>
            <w:noProof/>
            <w:webHidden/>
          </w:rPr>
          <w:t>36</w:t>
        </w:r>
        <w:r w:rsidR="00EA2D10">
          <w:rPr>
            <w:noProof/>
            <w:webHidden/>
          </w:rPr>
          <w:fldChar w:fldCharType="end"/>
        </w:r>
      </w:hyperlink>
    </w:p>
    <w:p w14:paraId="39E47B33" w14:textId="77777777" w:rsidR="00EA2D10" w:rsidRDefault="0057503B" w:rsidP="00EA2D10">
      <w:pPr>
        <w:pStyle w:val="TableofFigures"/>
        <w:tabs>
          <w:tab w:val="right" w:leader="dot" w:pos="7928"/>
        </w:tabs>
        <w:ind w:firstLine="0"/>
        <w:rPr>
          <w:rFonts w:asciiTheme="minorHAnsi" w:eastAsiaTheme="minorEastAsia" w:hAnsiTheme="minorHAnsi"/>
          <w:noProof/>
          <w:color w:val="auto"/>
          <w:sz w:val="22"/>
        </w:rPr>
      </w:pPr>
      <w:hyperlink w:anchor="_Toc214353238" w:history="1">
        <w:r w:rsidR="00EA2D10" w:rsidRPr="00B41E37">
          <w:rPr>
            <w:rStyle w:val="Hyperlink"/>
            <w:noProof/>
          </w:rPr>
          <w:t xml:space="preserve">Table 4.5 </w:t>
        </w:r>
        <w:r w:rsidR="00EA2D10" w:rsidRPr="00B41E37">
          <w:rPr>
            <w:rStyle w:val="Hyperlink"/>
            <w:rFonts w:cs="Times New Roman"/>
            <w:noProof/>
          </w:rPr>
          <w:t>Heteroscedasticity Test</w:t>
        </w:r>
        <w:r w:rsidR="00EA2D10" w:rsidRPr="00B41E37">
          <w:rPr>
            <w:rStyle w:val="Hyperlink"/>
            <w:noProof/>
          </w:rPr>
          <w:t xml:space="preserve"> Results</w:t>
        </w:r>
        <w:r w:rsidR="00EA2D10">
          <w:rPr>
            <w:noProof/>
            <w:webHidden/>
          </w:rPr>
          <w:tab/>
        </w:r>
        <w:r w:rsidR="00EA2D10">
          <w:rPr>
            <w:noProof/>
            <w:webHidden/>
          </w:rPr>
          <w:fldChar w:fldCharType="begin"/>
        </w:r>
        <w:r w:rsidR="00EA2D10">
          <w:rPr>
            <w:noProof/>
            <w:webHidden/>
          </w:rPr>
          <w:instrText xml:space="preserve"> PAGEREF _Toc214353238 \h </w:instrText>
        </w:r>
        <w:r w:rsidR="00EA2D10">
          <w:rPr>
            <w:noProof/>
            <w:webHidden/>
          </w:rPr>
        </w:r>
        <w:r w:rsidR="00EA2D10">
          <w:rPr>
            <w:noProof/>
            <w:webHidden/>
          </w:rPr>
          <w:fldChar w:fldCharType="separate"/>
        </w:r>
        <w:r w:rsidR="0098689D">
          <w:rPr>
            <w:noProof/>
            <w:webHidden/>
          </w:rPr>
          <w:t>37</w:t>
        </w:r>
        <w:r w:rsidR="00EA2D10">
          <w:rPr>
            <w:noProof/>
            <w:webHidden/>
          </w:rPr>
          <w:fldChar w:fldCharType="end"/>
        </w:r>
      </w:hyperlink>
    </w:p>
    <w:p w14:paraId="0D572341" w14:textId="77777777" w:rsidR="00EA2D10" w:rsidRDefault="0057503B" w:rsidP="00EA2D10">
      <w:pPr>
        <w:pStyle w:val="TableofFigures"/>
        <w:tabs>
          <w:tab w:val="right" w:leader="dot" w:pos="7928"/>
        </w:tabs>
        <w:ind w:firstLine="0"/>
        <w:rPr>
          <w:rFonts w:asciiTheme="minorHAnsi" w:eastAsiaTheme="minorEastAsia" w:hAnsiTheme="minorHAnsi"/>
          <w:noProof/>
          <w:color w:val="auto"/>
          <w:sz w:val="22"/>
        </w:rPr>
      </w:pPr>
      <w:hyperlink w:anchor="_Toc214353239" w:history="1">
        <w:r w:rsidR="00EA2D10" w:rsidRPr="00B41E37">
          <w:rPr>
            <w:rStyle w:val="Hyperlink"/>
            <w:noProof/>
          </w:rPr>
          <w:t>Table 4.6 Multicollinearity Test Results</w:t>
        </w:r>
        <w:r w:rsidR="00EA2D10">
          <w:rPr>
            <w:noProof/>
            <w:webHidden/>
          </w:rPr>
          <w:tab/>
        </w:r>
        <w:r w:rsidR="00EA2D10">
          <w:rPr>
            <w:noProof/>
            <w:webHidden/>
          </w:rPr>
          <w:fldChar w:fldCharType="begin"/>
        </w:r>
        <w:r w:rsidR="00EA2D10">
          <w:rPr>
            <w:noProof/>
            <w:webHidden/>
          </w:rPr>
          <w:instrText xml:space="preserve"> PAGEREF _Toc214353239 \h </w:instrText>
        </w:r>
        <w:r w:rsidR="00EA2D10">
          <w:rPr>
            <w:noProof/>
            <w:webHidden/>
          </w:rPr>
        </w:r>
        <w:r w:rsidR="00EA2D10">
          <w:rPr>
            <w:noProof/>
            <w:webHidden/>
          </w:rPr>
          <w:fldChar w:fldCharType="separate"/>
        </w:r>
        <w:r w:rsidR="0098689D">
          <w:rPr>
            <w:noProof/>
            <w:webHidden/>
          </w:rPr>
          <w:t>37</w:t>
        </w:r>
        <w:r w:rsidR="00EA2D10">
          <w:rPr>
            <w:noProof/>
            <w:webHidden/>
          </w:rPr>
          <w:fldChar w:fldCharType="end"/>
        </w:r>
      </w:hyperlink>
    </w:p>
    <w:p w14:paraId="62F03247" w14:textId="77777777" w:rsidR="00EA2D10" w:rsidRDefault="0057503B" w:rsidP="00EA2D10">
      <w:pPr>
        <w:pStyle w:val="TableofFigures"/>
        <w:tabs>
          <w:tab w:val="right" w:leader="dot" w:pos="7928"/>
        </w:tabs>
        <w:ind w:firstLine="0"/>
        <w:rPr>
          <w:rFonts w:asciiTheme="minorHAnsi" w:eastAsiaTheme="minorEastAsia" w:hAnsiTheme="minorHAnsi"/>
          <w:noProof/>
          <w:color w:val="auto"/>
          <w:sz w:val="22"/>
        </w:rPr>
      </w:pPr>
      <w:hyperlink w:anchor="_Toc214353240" w:history="1">
        <w:r w:rsidR="00EA2D10" w:rsidRPr="00B41E37">
          <w:rPr>
            <w:rStyle w:val="Hyperlink"/>
            <w:noProof/>
          </w:rPr>
          <w:t>Table 4.7 Autocorrelation Test Results</w:t>
        </w:r>
        <w:r w:rsidR="00EA2D10">
          <w:rPr>
            <w:noProof/>
            <w:webHidden/>
          </w:rPr>
          <w:tab/>
        </w:r>
        <w:r w:rsidR="00EA2D10">
          <w:rPr>
            <w:noProof/>
            <w:webHidden/>
          </w:rPr>
          <w:fldChar w:fldCharType="begin"/>
        </w:r>
        <w:r w:rsidR="00EA2D10">
          <w:rPr>
            <w:noProof/>
            <w:webHidden/>
          </w:rPr>
          <w:instrText xml:space="preserve"> PAGEREF _Toc214353240 \h </w:instrText>
        </w:r>
        <w:r w:rsidR="00EA2D10">
          <w:rPr>
            <w:noProof/>
            <w:webHidden/>
          </w:rPr>
        </w:r>
        <w:r w:rsidR="00EA2D10">
          <w:rPr>
            <w:noProof/>
            <w:webHidden/>
          </w:rPr>
          <w:fldChar w:fldCharType="separate"/>
        </w:r>
        <w:r w:rsidR="0098689D">
          <w:rPr>
            <w:noProof/>
            <w:webHidden/>
          </w:rPr>
          <w:t>38</w:t>
        </w:r>
        <w:r w:rsidR="00EA2D10">
          <w:rPr>
            <w:noProof/>
            <w:webHidden/>
          </w:rPr>
          <w:fldChar w:fldCharType="end"/>
        </w:r>
      </w:hyperlink>
    </w:p>
    <w:p w14:paraId="33C5BA71" w14:textId="77777777" w:rsidR="00EA2D10" w:rsidRDefault="0057503B" w:rsidP="00EA2D10">
      <w:pPr>
        <w:pStyle w:val="TableofFigures"/>
        <w:tabs>
          <w:tab w:val="right" w:leader="dot" w:pos="7928"/>
        </w:tabs>
        <w:ind w:firstLine="0"/>
        <w:rPr>
          <w:rFonts w:asciiTheme="minorHAnsi" w:eastAsiaTheme="minorEastAsia" w:hAnsiTheme="minorHAnsi"/>
          <w:noProof/>
          <w:color w:val="auto"/>
          <w:sz w:val="22"/>
        </w:rPr>
      </w:pPr>
      <w:hyperlink w:anchor="_Toc214353241" w:history="1">
        <w:r w:rsidR="00EA2D10" w:rsidRPr="00B41E37">
          <w:rPr>
            <w:rStyle w:val="Hyperlink"/>
            <w:noProof/>
          </w:rPr>
          <w:t>Table 4.8 Multiple Linear Analysis Results</w:t>
        </w:r>
        <w:r w:rsidR="00EA2D10">
          <w:rPr>
            <w:noProof/>
            <w:webHidden/>
          </w:rPr>
          <w:tab/>
        </w:r>
        <w:r w:rsidR="00EA2D10">
          <w:rPr>
            <w:noProof/>
            <w:webHidden/>
          </w:rPr>
          <w:fldChar w:fldCharType="begin"/>
        </w:r>
        <w:r w:rsidR="00EA2D10">
          <w:rPr>
            <w:noProof/>
            <w:webHidden/>
          </w:rPr>
          <w:instrText xml:space="preserve"> PAGEREF _Toc214353241 \h </w:instrText>
        </w:r>
        <w:r w:rsidR="00EA2D10">
          <w:rPr>
            <w:noProof/>
            <w:webHidden/>
          </w:rPr>
        </w:r>
        <w:r w:rsidR="00EA2D10">
          <w:rPr>
            <w:noProof/>
            <w:webHidden/>
          </w:rPr>
          <w:fldChar w:fldCharType="separate"/>
        </w:r>
        <w:r w:rsidR="0098689D">
          <w:rPr>
            <w:noProof/>
            <w:webHidden/>
          </w:rPr>
          <w:t>39</w:t>
        </w:r>
        <w:r w:rsidR="00EA2D10">
          <w:rPr>
            <w:noProof/>
            <w:webHidden/>
          </w:rPr>
          <w:fldChar w:fldCharType="end"/>
        </w:r>
      </w:hyperlink>
    </w:p>
    <w:p w14:paraId="438E4310" w14:textId="77777777" w:rsidR="00EA2D10" w:rsidRDefault="0057503B" w:rsidP="00EA2D10">
      <w:pPr>
        <w:pStyle w:val="TableofFigures"/>
        <w:tabs>
          <w:tab w:val="right" w:leader="dot" w:pos="7928"/>
        </w:tabs>
        <w:ind w:firstLine="0"/>
        <w:rPr>
          <w:rFonts w:asciiTheme="minorHAnsi" w:eastAsiaTheme="minorEastAsia" w:hAnsiTheme="minorHAnsi"/>
          <w:noProof/>
          <w:color w:val="auto"/>
          <w:sz w:val="22"/>
        </w:rPr>
      </w:pPr>
      <w:hyperlink w:anchor="_Toc214353242" w:history="1">
        <w:r w:rsidR="00EA2D10" w:rsidRPr="00B41E37">
          <w:rPr>
            <w:rStyle w:val="Hyperlink"/>
            <w:noProof/>
          </w:rPr>
          <w:t>Table 4.9 Model Fit Test Results (F Test)</w:t>
        </w:r>
        <w:r w:rsidR="00EA2D10">
          <w:rPr>
            <w:noProof/>
            <w:webHidden/>
          </w:rPr>
          <w:tab/>
        </w:r>
        <w:r w:rsidR="00EA2D10">
          <w:rPr>
            <w:noProof/>
            <w:webHidden/>
          </w:rPr>
          <w:fldChar w:fldCharType="begin"/>
        </w:r>
        <w:r w:rsidR="00EA2D10">
          <w:rPr>
            <w:noProof/>
            <w:webHidden/>
          </w:rPr>
          <w:instrText xml:space="preserve"> PAGEREF _Toc214353242 \h </w:instrText>
        </w:r>
        <w:r w:rsidR="00EA2D10">
          <w:rPr>
            <w:noProof/>
            <w:webHidden/>
          </w:rPr>
        </w:r>
        <w:r w:rsidR="00EA2D10">
          <w:rPr>
            <w:noProof/>
            <w:webHidden/>
          </w:rPr>
          <w:fldChar w:fldCharType="separate"/>
        </w:r>
        <w:r w:rsidR="0098689D">
          <w:rPr>
            <w:noProof/>
            <w:webHidden/>
          </w:rPr>
          <w:t>40</w:t>
        </w:r>
        <w:r w:rsidR="00EA2D10">
          <w:rPr>
            <w:noProof/>
            <w:webHidden/>
          </w:rPr>
          <w:fldChar w:fldCharType="end"/>
        </w:r>
      </w:hyperlink>
    </w:p>
    <w:p w14:paraId="43AF97A0" w14:textId="77777777" w:rsidR="00EA2D10" w:rsidRDefault="0057503B" w:rsidP="00EA2D10">
      <w:pPr>
        <w:pStyle w:val="TableofFigures"/>
        <w:tabs>
          <w:tab w:val="right" w:leader="dot" w:pos="7928"/>
        </w:tabs>
        <w:ind w:firstLine="0"/>
        <w:rPr>
          <w:rFonts w:asciiTheme="minorHAnsi" w:eastAsiaTheme="minorEastAsia" w:hAnsiTheme="minorHAnsi"/>
          <w:noProof/>
          <w:color w:val="auto"/>
          <w:sz w:val="22"/>
        </w:rPr>
      </w:pPr>
      <w:hyperlink w:anchor="_Toc214353243" w:history="1">
        <w:r w:rsidR="00EA2D10" w:rsidRPr="00B41E37">
          <w:rPr>
            <w:rStyle w:val="Hyperlink"/>
            <w:noProof/>
          </w:rPr>
          <w:t>Table 4.10 Coefficient of Determination Test Results (R</w:t>
        </w:r>
        <w:r w:rsidR="00EA2D10" w:rsidRPr="00B41E37">
          <w:rPr>
            <w:rStyle w:val="Hyperlink"/>
            <w:noProof/>
            <w:vertAlign w:val="superscript"/>
          </w:rPr>
          <w:t>2</w:t>
        </w:r>
        <w:r w:rsidR="00EA2D10" w:rsidRPr="00B41E37">
          <w:rPr>
            <w:rStyle w:val="Hyperlink"/>
            <w:noProof/>
          </w:rPr>
          <w:t>)</w:t>
        </w:r>
        <w:r w:rsidR="00EA2D10">
          <w:rPr>
            <w:noProof/>
            <w:webHidden/>
          </w:rPr>
          <w:tab/>
        </w:r>
        <w:r w:rsidR="00EA2D10">
          <w:rPr>
            <w:noProof/>
            <w:webHidden/>
          </w:rPr>
          <w:fldChar w:fldCharType="begin"/>
        </w:r>
        <w:r w:rsidR="00EA2D10">
          <w:rPr>
            <w:noProof/>
            <w:webHidden/>
          </w:rPr>
          <w:instrText xml:space="preserve"> PAGEREF _Toc214353243 \h </w:instrText>
        </w:r>
        <w:r w:rsidR="00EA2D10">
          <w:rPr>
            <w:noProof/>
            <w:webHidden/>
          </w:rPr>
        </w:r>
        <w:r w:rsidR="00EA2D10">
          <w:rPr>
            <w:noProof/>
            <w:webHidden/>
          </w:rPr>
          <w:fldChar w:fldCharType="separate"/>
        </w:r>
        <w:r w:rsidR="0098689D">
          <w:rPr>
            <w:noProof/>
            <w:webHidden/>
          </w:rPr>
          <w:t>41</w:t>
        </w:r>
        <w:r w:rsidR="00EA2D10">
          <w:rPr>
            <w:noProof/>
            <w:webHidden/>
          </w:rPr>
          <w:fldChar w:fldCharType="end"/>
        </w:r>
      </w:hyperlink>
    </w:p>
    <w:p w14:paraId="4258B4A9" w14:textId="77777777" w:rsidR="00EA2D10" w:rsidRDefault="0057503B" w:rsidP="00EA2D10">
      <w:pPr>
        <w:pStyle w:val="TableofFigures"/>
        <w:tabs>
          <w:tab w:val="right" w:leader="dot" w:pos="7928"/>
        </w:tabs>
        <w:ind w:firstLine="0"/>
        <w:rPr>
          <w:rFonts w:asciiTheme="minorHAnsi" w:eastAsiaTheme="minorEastAsia" w:hAnsiTheme="minorHAnsi"/>
          <w:noProof/>
          <w:color w:val="auto"/>
          <w:sz w:val="22"/>
        </w:rPr>
      </w:pPr>
      <w:hyperlink w:anchor="_Toc214353244" w:history="1">
        <w:r w:rsidR="00EA2D10" w:rsidRPr="00B41E37">
          <w:rPr>
            <w:rStyle w:val="Hyperlink"/>
            <w:noProof/>
          </w:rPr>
          <w:t>Table 4.11 Hypothesis Test Results (t Test)</w:t>
        </w:r>
        <w:r w:rsidR="00EA2D10">
          <w:rPr>
            <w:noProof/>
            <w:webHidden/>
          </w:rPr>
          <w:tab/>
        </w:r>
        <w:r w:rsidR="00EA2D10">
          <w:rPr>
            <w:noProof/>
            <w:webHidden/>
          </w:rPr>
          <w:fldChar w:fldCharType="begin"/>
        </w:r>
        <w:r w:rsidR="00EA2D10">
          <w:rPr>
            <w:noProof/>
            <w:webHidden/>
          </w:rPr>
          <w:instrText xml:space="preserve"> PAGEREF _Toc214353244 \h </w:instrText>
        </w:r>
        <w:r w:rsidR="00EA2D10">
          <w:rPr>
            <w:noProof/>
            <w:webHidden/>
          </w:rPr>
        </w:r>
        <w:r w:rsidR="00EA2D10">
          <w:rPr>
            <w:noProof/>
            <w:webHidden/>
          </w:rPr>
          <w:fldChar w:fldCharType="separate"/>
        </w:r>
        <w:r w:rsidR="0098689D">
          <w:rPr>
            <w:noProof/>
            <w:webHidden/>
          </w:rPr>
          <w:t>42</w:t>
        </w:r>
        <w:r w:rsidR="00EA2D10">
          <w:rPr>
            <w:noProof/>
            <w:webHidden/>
          </w:rPr>
          <w:fldChar w:fldCharType="end"/>
        </w:r>
      </w:hyperlink>
    </w:p>
    <w:p w14:paraId="08A76E94" w14:textId="77777777" w:rsidR="00EA2D10" w:rsidRDefault="00EA2D10" w:rsidP="00EA2D10">
      <w:pPr>
        <w:pStyle w:val="TableofFigures"/>
        <w:tabs>
          <w:tab w:val="right" w:leader="dot" w:pos="7928"/>
        </w:tabs>
        <w:ind w:firstLine="0"/>
      </w:pPr>
      <w:r>
        <w:fldChar w:fldCharType="end"/>
      </w:r>
    </w:p>
    <w:p w14:paraId="60F604A7" w14:textId="60178192" w:rsidR="004548A5" w:rsidRDefault="004548A5" w:rsidP="00B029E7">
      <w:pPr>
        <w:pStyle w:val="NoSpacing"/>
      </w:pPr>
    </w:p>
    <w:p w14:paraId="591D5DCC" w14:textId="77777777" w:rsidR="004548A5" w:rsidRDefault="004548A5" w:rsidP="00427291">
      <w:pPr>
        <w:pStyle w:val="NoSpacing"/>
      </w:pPr>
    </w:p>
    <w:p w14:paraId="56A440DC" w14:textId="77777777" w:rsidR="004548A5" w:rsidRDefault="004548A5" w:rsidP="00427291">
      <w:pPr>
        <w:pStyle w:val="NoSpacing"/>
      </w:pPr>
    </w:p>
    <w:p w14:paraId="76592B62" w14:textId="77777777" w:rsidR="004548A5" w:rsidRDefault="004548A5" w:rsidP="00427291">
      <w:pPr>
        <w:pStyle w:val="NoSpacing"/>
      </w:pPr>
    </w:p>
    <w:p w14:paraId="55E24B48" w14:textId="77777777" w:rsidR="004548A5" w:rsidRDefault="004548A5" w:rsidP="00427291">
      <w:pPr>
        <w:pStyle w:val="NoSpacing"/>
      </w:pPr>
    </w:p>
    <w:p w14:paraId="656EEC96" w14:textId="77777777" w:rsidR="004548A5" w:rsidRDefault="004548A5" w:rsidP="00427291">
      <w:pPr>
        <w:pStyle w:val="NoSpacing"/>
      </w:pPr>
    </w:p>
    <w:p w14:paraId="6B7711C1" w14:textId="77777777" w:rsidR="004548A5" w:rsidRDefault="004548A5" w:rsidP="00427291">
      <w:pPr>
        <w:pStyle w:val="NoSpacing"/>
      </w:pPr>
    </w:p>
    <w:p w14:paraId="2503FC9D" w14:textId="77777777" w:rsidR="004548A5" w:rsidRDefault="004548A5" w:rsidP="00EA2D10">
      <w:pPr>
        <w:pStyle w:val="NoSpacing"/>
        <w:jc w:val="both"/>
      </w:pPr>
    </w:p>
    <w:p w14:paraId="6FF788C4" w14:textId="77777777" w:rsidR="00AB0D2B" w:rsidRDefault="00AB0D2B" w:rsidP="001A7FE9">
      <w:pPr>
        <w:pStyle w:val="NoSpacing"/>
        <w:jc w:val="both"/>
      </w:pPr>
    </w:p>
    <w:p w14:paraId="0646C8C2" w14:textId="4DAF5B93" w:rsidR="00427291" w:rsidRDefault="0044277C" w:rsidP="00D76F66">
      <w:pPr>
        <w:pStyle w:val="FrontHeading"/>
      </w:pPr>
      <w:bookmarkStart w:id="7" w:name="_Toc214352784"/>
      <w:r>
        <w:lastRenderedPageBreak/>
        <w:t>LIST OF FIGURES</w:t>
      </w:r>
      <w:bookmarkEnd w:id="7"/>
    </w:p>
    <w:p w14:paraId="06CEE92D" w14:textId="30724EB5" w:rsidR="00EA2D10" w:rsidRDefault="0057503B" w:rsidP="00EA2D10">
      <w:pPr>
        <w:pStyle w:val="TableofFigures"/>
        <w:tabs>
          <w:tab w:val="right" w:leader="dot" w:pos="7928"/>
        </w:tabs>
        <w:ind w:firstLine="0"/>
        <w:rPr>
          <w:noProof/>
        </w:rPr>
      </w:pPr>
      <w:fldSimple w:instr=" TOC \h \z \c &quot;Figure 1.&quot; ">
        <w:hyperlink w:anchor="_Toc214353373" w:history="1">
          <w:r w:rsidR="00EA2D10" w:rsidRPr="006E1F37">
            <w:rPr>
              <w:rStyle w:val="Hyperlink"/>
              <w:noProof/>
            </w:rPr>
            <w:t>Figure 1.1 Earnings Volatility Chart</w:t>
          </w:r>
          <w:r w:rsidR="00EA2D10">
            <w:rPr>
              <w:noProof/>
              <w:webHidden/>
            </w:rPr>
            <w:tab/>
          </w:r>
          <w:r w:rsidR="00EA2D10">
            <w:rPr>
              <w:noProof/>
              <w:webHidden/>
            </w:rPr>
            <w:fldChar w:fldCharType="begin"/>
          </w:r>
          <w:r w:rsidR="00EA2D10">
            <w:rPr>
              <w:noProof/>
              <w:webHidden/>
            </w:rPr>
            <w:instrText xml:space="preserve"> PAGEREF _Toc214353373 \h </w:instrText>
          </w:r>
          <w:r w:rsidR="00EA2D10">
            <w:rPr>
              <w:noProof/>
              <w:webHidden/>
            </w:rPr>
          </w:r>
          <w:r w:rsidR="00EA2D10">
            <w:rPr>
              <w:noProof/>
              <w:webHidden/>
            </w:rPr>
            <w:fldChar w:fldCharType="separate"/>
          </w:r>
          <w:r w:rsidR="0098689D">
            <w:rPr>
              <w:noProof/>
              <w:webHidden/>
            </w:rPr>
            <w:t>4</w:t>
          </w:r>
          <w:r w:rsidR="00EA2D10">
            <w:rPr>
              <w:noProof/>
              <w:webHidden/>
            </w:rPr>
            <w:fldChar w:fldCharType="end"/>
          </w:r>
        </w:hyperlink>
      </w:fldSimple>
      <w:r w:rsidR="00EA2D10">
        <w:fldChar w:fldCharType="begin"/>
      </w:r>
      <w:r w:rsidR="00EA2D10">
        <w:instrText xml:space="preserve"> TOC \h \z \c "Figure 2." </w:instrText>
      </w:r>
      <w:r w:rsidR="00EA2D10">
        <w:fldChar w:fldCharType="separate"/>
      </w:r>
    </w:p>
    <w:p w14:paraId="4AD40B0F" w14:textId="77777777" w:rsidR="00EA2D10" w:rsidRDefault="0057503B" w:rsidP="00EA2D10">
      <w:pPr>
        <w:pStyle w:val="TableofFigures"/>
        <w:tabs>
          <w:tab w:val="right" w:leader="dot" w:pos="7928"/>
        </w:tabs>
        <w:ind w:firstLine="0"/>
        <w:rPr>
          <w:rFonts w:asciiTheme="minorHAnsi" w:eastAsiaTheme="minorEastAsia" w:hAnsiTheme="minorHAnsi"/>
          <w:noProof/>
          <w:color w:val="auto"/>
          <w:sz w:val="22"/>
        </w:rPr>
      </w:pPr>
      <w:hyperlink w:anchor="_Toc214353384" w:history="1">
        <w:r w:rsidR="00EA2D10" w:rsidRPr="0074688E">
          <w:rPr>
            <w:rStyle w:val="Hyperlink"/>
            <w:noProof/>
          </w:rPr>
          <w:t>Figure 2.1 Conceptual Framework</w:t>
        </w:r>
        <w:r w:rsidR="00EA2D10">
          <w:rPr>
            <w:noProof/>
            <w:webHidden/>
          </w:rPr>
          <w:tab/>
        </w:r>
        <w:r w:rsidR="00EA2D10">
          <w:rPr>
            <w:noProof/>
            <w:webHidden/>
          </w:rPr>
          <w:fldChar w:fldCharType="begin"/>
        </w:r>
        <w:r w:rsidR="00EA2D10">
          <w:rPr>
            <w:noProof/>
            <w:webHidden/>
          </w:rPr>
          <w:instrText xml:space="preserve"> PAGEREF _Toc214353384 \h </w:instrText>
        </w:r>
        <w:r w:rsidR="00EA2D10">
          <w:rPr>
            <w:noProof/>
            <w:webHidden/>
          </w:rPr>
        </w:r>
        <w:r w:rsidR="00EA2D10">
          <w:rPr>
            <w:noProof/>
            <w:webHidden/>
          </w:rPr>
          <w:fldChar w:fldCharType="separate"/>
        </w:r>
        <w:r w:rsidR="0098689D">
          <w:rPr>
            <w:noProof/>
            <w:webHidden/>
          </w:rPr>
          <w:t>19</w:t>
        </w:r>
        <w:r w:rsidR="00EA2D10">
          <w:rPr>
            <w:noProof/>
            <w:webHidden/>
          </w:rPr>
          <w:fldChar w:fldCharType="end"/>
        </w:r>
      </w:hyperlink>
    </w:p>
    <w:p w14:paraId="43B922A1" w14:textId="77777777" w:rsidR="00EA2D10" w:rsidRDefault="0057503B" w:rsidP="00EA2D10">
      <w:pPr>
        <w:pStyle w:val="TableofFigures"/>
        <w:tabs>
          <w:tab w:val="right" w:leader="dot" w:pos="7928"/>
        </w:tabs>
        <w:ind w:firstLine="0"/>
        <w:rPr>
          <w:rFonts w:asciiTheme="minorHAnsi" w:eastAsiaTheme="minorEastAsia" w:hAnsiTheme="minorHAnsi"/>
          <w:noProof/>
          <w:color w:val="auto"/>
          <w:sz w:val="22"/>
        </w:rPr>
      </w:pPr>
      <w:hyperlink w:anchor="_Toc214353385" w:history="1">
        <w:r w:rsidR="00EA2D10" w:rsidRPr="0074688E">
          <w:rPr>
            <w:rStyle w:val="Hyperlink"/>
            <w:noProof/>
          </w:rPr>
          <w:t>Figure 2.2 Research Model</w:t>
        </w:r>
        <w:r w:rsidR="00EA2D10">
          <w:rPr>
            <w:noProof/>
            <w:webHidden/>
          </w:rPr>
          <w:tab/>
        </w:r>
        <w:r w:rsidR="00EA2D10">
          <w:rPr>
            <w:noProof/>
            <w:webHidden/>
          </w:rPr>
          <w:fldChar w:fldCharType="begin"/>
        </w:r>
        <w:r w:rsidR="00EA2D10">
          <w:rPr>
            <w:noProof/>
            <w:webHidden/>
          </w:rPr>
          <w:instrText xml:space="preserve"> PAGEREF _Toc214353385 \h </w:instrText>
        </w:r>
        <w:r w:rsidR="00EA2D10">
          <w:rPr>
            <w:noProof/>
            <w:webHidden/>
          </w:rPr>
        </w:r>
        <w:r w:rsidR="00EA2D10">
          <w:rPr>
            <w:noProof/>
            <w:webHidden/>
          </w:rPr>
          <w:fldChar w:fldCharType="separate"/>
        </w:r>
        <w:r w:rsidR="0098689D">
          <w:rPr>
            <w:noProof/>
            <w:webHidden/>
          </w:rPr>
          <w:t>21</w:t>
        </w:r>
        <w:r w:rsidR="00EA2D10">
          <w:rPr>
            <w:noProof/>
            <w:webHidden/>
          </w:rPr>
          <w:fldChar w:fldCharType="end"/>
        </w:r>
      </w:hyperlink>
    </w:p>
    <w:p w14:paraId="449F796F" w14:textId="77777777" w:rsidR="00EA2D10" w:rsidRDefault="00EA2D10" w:rsidP="00EA2D10">
      <w:pPr>
        <w:pStyle w:val="TableofFigures"/>
        <w:tabs>
          <w:tab w:val="right" w:leader="dot" w:pos="7928"/>
        </w:tabs>
        <w:ind w:firstLine="0"/>
      </w:pPr>
      <w:r>
        <w:fldChar w:fldCharType="end"/>
      </w:r>
    </w:p>
    <w:p w14:paraId="15F36774" w14:textId="50F9DA9A" w:rsidR="004548A5" w:rsidRDefault="004548A5" w:rsidP="00B029E7">
      <w:pPr>
        <w:pStyle w:val="TableofFigures"/>
        <w:tabs>
          <w:tab w:val="right" w:leader="dot" w:pos="7928"/>
        </w:tabs>
        <w:ind w:firstLine="0"/>
      </w:pPr>
    </w:p>
    <w:p w14:paraId="35D47BF9" w14:textId="77777777" w:rsidR="004548A5" w:rsidRDefault="004548A5" w:rsidP="004548A5">
      <w:pPr>
        <w:pStyle w:val="NoSpacing"/>
      </w:pPr>
    </w:p>
    <w:p w14:paraId="33A4C717" w14:textId="77777777" w:rsidR="004548A5" w:rsidRDefault="004548A5" w:rsidP="004548A5">
      <w:pPr>
        <w:pStyle w:val="NoSpacing"/>
      </w:pPr>
    </w:p>
    <w:p w14:paraId="537689B5" w14:textId="77777777" w:rsidR="004548A5" w:rsidRDefault="004548A5" w:rsidP="004548A5">
      <w:pPr>
        <w:pStyle w:val="NoSpacing"/>
      </w:pPr>
    </w:p>
    <w:p w14:paraId="058DC21E" w14:textId="77777777" w:rsidR="004548A5" w:rsidRDefault="004548A5" w:rsidP="004548A5">
      <w:pPr>
        <w:pStyle w:val="NoSpacing"/>
      </w:pPr>
    </w:p>
    <w:p w14:paraId="2A5CB8D0" w14:textId="77777777" w:rsidR="004548A5" w:rsidRDefault="004548A5" w:rsidP="004548A5">
      <w:pPr>
        <w:pStyle w:val="NoSpacing"/>
      </w:pPr>
    </w:p>
    <w:p w14:paraId="422ADB14" w14:textId="77777777" w:rsidR="004548A5" w:rsidRDefault="004548A5" w:rsidP="004548A5">
      <w:pPr>
        <w:pStyle w:val="NoSpacing"/>
      </w:pPr>
    </w:p>
    <w:p w14:paraId="01236E1A" w14:textId="77777777" w:rsidR="004548A5" w:rsidRDefault="004548A5" w:rsidP="004548A5">
      <w:pPr>
        <w:pStyle w:val="NoSpacing"/>
      </w:pPr>
    </w:p>
    <w:p w14:paraId="47439B22" w14:textId="77777777" w:rsidR="004548A5" w:rsidRDefault="004548A5" w:rsidP="004548A5">
      <w:pPr>
        <w:pStyle w:val="NoSpacing"/>
      </w:pPr>
    </w:p>
    <w:p w14:paraId="07A35055" w14:textId="77777777" w:rsidR="004548A5" w:rsidRDefault="004548A5" w:rsidP="004548A5">
      <w:pPr>
        <w:pStyle w:val="NoSpacing"/>
      </w:pPr>
    </w:p>
    <w:p w14:paraId="1F4D77D1" w14:textId="77777777" w:rsidR="004548A5" w:rsidRDefault="004548A5" w:rsidP="004548A5">
      <w:pPr>
        <w:pStyle w:val="NoSpacing"/>
      </w:pPr>
    </w:p>
    <w:p w14:paraId="79FA4378" w14:textId="77777777" w:rsidR="004548A5" w:rsidRDefault="004548A5" w:rsidP="004548A5">
      <w:pPr>
        <w:pStyle w:val="NoSpacing"/>
      </w:pPr>
    </w:p>
    <w:p w14:paraId="10FB5BCA" w14:textId="77777777" w:rsidR="004548A5" w:rsidRDefault="004548A5" w:rsidP="004548A5">
      <w:pPr>
        <w:pStyle w:val="NoSpacing"/>
      </w:pPr>
    </w:p>
    <w:p w14:paraId="15FD1E57" w14:textId="77777777" w:rsidR="004548A5" w:rsidRDefault="004548A5" w:rsidP="004548A5">
      <w:pPr>
        <w:pStyle w:val="NoSpacing"/>
      </w:pPr>
    </w:p>
    <w:p w14:paraId="2A81ADCC" w14:textId="77777777" w:rsidR="004548A5" w:rsidRDefault="004548A5" w:rsidP="004548A5">
      <w:pPr>
        <w:pStyle w:val="NoSpacing"/>
      </w:pPr>
    </w:p>
    <w:p w14:paraId="4BF53BCF" w14:textId="77777777" w:rsidR="004548A5" w:rsidRDefault="004548A5" w:rsidP="004548A5">
      <w:pPr>
        <w:pStyle w:val="NoSpacing"/>
      </w:pPr>
    </w:p>
    <w:p w14:paraId="1A043FBB" w14:textId="77777777" w:rsidR="004548A5" w:rsidRDefault="004548A5" w:rsidP="004548A5">
      <w:pPr>
        <w:pStyle w:val="NoSpacing"/>
      </w:pPr>
    </w:p>
    <w:p w14:paraId="300DA002" w14:textId="77777777" w:rsidR="004548A5" w:rsidRDefault="004548A5" w:rsidP="004548A5">
      <w:pPr>
        <w:pStyle w:val="NoSpacing"/>
      </w:pPr>
    </w:p>
    <w:p w14:paraId="15C0339D" w14:textId="77777777" w:rsidR="004548A5" w:rsidRDefault="004548A5" w:rsidP="004548A5">
      <w:pPr>
        <w:pStyle w:val="NoSpacing"/>
      </w:pPr>
    </w:p>
    <w:p w14:paraId="5D7D5B62" w14:textId="77777777" w:rsidR="00D76F66" w:rsidRPr="004548A5" w:rsidRDefault="00D76F66" w:rsidP="00565DDE">
      <w:pPr>
        <w:pStyle w:val="NoSpacing"/>
        <w:jc w:val="both"/>
      </w:pPr>
    </w:p>
    <w:p w14:paraId="645D69B8" w14:textId="7C1138DC" w:rsidR="00427291" w:rsidRDefault="0044277C" w:rsidP="00EA2D10">
      <w:pPr>
        <w:pStyle w:val="FrontHeading"/>
      </w:pPr>
      <w:bookmarkStart w:id="8" w:name="_Toc214352785"/>
      <w:r>
        <w:lastRenderedPageBreak/>
        <w:t>LIST OF ABBREVIATIO</w:t>
      </w:r>
      <w:r w:rsidR="00427291">
        <w:t>N</w:t>
      </w:r>
      <w:r>
        <w:t>S</w:t>
      </w:r>
      <w:bookmarkEnd w:id="8"/>
    </w:p>
    <w:p w14:paraId="6EADA5E9" w14:textId="77777777" w:rsidR="00035DE8" w:rsidRPr="00E5492B" w:rsidRDefault="00035DE8" w:rsidP="00035DE8">
      <w:pPr>
        <w:ind w:firstLine="0"/>
        <w:jc w:val="left"/>
      </w:pPr>
      <w:r>
        <w:t>EBIT</w:t>
      </w:r>
      <w:r>
        <w:tab/>
      </w:r>
      <w:r>
        <w:tab/>
      </w:r>
      <w:r w:rsidR="00ED7773" w:rsidRPr="00E5492B">
        <w:t xml:space="preserve">Earnings </w:t>
      </w:r>
      <w:proofErr w:type="gramStart"/>
      <w:r w:rsidR="00ED7773" w:rsidRPr="00E5492B">
        <w:t>Before</w:t>
      </w:r>
      <w:proofErr w:type="gramEnd"/>
      <w:r w:rsidR="00ED7773" w:rsidRPr="00E5492B">
        <w:t xml:space="preserve"> Interest and Taxes</w:t>
      </w:r>
    </w:p>
    <w:p w14:paraId="16C2D555" w14:textId="77777777" w:rsidR="00ED7773" w:rsidRDefault="00ED7773" w:rsidP="00035DE8">
      <w:pPr>
        <w:ind w:firstLine="0"/>
        <w:jc w:val="left"/>
      </w:pPr>
      <w:r w:rsidRPr="00E5492B">
        <w:t>FASB</w:t>
      </w:r>
      <w:r w:rsidRPr="00E5492B">
        <w:tab/>
      </w:r>
      <w:r w:rsidRPr="00E5492B">
        <w:tab/>
        <w:t>Financial Accounting Standards Board</w:t>
      </w:r>
    </w:p>
    <w:p w14:paraId="37155A7E" w14:textId="557C15D0" w:rsidR="00EA2D10" w:rsidRPr="00E5492B" w:rsidRDefault="00EA2D10" w:rsidP="00035DE8">
      <w:pPr>
        <w:ind w:firstLine="0"/>
        <w:jc w:val="left"/>
      </w:pPr>
      <w:r>
        <w:t>PSAK</w:t>
      </w:r>
      <w:r>
        <w:tab/>
      </w:r>
      <w:r>
        <w:tab/>
      </w:r>
      <w:proofErr w:type="spellStart"/>
      <w:r w:rsidRPr="00EA2D10">
        <w:rPr>
          <w:i/>
        </w:rPr>
        <w:t>Pernyataan</w:t>
      </w:r>
      <w:proofErr w:type="spellEnd"/>
      <w:r w:rsidRPr="00EA2D10">
        <w:rPr>
          <w:i/>
        </w:rPr>
        <w:t xml:space="preserve"> </w:t>
      </w:r>
      <w:proofErr w:type="spellStart"/>
      <w:r w:rsidRPr="00EA2D10">
        <w:rPr>
          <w:i/>
        </w:rPr>
        <w:t>Standar</w:t>
      </w:r>
      <w:proofErr w:type="spellEnd"/>
      <w:r w:rsidRPr="00EA2D10">
        <w:rPr>
          <w:i/>
        </w:rPr>
        <w:t xml:space="preserve"> </w:t>
      </w:r>
      <w:proofErr w:type="spellStart"/>
      <w:r w:rsidRPr="00EA2D10">
        <w:rPr>
          <w:i/>
        </w:rPr>
        <w:t>Akuntansi</w:t>
      </w:r>
      <w:proofErr w:type="spellEnd"/>
      <w:r w:rsidRPr="00EA2D10">
        <w:rPr>
          <w:i/>
        </w:rPr>
        <w:t xml:space="preserve"> </w:t>
      </w:r>
      <w:proofErr w:type="spellStart"/>
      <w:r w:rsidRPr="00EA2D10">
        <w:rPr>
          <w:i/>
        </w:rPr>
        <w:t>Keuangan</w:t>
      </w:r>
      <w:proofErr w:type="spellEnd"/>
    </w:p>
    <w:p w14:paraId="4B7ED0C1" w14:textId="77777777" w:rsidR="00035DE8" w:rsidRPr="00E5492B" w:rsidRDefault="00035DE8" w:rsidP="00035DE8">
      <w:pPr>
        <w:ind w:firstLine="0"/>
        <w:jc w:val="left"/>
      </w:pPr>
      <w:r w:rsidRPr="00E5492B">
        <w:t>SFAC</w:t>
      </w:r>
      <w:r w:rsidR="00ED7773" w:rsidRPr="00E5492B">
        <w:tab/>
      </w:r>
      <w:r w:rsidR="00ED7773" w:rsidRPr="00E5492B">
        <w:tab/>
        <w:t>Statement of Financial Accounting Concepts</w:t>
      </w:r>
    </w:p>
    <w:p w14:paraId="5B1B62C4" w14:textId="77777777" w:rsidR="00641565" w:rsidRPr="00E5492B" w:rsidRDefault="00641565" w:rsidP="00035DE8">
      <w:pPr>
        <w:ind w:firstLine="0"/>
        <w:jc w:val="left"/>
        <w:rPr>
          <w:bCs/>
        </w:rPr>
      </w:pPr>
      <w:r w:rsidRPr="00E5492B">
        <w:t>MTB</w:t>
      </w:r>
      <w:r w:rsidRPr="00E5492B">
        <w:tab/>
      </w:r>
      <w:r w:rsidRPr="00E5492B">
        <w:tab/>
      </w:r>
      <w:r w:rsidRPr="00E5492B">
        <w:rPr>
          <w:bCs/>
        </w:rPr>
        <w:t>Market-to-Book</w:t>
      </w:r>
    </w:p>
    <w:p w14:paraId="44A8CD33" w14:textId="77777777" w:rsidR="007D062B" w:rsidRPr="00E5492B" w:rsidRDefault="007D062B" w:rsidP="007D062B">
      <w:pPr>
        <w:ind w:firstLine="0"/>
      </w:pPr>
      <w:r w:rsidRPr="00E5492B">
        <w:rPr>
          <w:bCs/>
        </w:rPr>
        <w:t>DAR</w:t>
      </w:r>
      <w:r w:rsidRPr="00E5492B">
        <w:rPr>
          <w:bCs/>
        </w:rPr>
        <w:tab/>
      </w:r>
      <w:r w:rsidRPr="00E5492B">
        <w:rPr>
          <w:bCs/>
        </w:rPr>
        <w:tab/>
        <w:t>Debt-to-Assets Ratio</w:t>
      </w:r>
    </w:p>
    <w:p w14:paraId="1AD4E8C2" w14:textId="77777777" w:rsidR="004548A5" w:rsidRPr="00E5492B" w:rsidRDefault="00EA548D" w:rsidP="007D062B">
      <w:pPr>
        <w:pStyle w:val="NoSpacing"/>
        <w:jc w:val="both"/>
        <w:rPr>
          <w:b w:val="0"/>
          <w:sz w:val="24"/>
          <w:szCs w:val="24"/>
        </w:rPr>
      </w:pPr>
      <w:r w:rsidRPr="00E5492B">
        <w:rPr>
          <w:b w:val="0"/>
          <w:sz w:val="24"/>
          <w:szCs w:val="24"/>
        </w:rPr>
        <w:t>VIF</w:t>
      </w:r>
      <w:r w:rsidRPr="00E5492B">
        <w:rPr>
          <w:b w:val="0"/>
          <w:sz w:val="24"/>
          <w:szCs w:val="24"/>
        </w:rPr>
        <w:tab/>
      </w:r>
      <w:r w:rsidRPr="00E5492B">
        <w:rPr>
          <w:b w:val="0"/>
          <w:sz w:val="24"/>
          <w:szCs w:val="24"/>
        </w:rPr>
        <w:tab/>
        <w:t>Variance Inflation Factor</w:t>
      </w:r>
    </w:p>
    <w:p w14:paraId="74F21C09" w14:textId="77777777" w:rsidR="004548A5" w:rsidRDefault="004548A5" w:rsidP="00427291">
      <w:pPr>
        <w:pStyle w:val="NoSpacing"/>
      </w:pPr>
    </w:p>
    <w:p w14:paraId="072A8301" w14:textId="77777777" w:rsidR="004548A5" w:rsidRDefault="004548A5" w:rsidP="00427291">
      <w:pPr>
        <w:pStyle w:val="NoSpacing"/>
      </w:pPr>
    </w:p>
    <w:p w14:paraId="04F0690D" w14:textId="77777777" w:rsidR="004548A5" w:rsidRDefault="004548A5" w:rsidP="00427291">
      <w:pPr>
        <w:pStyle w:val="NoSpacing"/>
      </w:pPr>
    </w:p>
    <w:p w14:paraId="15FAC73B" w14:textId="77777777" w:rsidR="004548A5" w:rsidRDefault="004548A5" w:rsidP="00427291">
      <w:pPr>
        <w:pStyle w:val="NoSpacing"/>
      </w:pPr>
    </w:p>
    <w:p w14:paraId="50B9DC0E" w14:textId="77777777" w:rsidR="004548A5" w:rsidRDefault="004548A5" w:rsidP="00427291">
      <w:pPr>
        <w:pStyle w:val="NoSpacing"/>
      </w:pPr>
    </w:p>
    <w:p w14:paraId="053BD2B7" w14:textId="77777777" w:rsidR="004548A5" w:rsidRDefault="004548A5" w:rsidP="00427291">
      <w:pPr>
        <w:pStyle w:val="NoSpacing"/>
      </w:pPr>
    </w:p>
    <w:p w14:paraId="630F70D9" w14:textId="77777777" w:rsidR="004548A5" w:rsidRDefault="004548A5" w:rsidP="00427291">
      <w:pPr>
        <w:pStyle w:val="NoSpacing"/>
      </w:pPr>
    </w:p>
    <w:p w14:paraId="626921C7" w14:textId="77777777" w:rsidR="004548A5" w:rsidRDefault="004548A5" w:rsidP="00427291">
      <w:pPr>
        <w:pStyle w:val="NoSpacing"/>
      </w:pPr>
    </w:p>
    <w:p w14:paraId="7641AD2D" w14:textId="77777777" w:rsidR="004548A5" w:rsidRDefault="004548A5" w:rsidP="00427291">
      <w:pPr>
        <w:pStyle w:val="NoSpacing"/>
      </w:pPr>
    </w:p>
    <w:p w14:paraId="509D880A" w14:textId="77777777" w:rsidR="004548A5" w:rsidRDefault="004548A5" w:rsidP="00427291">
      <w:pPr>
        <w:pStyle w:val="NoSpacing"/>
      </w:pPr>
    </w:p>
    <w:p w14:paraId="4678C8AA" w14:textId="77777777" w:rsidR="004548A5" w:rsidRDefault="004548A5" w:rsidP="00427291">
      <w:pPr>
        <w:pStyle w:val="NoSpacing"/>
      </w:pPr>
    </w:p>
    <w:p w14:paraId="22B70437" w14:textId="77777777" w:rsidR="004548A5" w:rsidRDefault="004548A5" w:rsidP="00427291">
      <w:pPr>
        <w:pStyle w:val="NoSpacing"/>
      </w:pPr>
    </w:p>
    <w:p w14:paraId="62297F61" w14:textId="77777777" w:rsidR="004548A5" w:rsidRDefault="004548A5" w:rsidP="00427291">
      <w:pPr>
        <w:pStyle w:val="NoSpacing"/>
      </w:pPr>
    </w:p>
    <w:p w14:paraId="6D089E6D" w14:textId="77777777" w:rsidR="004548A5" w:rsidRDefault="004548A5" w:rsidP="00427291">
      <w:pPr>
        <w:pStyle w:val="NoSpacing"/>
      </w:pPr>
    </w:p>
    <w:p w14:paraId="7EB2B4E7" w14:textId="77777777" w:rsidR="004548A5" w:rsidRDefault="004548A5" w:rsidP="00427291">
      <w:pPr>
        <w:pStyle w:val="NoSpacing"/>
      </w:pPr>
    </w:p>
    <w:p w14:paraId="28D3051F" w14:textId="77777777" w:rsidR="004548A5" w:rsidRDefault="004548A5" w:rsidP="00D935FF">
      <w:pPr>
        <w:pStyle w:val="NoSpacing"/>
        <w:jc w:val="both"/>
      </w:pPr>
    </w:p>
    <w:p w14:paraId="42782BD6" w14:textId="116AE3E8" w:rsidR="00427291" w:rsidRDefault="0044277C" w:rsidP="00D76F66">
      <w:pPr>
        <w:pStyle w:val="FrontHeading"/>
      </w:pPr>
      <w:bookmarkStart w:id="9" w:name="_Toc214352786"/>
      <w:r>
        <w:lastRenderedPageBreak/>
        <w:t>LIST OF APPENDICES</w:t>
      </w:r>
      <w:bookmarkEnd w:id="9"/>
    </w:p>
    <w:p w14:paraId="7B3FAD3F" w14:textId="77777777" w:rsidR="00C454C6" w:rsidRDefault="001A20D3" w:rsidP="00C454C6">
      <w:pPr>
        <w:pStyle w:val="TableofFigures"/>
        <w:tabs>
          <w:tab w:val="right" w:leader="dot" w:pos="7928"/>
        </w:tabs>
        <w:ind w:firstLine="0"/>
        <w:rPr>
          <w:rFonts w:asciiTheme="minorHAnsi" w:eastAsiaTheme="minorEastAsia" w:hAnsiTheme="minorHAnsi"/>
          <w:noProof/>
          <w:color w:val="auto"/>
          <w:sz w:val="22"/>
        </w:rPr>
      </w:pPr>
      <w:r>
        <w:fldChar w:fldCharType="begin"/>
      </w:r>
      <w:r>
        <w:instrText xml:space="preserve"> TOC \h \z \c "Appendix" </w:instrText>
      </w:r>
      <w:r>
        <w:fldChar w:fldCharType="separate"/>
      </w:r>
      <w:hyperlink w:anchor="_Toc214521462" w:history="1">
        <w:r w:rsidR="00C454C6" w:rsidRPr="00A57E25">
          <w:rPr>
            <w:rStyle w:val="Hyperlink"/>
            <w:noProof/>
          </w:rPr>
          <w:t>Appendix 1. Sample Companies in the Food and Beverage Sub Sector</w:t>
        </w:r>
        <w:r w:rsidR="00C454C6">
          <w:rPr>
            <w:noProof/>
            <w:webHidden/>
          </w:rPr>
          <w:tab/>
        </w:r>
        <w:r w:rsidR="00C454C6">
          <w:rPr>
            <w:noProof/>
            <w:webHidden/>
          </w:rPr>
          <w:fldChar w:fldCharType="begin"/>
        </w:r>
        <w:r w:rsidR="00C454C6">
          <w:rPr>
            <w:noProof/>
            <w:webHidden/>
          </w:rPr>
          <w:instrText xml:space="preserve"> PAGEREF _Toc214521462 \h </w:instrText>
        </w:r>
        <w:r w:rsidR="00C454C6">
          <w:rPr>
            <w:noProof/>
            <w:webHidden/>
          </w:rPr>
        </w:r>
        <w:r w:rsidR="00C454C6">
          <w:rPr>
            <w:noProof/>
            <w:webHidden/>
          </w:rPr>
          <w:fldChar w:fldCharType="separate"/>
        </w:r>
        <w:r w:rsidR="0098689D">
          <w:rPr>
            <w:noProof/>
            <w:webHidden/>
          </w:rPr>
          <w:t>57</w:t>
        </w:r>
        <w:r w:rsidR="00C454C6">
          <w:rPr>
            <w:noProof/>
            <w:webHidden/>
          </w:rPr>
          <w:fldChar w:fldCharType="end"/>
        </w:r>
      </w:hyperlink>
    </w:p>
    <w:p w14:paraId="54E6369B" w14:textId="77777777" w:rsidR="00C454C6" w:rsidRDefault="00C454C6" w:rsidP="00C454C6">
      <w:pPr>
        <w:pStyle w:val="TableofFigures"/>
        <w:tabs>
          <w:tab w:val="right" w:leader="dot" w:pos="7928"/>
        </w:tabs>
        <w:ind w:firstLine="0"/>
        <w:rPr>
          <w:rFonts w:asciiTheme="minorHAnsi" w:eastAsiaTheme="minorEastAsia" w:hAnsiTheme="minorHAnsi"/>
          <w:noProof/>
          <w:color w:val="auto"/>
          <w:sz w:val="22"/>
        </w:rPr>
      </w:pPr>
      <w:hyperlink w:anchor="_Toc214521463" w:history="1">
        <w:r w:rsidRPr="00A57E25">
          <w:rPr>
            <w:rStyle w:val="Hyperlink"/>
            <w:noProof/>
          </w:rPr>
          <w:t xml:space="preserve">Appendix 2. </w:t>
        </w:r>
        <w:r w:rsidRPr="00A57E25">
          <w:rPr>
            <w:rStyle w:val="Hyperlink"/>
            <w:rFonts w:eastAsia="Times New Roman" w:cs="Times New Roman"/>
            <w:noProof/>
            <w:spacing w:val="-1"/>
            <w:lang w:val="id"/>
          </w:rPr>
          <w:t>Earnings Volatiliy Calculation</w:t>
        </w:r>
        <w:r>
          <w:rPr>
            <w:noProof/>
            <w:webHidden/>
          </w:rPr>
          <w:tab/>
        </w:r>
        <w:r>
          <w:rPr>
            <w:noProof/>
            <w:webHidden/>
          </w:rPr>
          <w:fldChar w:fldCharType="begin"/>
        </w:r>
        <w:r>
          <w:rPr>
            <w:noProof/>
            <w:webHidden/>
          </w:rPr>
          <w:instrText xml:space="preserve"> PAGEREF _Toc214521463 \h </w:instrText>
        </w:r>
        <w:r>
          <w:rPr>
            <w:noProof/>
            <w:webHidden/>
          </w:rPr>
        </w:r>
        <w:r>
          <w:rPr>
            <w:noProof/>
            <w:webHidden/>
          </w:rPr>
          <w:fldChar w:fldCharType="separate"/>
        </w:r>
        <w:r w:rsidR="0098689D">
          <w:rPr>
            <w:noProof/>
            <w:webHidden/>
          </w:rPr>
          <w:t>58</w:t>
        </w:r>
        <w:r>
          <w:rPr>
            <w:noProof/>
            <w:webHidden/>
          </w:rPr>
          <w:fldChar w:fldCharType="end"/>
        </w:r>
      </w:hyperlink>
    </w:p>
    <w:p w14:paraId="1EC9C7BB" w14:textId="77777777" w:rsidR="00C454C6" w:rsidRDefault="00C454C6" w:rsidP="00C454C6">
      <w:pPr>
        <w:pStyle w:val="TableofFigures"/>
        <w:tabs>
          <w:tab w:val="right" w:leader="dot" w:pos="7928"/>
        </w:tabs>
        <w:ind w:firstLine="0"/>
        <w:rPr>
          <w:rFonts w:asciiTheme="minorHAnsi" w:eastAsiaTheme="minorEastAsia" w:hAnsiTheme="minorHAnsi"/>
          <w:noProof/>
          <w:color w:val="auto"/>
          <w:sz w:val="22"/>
        </w:rPr>
      </w:pPr>
      <w:hyperlink w:anchor="_Toc214521464" w:history="1">
        <w:r w:rsidRPr="00A57E25">
          <w:rPr>
            <w:rStyle w:val="Hyperlink"/>
            <w:noProof/>
          </w:rPr>
          <w:t xml:space="preserve">Appendix 3. </w:t>
        </w:r>
        <w:r w:rsidRPr="00A57E25">
          <w:rPr>
            <w:rStyle w:val="Hyperlink"/>
            <w:rFonts w:eastAsia="Times New Roman" w:cs="Times New Roman"/>
            <w:noProof/>
            <w:spacing w:val="-1"/>
            <w:lang w:val="id"/>
          </w:rPr>
          <w:t>Leverage Calculation</w:t>
        </w:r>
        <w:r>
          <w:rPr>
            <w:noProof/>
            <w:webHidden/>
          </w:rPr>
          <w:tab/>
        </w:r>
        <w:r>
          <w:rPr>
            <w:noProof/>
            <w:webHidden/>
          </w:rPr>
          <w:fldChar w:fldCharType="begin"/>
        </w:r>
        <w:r>
          <w:rPr>
            <w:noProof/>
            <w:webHidden/>
          </w:rPr>
          <w:instrText xml:space="preserve"> PAGEREF _Toc214521464 \h </w:instrText>
        </w:r>
        <w:r>
          <w:rPr>
            <w:noProof/>
            <w:webHidden/>
          </w:rPr>
        </w:r>
        <w:r>
          <w:rPr>
            <w:noProof/>
            <w:webHidden/>
          </w:rPr>
          <w:fldChar w:fldCharType="separate"/>
        </w:r>
        <w:r w:rsidR="0098689D">
          <w:rPr>
            <w:noProof/>
            <w:webHidden/>
          </w:rPr>
          <w:t>62</w:t>
        </w:r>
        <w:r>
          <w:rPr>
            <w:noProof/>
            <w:webHidden/>
          </w:rPr>
          <w:fldChar w:fldCharType="end"/>
        </w:r>
      </w:hyperlink>
    </w:p>
    <w:p w14:paraId="3E00083B" w14:textId="77777777" w:rsidR="00C454C6" w:rsidRDefault="00C454C6" w:rsidP="00C454C6">
      <w:pPr>
        <w:pStyle w:val="TableofFigures"/>
        <w:tabs>
          <w:tab w:val="right" w:leader="dot" w:pos="7928"/>
        </w:tabs>
        <w:ind w:firstLine="0"/>
        <w:rPr>
          <w:rFonts w:asciiTheme="minorHAnsi" w:eastAsiaTheme="minorEastAsia" w:hAnsiTheme="minorHAnsi"/>
          <w:noProof/>
          <w:color w:val="auto"/>
          <w:sz w:val="22"/>
        </w:rPr>
      </w:pPr>
      <w:hyperlink w:anchor="_Toc214521465" w:history="1">
        <w:r w:rsidRPr="00A57E25">
          <w:rPr>
            <w:rStyle w:val="Hyperlink"/>
            <w:noProof/>
          </w:rPr>
          <w:t xml:space="preserve">Appendix 4. </w:t>
        </w:r>
        <w:r w:rsidRPr="00A57E25">
          <w:rPr>
            <w:rStyle w:val="Hyperlink"/>
            <w:rFonts w:eastAsia="Times New Roman" w:cs="Times New Roman"/>
            <w:noProof/>
            <w:spacing w:val="-1"/>
            <w:lang w:val="id"/>
          </w:rPr>
          <w:t>Accounting Conservatism Calculation</w:t>
        </w:r>
        <w:r>
          <w:rPr>
            <w:noProof/>
            <w:webHidden/>
          </w:rPr>
          <w:tab/>
        </w:r>
        <w:r>
          <w:rPr>
            <w:noProof/>
            <w:webHidden/>
          </w:rPr>
          <w:fldChar w:fldCharType="begin"/>
        </w:r>
        <w:r>
          <w:rPr>
            <w:noProof/>
            <w:webHidden/>
          </w:rPr>
          <w:instrText xml:space="preserve"> PAGEREF _Toc214521465 \h </w:instrText>
        </w:r>
        <w:r>
          <w:rPr>
            <w:noProof/>
            <w:webHidden/>
          </w:rPr>
        </w:r>
        <w:r>
          <w:rPr>
            <w:noProof/>
            <w:webHidden/>
          </w:rPr>
          <w:fldChar w:fldCharType="separate"/>
        </w:r>
        <w:r w:rsidR="0098689D">
          <w:rPr>
            <w:noProof/>
            <w:webHidden/>
          </w:rPr>
          <w:t>65</w:t>
        </w:r>
        <w:r>
          <w:rPr>
            <w:noProof/>
            <w:webHidden/>
          </w:rPr>
          <w:fldChar w:fldCharType="end"/>
        </w:r>
      </w:hyperlink>
    </w:p>
    <w:p w14:paraId="22489B39" w14:textId="77777777" w:rsidR="00C454C6" w:rsidRDefault="00C454C6" w:rsidP="00C454C6">
      <w:pPr>
        <w:pStyle w:val="TableofFigures"/>
        <w:tabs>
          <w:tab w:val="right" w:leader="dot" w:pos="7928"/>
        </w:tabs>
        <w:ind w:firstLine="0"/>
        <w:rPr>
          <w:rFonts w:asciiTheme="minorHAnsi" w:eastAsiaTheme="minorEastAsia" w:hAnsiTheme="minorHAnsi"/>
          <w:noProof/>
          <w:color w:val="auto"/>
          <w:sz w:val="22"/>
        </w:rPr>
      </w:pPr>
      <w:hyperlink w:anchor="_Toc214521466" w:history="1">
        <w:r w:rsidRPr="00A57E25">
          <w:rPr>
            <w:rStyle w:val="Hyperlink"/>
            <w:noProof/>
          </w:rPr>
          <w:t>Appendix 5. Research Data After Outlier</w:t>
        </w:r>
        <w:r>
          <w:rPr>
            <w:noProof/>
            <w:webHidden/>
          </w:rPr>
          <w:tab/>
        </w:r>
        <w:r>
          <w:rPr>
            <w:noProof/>
            <w:webHidden/>
          </w:rPr>
          <w:fldChar w:fldCharType="begin"/>
        </w:r>
        <w:r>
          <w:rPr>
            <w:noProof/>
            <w:webHidden/>
          </w:rPr>
          <w:instrText xml:space="preserve"> PAGEREF _Toc214521466 \h </w:instrText>
        </w:r>
        <w:r>
          <w:rPr>
            <w:noProof/>
            <w:webHidden/>
          </w:rPr>
        </w:r>
        <w:r>
          <w:rPr>
            <w:noProof/>
            <w:webHidden/>
          </w:rPr>
          <w:fldChar w:fldCharType="separate"/>
        </w:r>
        <w:r w:rsidR="0098689D">
          <w:rPr>
            <w:noProof/>
            <w:webHidden/>
          </w:rPr>
          <w:t>69</w:t>
        </w:r>
        <w:r>
          <w:rPr>
            <w:noProof/>
            <w:webHidden/>
          </w:rPr>
          <w:fldChar w:fldCharType="end"/>
        </w:r>
      </w:hyperlink>
    </w:p>
    <w:p w14:paraId="5677A0BD" w14:textId="77777777" w:rsidR="00C454C6" w:rsidRDefault="00C454C6" w:rsidP="00C454C6">
      <w:pPr>
        <w:pStyle w:val="TableofFigures"/>
        <w:tabs>
          <w:tab w:val="right" w:leader="dot" w:pos="7928"/>
        </w:tabs>
        <w:ind w:firstLine="0"/>
        <w:rPr>
          <w:rFonts w:asciiTheme="minorHAnsi" w:eastAsiaTheme="minorEastAsia" w:hAnsiTheme="minorHAnsi"/>
          <w:noProof/>
          <w:color w:val="auto"/>
          <w:sz w:val="22"/>
        </w:rPr>
      </w:pPr>
      <w:hyperlink w:anchor="_Toc214521467" w:history="1">
        <w:r w:rsidRPr="00A57E25">
          <w:rPr>
            <w:rStyle w:val="Hyperlink"/>
            <w:noProof/>
          </w:rPr>
          <w:t>Appendix 6. Descriptive Statistical Analysis before Outlier</w:t>
        </w:r>
        <w:r>
          <w:rPr>
            <w:noProof/>
            <w:webHidden/>
          </w:rPr>
          <w:tab/>
        </w:r>
        <w:r>
          <w:rPr>
            <w:noProof/>
            <w:webHidden/>
          </w:rPr>
          <w:fldChar w:fldCharType="begin"/>
        </w:r>
        <w:r>
          <w:rPr>
            <w:noProof/>
            <w:webHidden/>
          </w:rPr>
          <w:instrText xml:space="preserve"> PAGEREF _Toc214521467 \h </w:instrText>
        </w:r>
        <w:r>
          <w:rPr>
            <w:noProof/>
            <w:webHidden/>
          </w:rPr>
        </w:r>
        <w:r>
          <w:rPr>
            <w:noProof/>
            <w:webHidden/>
          </w:rPr>
          <w:fldChar w:fldCharType="separate"/>
        </w:r>
        <w:r w:rsidR="0098689D">
          <w:rPr>
            <w:noProof/>
            <w:webHidden/>
          </w:rPr>
          <w:t>71</w:t>
        </w:r>
        <w:r>
          <w:rPr>
            <w:noProof/>
            <w:webHidden/>
          </w:rPr>
          <w:fldChar w:fldCharType="end"/>
        </w:r>
      </w:hyperlink>
    </w:p>
    <w:p w14:paraId="465E53FE" w14:textId="77777777" w:rsidR="00C454C6" w:rsidRDefault="00C454C6" w:rsidP="00C454C6">
      <w:pPr>
        <w:pStyle w:val="TableofFigures"/>
        <w:tabs>
          <w:tab w:val="right" w:leader="dot" w:pos="7928"/>
        </w:tabs>
        <w:ind w:firstLine="0"/>
        <w:rPr>
          <w:rFonts w:asciiTheme="minorHAnsi" w:eastAsiaTheme="minorEastAsia" w:hAnsiTheme="minorHAnsi"/>
          <w:noProof/>
          <w:color w:val="auto"/>
          <w:sz w:val="22"/>
        </w:rPr>
      </w:pPr>
      <w:hyperlink w:anchor="_Toc214521468" w:history="1">
        <w:r w:rsidRPr="00A57E25">
          <w:rPr>
            <w:rStyle w:val="Hyperlink"/>
            <w:noProof/>
          </w:rPr>
          <w:t>Appendix 7. Descriptive Statistical Analysis after Outlier</w:t>
        </w:r>
        <w:r>
          <w:rPr>
            <w:noProof/>
            <w:webHidden/>
          </w:rPr>
          <w:tab/>
        </w:r>
        <w:r>
          <w:rPr>
            <w:noProof/>
            <w:webHidden/>
          </w:rPr>
          <w:fldChar w:fldCharType="begin"/>
        </w:r>
        <w:r>
          <w:rPr>
            <w:noProof/>
            <w:webHidden/>
          </w:rPr>
          <w:instrText xml:space="preserve"> PAGEREF _Toc214521468 \h </w:instrText>
        </w:r>
        <w:r>
          <w:rPr>
            <w:noProof/>
            <w:webHidden/>
          </w:rPr>
        </w:r>
        <w:r>
          <w:rPr>
            <w:noProof/>
            <w:webHidden/>
          </w:rPr>
          <w:fldChar w:fldCharType="separate"/>
        </w:r>
        <w:r w:rsidR="0098689D">
          <w:rPr>
            <w:noProof/>
            <w:webHidden/>
          </w:rPr>
          <w:t>71</w:t>
        </w:r>
        <w:r>
          <w:rPr>
            <w:noProof/>
            <w:webHidden/>
          </w:rPr>
          <w:fldChar w:fldCharType="end"/>
        </w:r>
      </w:hyperlink>
    </w:p>
    <w:p w14:paraId="2BC90F3E" w14:textId="77777777" w:rsidR="00C454C6" w:rsidRDefault="00C454C6" w:rsidP="00C454C6">
      <w:pPr>
        <w:pStyle w:val="TableofFigures"/>
        <w:tabs>
          <w:tab w:val="right" w:leader="dot" w:pos="7928"/>
        </w:tabs>
        <w:ind w:firstLine="0"/>
        <w:rPr>
          <w:rFonts w:asciiTheme="minorHAnsi" w:eastAsiaTheme="minorEastAsia" w:hAnsiTheme="minorHAnsi"/>
          <w:noProof/>
          <w:color w:val="auto"/>
          <w:sz w:val="22"/>
        </w:rPr>
      </w:pPr>
      <w:hyperlink w:anchor="_Toc214521469" w:history="1">
        <w:r w:rsidRPr="00A57E25">
          <w:rPr>
            <w:rStyle w:val="Hyperlink"/>
            <w:noProof/>
          </w:rPr>
          <w:t>Appendix 8. Classical Assumption Test</w:t>
        </w:r>
        <w:r>
          <w:rPr>
            <w:noProof/>
            <w:webHidden/>
          </w:rPr>
          <w:tab/>
        </w:r>
        <w:r>
          <w:rPr>
            <w:noProof/>
            <w:webHidden/>
          </w:rPr>
          <w:fldChar w:fldCharType="begin"/>
        </w:r>
        <w:r>
          <w:rPr>
            <w:noProof/>
            <w:webHidden/>
          </w:rPr>
          <w:instrText xml:space="preserve"> PAGEREF _Toc214521469 \h </w:instrText>
        </w:r>
        <w:r>
          <w:rPr>
            <w:noProof/>
            <w:webHidden/>
          </w:rPr>
        </w:r>
        <w:r>
          <w:rPr>
            <w:noProof/>
            <w:webHidden/>
          </w:rPr>
          <w:fldChar w:fldCharType="separate"/>
        </w:r>
        <w:r w:rsidR="0098689D">
          <w:rPr>
            <w:noProof/>
            <w:webHidden/>
          </w:rPr>
          <w:t>71</w:t>
        </w:r>
        <w:r>
          <w:rPr>
            <w:noProof/>
            <w:webHidden/>
          </w:rPr>
          <w:fldChar w:fldCharType="end"/>
        </w:r>
      </w:hyperlink>
    </w:p>
    <w:p w14:paraId="5B5A7A70" w14:textId="77777777" w:rsidR="00C454C6" w:rsidRDefault="00C454C6" w:rsidP="00C454C6">
      <w:pPr>
        <w:pStyle w:val="TableofFigures"/>
        <w:tabs>
          <w:tab w:val="right" w:leader="dot" w:pos="7928"/>
        </w:tabs>
        <w:ind w:firstLine="0"/>
        <w:rPr>
          <w:rFonts w:asciiTheme="minorHAnsi" w:eastAsiaTheme="minorEastAsia" w:hAnsiTheme="minorHAnsi"/>
          <w:noProof/>
          <w:color w:val="auto"/>
          <w:sz w:val="22"/>
        </w:rPr>
      </w:pPr>
      <w:hyperlink w:anchor="_Toc214521470" w:history="1">
        <w:r w:rsidRPr="00A57E25">
          <w:rPr>
            <w:rStyle w:val="Hyperlink"/>
            <w:noProof/>
          </w:rPr>
          <w:t xml:space="preserve">Appendix 9. </w:t>
        </w:r>
        <w:r w:rsidRPr="00A57E25">
          <w:rPr>
            <w:rStyle w:val="Hyperlink"/>
            <w:rFonts w:cs="Times New Roman"/>
            <w:noProof/>
          </w:rPr>
          <w:t>Coefficient of Determination Test (R</w:t>
        </w:r>
        <w:r w:rsidRPr="00A57E25">
          <w:rPr>
            <w:rStyle w:val="Hyperlink"/>
            <w:rFonts w:cs="Times New Roman"/>
            <w:noProof/>
            <w:vertAlign w:val="superscript"/>
          </w:rPr>
          <w:t>2</w:t>
        </w:r>
        <w:r w:rsidRPr="00A57E25">
          <w:rPr>
            <w:rStyle w:val="Hyperlink"/>
            <w:rFonts w:cs="Times New Roman"/>
            <w:noProof/>
          </w:rPr>
          <w:t>)</w:t>
        </w:r>
        <w:r>
          <w:rPr>
            <w:noProof/>
            <w:webHidden/>
          </w:rPr>
          <w:tab/>
        </w:r>
        <w:r>
          <w:rPr>
            <w:noProof/>
            <w:webHidden/>
          </w:rPr>
          <w:fldChar w:fldCharType="begin"/>
        </w:r>
        <w:r>
          <w:rPr>
            <w:noProof/>
            <w:webHidden/>
          </w:rPr>
          <w:instrText xml:space="preserve"> PAGEREF _Toc214521470 \h </w:instrText>
        </w:r>
        <w:r>
          <w:rPr>
            <w:noProof/>
            <w:webHidden/>
          </w:rPr>
        </w:r>
        <w:r>
          <w:rPr>
            <w:noProof/>
            <w:webHidden/>
          </w:rPr>
          <w:fldChar w:fldCharType="separate"/>
        </w:r>
        <w:r w:rsidR="0098689D">
          <w:rPr>
            <w:noProof/>
            <w:webHidden/>
          </w:rPr>
          <w:t>73</w:t>
        </w:r>
        <w:r>
          <w:rPr>
            <w:noProof/>
            <w:webHidden/>
          </w:rPr>
          <w:fldChar w:fldCharType="end"/>
        </w:r>
      </w:hyperlink>
    </w:p>
    <w:p w14:paraId="39180E61" w14:textId="77777777" w:rsidR="00C454C6" w:rsidRDefault="00C454C6" w:rsidP="00C454C6">
      <w:pPr>
        <w:pStyle w:val="TableofFigures"/>
        <w:tabs>
          <w:tab w:val="right" w:leader="dot" w:pos="7928"/>
        </w:tabs>
        <w:ind w:firstLine="0"/>
        <w:rPr>
          <w:rFonts w:asciiTheme="minorHAnsi" w:eastAsiaTheme="minorEastAsia" w:hAnsiTheme="minorHAnsi"/>
          <w:noProof/>
          <w:color w:val="auto"/>
          <w:sz w:val="22"/>
        </w:rPr>
      </w:pPr>
      <w:hyperlink w:anchor="_Toc214521471" w:history="1">
        <w:r w:rsidRPr="00A57E25">
          <w:rPr>
            <w:rStyle w:val="Hyperlink"/>
            <w:noProof/>
          </w:rPr>
          <w:t>Appendix 10. F Test</w:t>
        </w:r>
        <w:r>
          <w:rPr>
            <w:noProof/>
            <w:webHidden/>
          </w:rPr>
          <w:tab/>
        </w:r>
        <w:r>
          <w:rPr>
            <w:noProof/>
            <w:webHidden/>
          </w:rPr>
          <w:fldChar w:fldCharType="begin"/>
        </w:r>
        <w:r>
          <w:rPr>
            <w:noProof/>
            <w:webHidden/>
          </w:rPr>
          <w:instrText xml:space="preserve"> PAGEREF _Toc214521471 \h </w:instrText>
        </w:r>
        <w:r>
          <w:rPr>
            <w:noProof/>
            <w:webHidden/>
          </w:rPr>
        </w:r>
        <w:r>
          <w:rPr>
            <w:noProof/>
            <w:webHidden/>
          </w:rPr>
          <w:fldChar w:fldCharType="separate"/>
        </w:r>
        <w:r w:rsidR="0098689D">
          <w:rPr>
            <w:noProof/>
            <w:webHidden/>
          </w:rPr>
          <w:t>73</w:t>
        </w:r>
        <w:r>
          <w:rPr>
            <w:noProof/>
            <w:webHidden/>
          </w:rPr>
          <w:fldChar w:fldCharType="end"/>
        </w:r>
      </w:hyperlink>
    </w:p>
    <w:p w14:paraId="6AEC6418" w14:textId="77777777" w:rsidR="00C454C6" w:rsidRDefault="00C454C6" w:rsidP="00C454C6">
      <w:pPr>
        <w:pStyle w:val="TableofFigures"/>
        <w:tabs>
          <w:tab w:val="right" w:leader="dot" w:pos="7928"/>
        </w:tabs>
        <w:ind w:firstLine="0"/>
        <w:rPr>
          <w:rFonts w:asciiTheme="minorHAnsi" w:eastAsiaTheme="minorEastAsia" w:hAnsiTheme="minorHAnsi"/>
          <w:noProof/>
          <w:color w:val="auto"/>
          <w:sz w:val="22"/>
        </w:rPr>
      </w:pPr>
      <w:hyperlink w:anchor="_Toc214521472" w:history="1">
        <w:r w:rsidRPr="00A57E25">
          <w:rPr>
            <w:rStyle w:val="Hyperlink"/>
            <w:noProof/>
          </w:rPr>
          <w:t>Appendix 11. Hypothesis Test (t Test)</w:t>
        </w:r>
        <w:r>
          <w:rPr>
            <w:noProof/>
            <w:webHidden/>
          </w:rPr>
          <w:tab/>
        </w:r>
        <w:r>
          <w:rPr>
            <w:noProof/>
            <w:webHidden/>
          </w:rPr>
          <w:fldChar w:fldCharType="begin"/>
        </w:r>
        <w:r>
          <w:rPr>
            <w:noProof/>
            <w:webHidden/>
          </w:rPr>
          <w:instrText xml:space="preserve"> PAGEREF _Toc214521472 \h </w:instrText>
        </w:r>
        <w:r>
          <w:rPr>
            <w:noProof/>
            <w:webHidden/>
          </w:rPr>
        </w:r>
        <w:r>
          <w:rPr>
            <w:noProof/>
            <w:webHidden/>
          </w:rPr>
          <w:fldChar w:fldCharType="separate"/>
        </w:r>
        <w:r w:rsidR="0098689D">
          <w:rPr>
            <w:noProof/>
            <w:webHidden/>
          </w:rPr>
          <w:t>73</w:t>
        </w:r>
        <w:r>
          <w:rPr>
            <w:noProof/>
            <w:webHidden/>
          </w:rPr>
          <w:fldChar w:fldCharType="end"/>
        </w:r>
      </w:hyperlink>
    </w:p>
    <w:p w14:paraId="09C8EA27" w14:textId="77777777" w:rsidR="00C454C6" w:rsidRDefault="00C454C6" w:rsidP="00C454C6">
      <w:pPr>
        <w:pStyle w:val="TableofFigures"/>
        <w:tabs>
          <w:tab w:val="right" w:leader="dot" w:pos="7928"/>
        </w:tabs>
        <w:ind w:firstLine="0"/>
        <w:rPr>
          <w:rFonts w:asciiTheme="minorHAnsi" w:eastAsiaTheme="minorEastAsia" w:hAnsiTheme="minorHAnsi"/>
          <w:noProof/>
          <w:color w:val="auto"/>
          <w:sz w:val="22"/>
        </w:rPr>
      </w:pPr>
      <w:hyperlink w:anchor="_Toc214521473" w:history="1">
        <w:r w:rsidRPr="00A57E25">
          <w:rPr>
            <w:rStyle w:val="Hyperlink"/>
            <w:noProof/>
          </w:rPr>
          <w:t>Appendix 12. Proposal Seminar Revision Sheet</w:t>
        </w:r>
        <w:r>
          <w:rPr>
            <w:noProof/>
            <w:webHidden/>
          </w:rPr>
          <w:tab/>
        </w:r>
        <w:r>
          <w:rPr>
            <w:noProof/>
            <w:webHidden/>
          </w:rPr>
          <w:fldChar w:fldCharType="begin"/>
        </w:r>
        <w:r>
          <w:rPr>
            <w:noProof/>
            <w:webHidden/>
          </w:rPr>
          <w:instrText xml:space="preserve"> PAGEREF _Toc214521473 \h </w:instrText>
        </w:r>
        <w:r>
          <w:rPr>
            <w:noProof/>
            <w:webHidden/>
          </w:rPr>
        </w:r>
        <w:r>
          <w:rPr>
            <w:noProof/>
            <w:webHidden/>
          </w:rPr>
          <w:fldChar w:fldCharType="separate"/>
        </w:r>
        <w:r w:rsidR="0098689D">
          <w:rPr>
            <w:noProof/>
            <w:webHidden/>
          </w:rPr>
          <w:t>74</w:t>
        </w:r>
        <w:r>
          <w:rPr>
            <w:noProof/>
            <w:webHidden/>
          </w:rPr>
          <w:fldChar w:fldCharType="end"/>
        </w:r>
      </w:hyperlink>
    </w:p>
    <w:p w14:paraId="7BCB9030" w14:textId="77777777" w:rsidR="00C454C6" w:rsidRDefault="00C454C6" w:rsidP="00C454C6">
      <w:pPr>
        <w:pStyle w:val="TableofFigures"/>
        <w:tabs>
          <w:tab w:val="right" w:leader="dot" w:pos="7928"/>
        </w:tabs>
        <w:ind w:firstLine="0"/>
        <w:rPr>
          <w:rFonts w:asciiTheme="minorHAnsi" w:eastAsiaTheme="minorEastAsia" w:hAnsiTheme="minorHAnsi"/>
          <w:noProof/>
          <w:color w:val="auto"/>
          <w:sz w:val="22"/>
        </w:rPr>
      </w:pPr>
      <w:hyperlink w:anchor="_Toc214521474" w:history="1">
        <w:r w:rsidRPr="00A57E25">
          <w:rPr>
            <w:rStyle w:val="Hyperlink"/>
            <w:noProof/>
          </w:rPr>
          <w:t>Appendix 13. Results Seminar Revision Sheet</w:t>
        </w:r>
        <w:r>
          <w:rPr>
            <w:noProof/>
            <w:webHidden/>
          </w:rPr>
          <w:tab/>
        </w:r>
        <w:r>
          <w:rPr>
            <w:noProof/>
            <w:webHidden/>
          </w:rPr>
          <w:fldChar w:fldCharType="begin"/>
        </w:r>
        <w:r>
          <w:rPr>
            <w:noProof/>
            <w:webHidden/>
          </w:rPr>
          <w:instrText xml:space="preserve"> PAGEREF _Toc214521474 \h </w:instrText>
        </w:r>
        <w:r>
          <w:rPr>
            <w:noProof/>
            <w:webHidden/>
          </w:rPr>
        </w:r>
        <w:r>
          <w:rPr>
            <w:noProof/>
            <w:webHidden/>
          </w:rPr>
          <w:fldChar w:fldCharType="separate"/>
        </w:r>
        <w:r w:rsidR="0098689D">
          <w:rPr>
            <w:noProof/>
            <w:webHidden/>
          </w:rPr>
          <w:t>75</w:t>
        </w:r>
        <w:r>
          <w:rPr>
            <w:noProof/>
            <w:webHidden/>
          </w:rPr>
          <w:fldChar w:fldCharType="end"/>
        </w:r>
      </w:hyperlink>
    </w:p>
    <w:p w14:paraId="4B678037" w14:textId="77777777" w:rsidR="00C454C6" w:rsidRDefault="00C454C6" w:rsidP="00C454C6">
      <w:pPr>
        <w:pStyle w:val="TableofFigures"/>
        <w:tabs>
          <w:tab w:val="right" w:leader="dot" w:pos="7928"/>
        </w:tabs>
        <w:ind w:firstLine="0"/>
        <w:rPr>
          <w:rFonts w:asciiTheme="minorHAnsi" w:eastAsiaTheme="minorEastAsia" w:hAnsiTheme="minorHAnsi"/>
          <w:noProof/>
          <w:color w:val="auto"/>
          <w:sz w:val="22"/>
        </w:rPr>
      </w:pPr>
      <w:hyperlink w:anchor="_Toc214521475" w:history="1">
        <w:r w:rsidRPr="00A57E25">
          <w:rPr>
            <w:rStyle w:val="Hyperlink"/>
            <w:noProof/>
          </w:rPr>
          <w:t>Appendix 14. Turnitin Check Results</w:t>
        </w:r>
        <w:r>
          <w:rPr>
            <w:noProof/>
            <w:webHidden/>
          </w:rPr>
          <w:tab/>
        </w:r>
        <w:r>
          <w:rPr>
            <w:noProof/>
            <w:webHidden/>
          </w:rPr>
          <w:fldChar w:fldCharType="begin"/>
        </w:r>
        <w:r>
          <w:rPr>
            <w:noProof/>
            <w:webHidden/>
          </w:rPr>
          <w:instrText xml:space="preserve"> PAGEREF _Toc214521475 \h </w:instrText>
        </w:r>
        <w:r>
          <w:rPr>
            <w:noProof/>
            <w:webHidden/>
          </w:rPr>
        </w:r>
        <w:r>
          <w:rPr>
            <w:noProof/>
            <w:webHidden/>
          </w:rPr>
          <w:fldChar w:fldCharType="separate"/>
        </w:r>
        <w:r w:rsidR="0098689D">
          <w:rPr>
            <w:noProof/>
            <w:webHidden/>
          </w:rPr>
          <w:t>76</w:t>
        </w:r>
        <w:r>
          <w:rPr>
            <w:noProof/>
            <w:webHidden/>
          </w:rPr>
          <w:fldChar w:fldCharType="end"/>
        </w:r>
      </w:hyperlink>
    </w:p>
    <w:p w14:paraId="09008D39" w14:textId="77777777" w:rsidR="001A20D3" w:rsidRDefault="001A20D3" w:rsidP="00A63775">
      <w:pPr>
        <w:pStyle w:val="TableofFigures"/>
        <w:tabs>
          <w:tab w:val="right" w:leader="dot" w:pos="7928"/>
        </w:tabs>
        <w:ind w:firstLine="0"/>
      </w:pPr>
      <w:r>
        <w:fldChar w:fldCharType="end"/>
      </w:r>
    </w:p>
    <w:p w14:paraId="6CE10CED" w14:textId="0557A29D" w:rsidR="001A20D3" w:rsidRDefault="00A63775" w:rsidP="001A20D3">
      <w:pPr>
        <w:pStyle w:val="TableofFigures"/>
        <w:tabs>
          <w:tab w:val="right" w:leader="dot" w:pos="7928"/>
        </w:tabs>
        <w:ind w:firstLine="0"/>
        <w:rPr>
          <w:rFonts w:asciiTheme="minorHAnsi" w:eastAsiaTheme="minorEastAsia" w:hAnsiTheme="minorHAnsi"/>
          <w:noProof/>
          <w:color w:val="auto"/>
          <w:sz w:val="22"/>
        </w:rPr>
      </w:pPr>
      <w:r>
        <w:fldChar w:fldCharType="begin"/>
      </w:r>
      <w:r>
        <w:instrText xml:space="preserve"> TOC \c "Lampiran" </w:instrText>
      </w:r>
      <w:r>
        <w:fldChar w:fldCharType="separate"/>
      </w:r>
    </w:p>
    <w:p w14:paraId="52810E5F" w14:textId="5E95F876" w:rsidR="00A63775" w:rsidRDefault="00A63775" w:rsidP="00A63775">
      <w:pPr>
        <w:pStyle w:val="TableofFigures"/>
        <w:tabs>
          <w:tab w:val="right" w:leader="dot" w:pos="7928"/>
        </w:tabs>
        <w:ind w:firstLine="0"/>
        <w:rPr>
          <w:rFonts w:asciiTheme="minorHAnsi" w:eastAsiaTheme="minorEastAsia" w:hAnsiTheme="minorHAnsi"/>
          <w:noProof/>
          <w:color w:val="auto"/>
          <w:sz w:val="22"/>
        </w:rPr>
      </w:pPr>
    </w:p>
    <w:p w14:paraId="21B47036" w14:textId="761672C5" w:rsidR="00427291" w:rsidRDefault="00A63775" w:rsidP="00A63775">
      <w:pPr>
        <w:ind w:firstLine="0"/>
      </w:pPr>
      <w:r>
        <w:fldChar w:fldCharType="end"/>
      </w:r>
    </w:p>
    <w:p w14:paraId="6BE6B65B" w14:textId="77777777" w:rsidR="004548A5" w:rsidRDefault="004548A5" w:rsidP="00C454C6">
      <w:pPr>
        <w:pStyle w:val="NoSpacing"/>
        <w:jc w:val="both"/>
      </w:pPr>
    </w:p>
    <w:p w14:paraId="0CEEB008" w14:textId="77777777" w:rsidR="004548A5" w:rsidRDefault="004548A5" w:rsidP="00427291">
      <w:pPr>
        <w:pStyle w:val="NoSpacing"/>
      </w:pPr>
    </w:p>
    <w:p w14:paraId="03C2B52B" w14:textId="77777777" w:rsidR="004548A5" w:rsidRDefault="004548A5" w:rsidP="00C454C6">
      <w:pPr>
        <w:pStyle w:val="NoSpacing"/>
        <w:jc w:val="both"/>
      </w:pPr>
    </w:p>
    <w:p w14:paraId="6BBAF72B" w14:textId="77777777" w:rsidR="004548A5" w:rsidRDefault="004548A5" w:rsidP="009342C1">
      <w:pPr>
        <w:pStyle w:val="NoSpacing"/>
        <w:jc w:val="both"/>
      </w:pPr>
    </w:p>
    <w:p w14:paraId="3B80D862" w14:textId="77777777" w:rsidR="001D5892" w:rsidRDefault="001D5892" w:rsidP="00A63775">
      <w:pPr>
        <w:pStyle w:val="Heading1"/>
        <w:numPr>
          <w:ilvl w:val="0"/>
          <w:numId w:val="0"/>
        </w:numPr>
        <w:jc w:val="both"/>
        <w:sectPr w:rsidR="001D5892" w:rsidSect="00311F49">
          <w:footerReference w:type="first" r:id="rId17"/>
          <w:pgSz w:w="11907" w:h="16839" w:code="9"/>
          <w:pgMar w:top="2268" w:right="1701" w:bottom="1701" w:left="2268" w:header="708" w:footer="708" w:gutter="0"/>
          <w:pgNumType w:fmt="lowerRoman" w:start="2"/>
          <w:cols w:space="708"/>
          <w:titlePg/>
          <w:docGrid w:linePitch="360"/>
        </w:sectPr>
      </w:pPr>
      <w:bookmarkStart w:id="10" w:name="_Toc179166983"/>
    </w:p>
    <w:p w14:paraId="58FA0303" w14:textId="6915D61A" w:rsidR="00753058" w:rsidRPr="00753058" w:rsidRDefault="00265F50" w:rsidP="00AE7268">
      <w:pPr>
        <w:pStyle w:val="Heading1"/>
        <w:ind w:left="0" w:firstLine="0"/>
      </w:pPr>
      <w:r>
        <w:lastRenderedPageBreak/>
        <w:t xml:space="preserve"> </w:t>
      </w:r>
      <w:r w:rsidR="00D76F66">
        <w:br/>
      </w:r>
      <w:bookmarkStart w:id="11" w:name="_Toc214352787"/>
      <w:r w:rsidR="00AE7268">
        <w:t>INTRODUCTION</w:t>
      </w:r>
      <w:bookmarkEnd w:id="10"/>
      <w:bookmarkEnd w:id="11"/>
    </w:p>
    <w:p w14:paraId="0A527B03" w14:textId="1B58304F" w:rsidR="00753058" w:rsidRPr="000F43F3" w:rsidRDefault="00E5492B" w:rsidP="00466325">
      <w:pPr>
        <w:pStyle w:val="Heading2"/>
        <w:tabs>
          <w:tab w:val="clear" w:pos="720"/>
          <w:tab w:val="num" w:pos="709"/>
        </w:tabs>
        <w:ind w:left="709" w:hanging="709"/>
      </w:pPr>
      <w:bookmarkStart w:id="12" w:name="_Toc214352788"/>
      <w:r>
        <w:t>Background</w:t>
      </w:r>
      <w:bookmarkEnd w:id="12"/>
      <w:r>
        <w:tab/>
      </w:r>
    </w:p>
    <w:p w14:paraId="68025547" w14:textId="449B5590" w:rsidR="00E5492B" w:rsidRDefault="009342C1" w:rsidP="00E5492B">
      <w:pPr>
        <w:ind w:firstLine="709"/>
      </w:pPr>
      <w:r w:rsidRPr="009342C1">
        <w:t>For companies, financial statements are vital instruments in presenting relevant and reliable financial information to stakeholders for economic decision-making</w:t>
      </w:r>
      <w:r w:rsidR="00E5492B">
        <w:t>. The reliability of financial information is an essential aspect in supporting economic decision-making, whether in terms of investment, financing, or operational activities. Companies must prepare financial statements that reflect how management optimally manages company resources. Financial statements prepared based on accounting principles give management the flexibility to choose specific accounting methods, which will ultimately affect the company's overall financial recording and reporting processes.</w:t>
      </w:r>
    </w:p>
    <w:p w14:paraId="64D59DB3" w14:textId="09980EDA" w:rsidR="003E1E88" w:rsidRDefault="009342C1" w:rsidP="00E5492B">
      <w:pPr>
        <w:ind w:firstLine="709"/>
      </w:pPr>
      <w:r w:rsidRPr="009342C1">
        <w:t>Among the principles adopted in the process of financial reporting, one of them is the principle of conservatism</w:t>
      </w:r>
      <w:r w:rsidR="00E5492B">
        <w:t xml:space="preserve">. Statement of Financial Accounting Concepts (SFAC) No. 2 published by the Financial Accounting Standards Board (FASB) </w:t>
      </w:r>
      <w:r w:rsidRPr="009342C1">
        <w:t>states that accounting conservatism is a cautious way of responding to uncertainty in order to make sure that business risks have been adequately considered and to prevent the presentation of overstated information</w:t>
      </w:r>
      <w:r>
        <w:t xml:space="preserve"> </w:t>
      </w:r>
      <w:r w:rsidR="00AA69E4">
        <w:fldChar w:fldCharType="begin" w:fldLock="1"/>
      </w:r>
      <w:r w:rsidR="00A531EB">
        <w:instrText>ADDIN CSL_CITATION {"citationItems":[{"id":"ITEM-1","itemData":{"abstract":"Akuntansi identik dengan informasi. Informasi akuntansi yang digunakan secara luas oleh pihak eksternal perusahaan adalah laporan keuangan perusahaan yang menyajikan informasi mengenai kinerja dan kondisi perusahaan. Melalui akuntansi keuangan, akuntan berusaha untuk menyederhanakan kegiatan operasional perusahaan (/bisnis) yang bersifat finansial ke dalam lembaran-lembaran yang berisi tulisan dan angka yang kemudian didokumentasikan dan dibagikan kepada pihak-pihak yang merasa berkepentingan dengan dokumen tersebut. Menyajikan informasi yang digunakan publik menuntut suatu pengungkapan yang menyeluruh dan benar baik secara kuantitatif dan kualitatif. Tentu saja mendefinisikan secara operasional dalam praktek akuntansi mengenai luasnya keseluruhan dan tingkatan kebenaran dari seluruh pengungkapan baik kuantitatif dan kualitatif merupakan perdebatan yang tampaknya tidak pernah berakhir. Namun demikian, akuntansi sepakat mengenai acuan kualitas yang harus ada di dalam informasi akuntansi sebagaimana terdapat dalam kerangka konseptual akuntansi. Berkaitan dengan pengungkapan true value ini maka terdapat penerapan suatu konsep yang disebut konservatisme akuntansi yang akan dibahas lebih lanjut. Konservatisme diterapkan karena akuntansi menggunakan dasar akrual dalam membentuk dan menyajikan suatu laporan keuangan perusahaan. Akrual menyebabkan pembentukan nilai akuntansi tidak hanya sekedar nilai riil dari transaksi keuangan, baik yang mengalir masuk dan keluar namun juga menyertakan suatu pencatatan mengenai nilai dari transaksi yang menimbulkan kemungkinan dari masuk dan keluarnya uang di masa mendatang, baik yang disebabkan oleh transaksi dimasa lalu dan di masa sekarang. Dalam kaitan ketidakpastian di masa mendatang inilah kemudian akuntan menerapkan konservatisme yang mengantisipasi ketidakpastian aliran uang masuk dan keluar di masa mendatang karena penggunaan dasar akrual di dalam akuntansi.","author":[{"dropping-particle":"","family":"Savitri","given":"Enni","non-dropping-particle":"","parse-names":false,"suffix":""}],"container-title":"Pustaka Sahila Yogyakarta","id":"ITEM-1","issued":{"date-parts":[["2016"]]},"number-of-pages":"113","title":"Konservatisme Akuntansi: Cara Pengukuran, Tinjauan Empiris dan Faktor-Faktor yang Mempengaruhinya","type":"book","volume":"1"},"uris":["http://www.mendeley.com/documents/?uuid=37a081d2-f989-45a1-9de2-a25ba1c61252"]}],"mendeley":{"formattedCitation":"(Savitri, 2016)","plainTextFormattedCitation":"(Savitri, 2016)","previouslyFormattedCitation":"(Savitri, 2016)"},"properties":{"noteIndex":0},"schema":"https://github.com/citation-style-language/schema/raw/master/csl-citation.json"}</w:instrText>
      </w:r>
      <w:r w:rsidR="00AA69E4">
        <w:fldChar w:fldCharType="separate"/>
      </w:r>
      <w:r w:rsidR="00AA69E4" w:rsidRPr="00AA69E4">
        <w:rPr>
          <w:noProof/>
        </w:rPr>
        <w:t>(Savitri, 2016)</w:t>
      </w:r>
      <w:r w:rsidR="00AA69E4">
        <w:fldChar w:fldCharType="end"/>
      </w:r>
      <w:r w:rsidR="003E1E88">
        <w:t xml:space="preserve">. </w:t>
      </w:r>
      <w:r w:rsidRPr="009342C1">
        <w:t>Accounting conservatism leads to persistent negative accruals over a considerable amount of time, reflecting a tendency to report lower profits compared to the operating cash flow generated</w:t>
      </w:r>
      <w:r w:rsidR="00E5492B">
        <w:t xml:space="preserve"> </w:t>
      </w:r>
      <w:r w:rsidR="000D4815">
        <w:fldChar w:fldCharType="begin" w:fldLock="1"/>
      </w:r>
      <w:r w:rsidR="00B543AB">
        <w:instrText>ADDIN CSL_CITATION {"citationItems":[{"id":"ITEM-1","itemData":{"DOI":"10.13106/jafeb.2021.vol8.no6.0145","abstract":"… Accounting conservatism may be applied to inventory valuation. When determining the reporting value for inventory, conservatism dictates the lower historical cost or replacement cost is the monetary value. Estimations such as uncollectable account receivables (AR) and …","author":[{"dropping-particle":"","family":"Shubita","given":"Moham","non-dropping-particle":"","parse-names":false,"suffix":""}],"container-title":"Journal of Asian Finance","id":"ITEM-1","issue":"6","issued":{"date-parts":[["2021"]]},"page":"145-151","title":"Accounting Conservatism and Profitability of Commercial Banks Evidence from Jordan","type":"article-journal","volume":"8"},"uris":["http://www.mendeley.com/documents/?uuid=bc093d66-8c1d-4419-a3c1-cc1e23e4f4d8"]}],"mendeley":{"formattedCitation":"(Shubita, 2021)","plainTextFormattedCitation":"(Shubita, 2021)","previouslyFormattedCitation":"(Shubita, 2021)"},"properties":{"noteIndex":0},"schema":"https://github.com/citation-style-language/schema/raw/master/csl-citation.json"}</w:instrText>
      </w:r>
      <w:r w:rsidR="000D4815">
        <w:fldChar w:fldCharType="separate"/>
      </w:r>
      <w:r w:rsidR="000D4815" w:rsidRPr="000D4815">
        <w:rPr>
          <w:noProof/>
        </w:rPr>
        <w:t>(Shubita, 2021)</w:t>
      </w:r>
      <w:r w:rsidR="000D4815">
        <w:fldChar w:fldCharType="end"/>
      </w:r>
      <w:r w:rsidR="000D4815">
        <w:t>.</w:t>
      </w:r>
    </w:p>
    <w:p w14:paraId="720FC3A7" w14:textId="77964F00" w:rsidR="00316CF3" w:rsidRDefault="00F146C0" w:rsidP="00F146C0">
      <w:pPr>
        <w:ind w:firstLine="709"/>
      </w:pPr>
      <w:r w:rsidRPr="008B23CF">
        <w:t xml:space="preserve">The implementation of the principle of conservatism in financial reporting has been the subject of debate among academics and practitioners, particularly </w:t>
      </w:r>
      <w:r w:rsidR="009342C1" w:rsidRPr="009342C1">
        <w:lastRenderedPageBreak/>
        <w:t xml:space="preserve">regarding how it impacts information quality and its relevance in economic decision-making. Conservatism is defined by </w:t>
      </w:r>
      <w:proofErr w:type="spellStart"/>
      <w:r w:rsidR="00B543AB">
        <w:t>Khalilov</w:t>
      </w:r>
      <w:proofErr w:type="spellEnd"/>
      <w:r w:rsidR="003E1E88">
        <w:t xml:space="preserve"> </w:t>
      </w:r>
      <w:r w:rsidR="00B543AB">
        <w:fldChar w:fldCharType="begin" w:fldLock="1"/>
      </w:r>
      <w:r w:rsidR="00D7450E">
        <w:instrText>ADDIN CSL_CITATION {"citationItems":[{"id":"ITEM-1","itemData":{"DOI":"10.1111/jbfa.12438","ISSN":"14685957","abstract":"We predict that accounting conservatism influences insiders' opportunities to speculate on good and bad news, and thus, insider trading profitability. We find that greater conditional (unconditional) conservatism is associated with lower (higher) insiders' profitability from sales. We find limited evidence that conservatism influences profitability from purchases. These findings are consistent with our hypotheses on the different informational roles of conditional and unconditional conservatism, and on the asymmetric influence of conservatism over the opportunities to speculate on good versus bad news. Our research design takes into consideration the endogenous nature of insiders' trading and conservatism. The results are robust to different measures of conservatism and a number of additional analyses.","author":[{"dropping-particle":"","family":"Khalilov","given":"Akram","non-dropping-particle":"","parse-names":false,"suffix":""},{"dropping-particle":"","family":"Osma","given":"Beatriz Garcia","non-dropping-particle":"","parse-names":false,"suffix":""}],"container-title":"Journal of Business Finance and Accounting","id":"ITEM-1","issue":"3-4","issued":{"date-parts":[["2020"]]},"page":"333-364","title":"Accounting conservatism and the profitability of corporate insiders","type":"article-journal","volume":"47"},"suppress-author":1,"uris":["http://www.mendeley.com/documents/?uuid=7697927c-cc66-4883-8cb4-809cc4b0a3cb"]}],"mendeley":{"formattedCitation":"(2020)","plainTextFormattedCitation":"(2020)","previouslyFormattedCitation":"(2020)"},"properties":{"noteIndex":0},"schema":"https://github.com/citation-style-language/schema/raw/master/csl-citation.json"}</w:instrText>
      </w:r>
      <w:r w:rsidR="00B543AB">
        <w:fldChar w:fldCharType="separate"/>
      </w:r>
      <w:r w:rsidR="00B543AB" w:rsidRPr="00B543AB">
        <w:rPr>
          <w:noProof/>
        </w:rPr>
        <w:t>(2020)</w:t>
      </w:r>
      <w:r w:rsidR="00B543AB">
        <w:fldChar w:fldCharType="end"/>
      </w:r>
      <w:r w:rsidR="00B543AB">
        <w:t xml:space="preserve"> </w:t>
      </w:r>
      <w:r w:rsidR="00195C60" w:rsidRPr="00195C60">
        <w:t>as a prude</w:t>
      </w:r>
      <w:bookmarkStart w:id="13" w:name="_GoBack"/>
      <w:bookmarkEnd w:id="13"/>
      <w:r w:rsidR="00195C60" w:rsidRPr="00195C60">
        <w:t xml:space="preserve">nce principle in financial reporting whereby companies avoid acknowledging as well as measuring assets and profits too early and quickly recognize potential losses and debts as soon as they are foreseeable. The principle of conservatism is a concept where expenses along with liabilities are recognized as soon as possible despite the uncertainty regarding the outcome, whereas income and assets are only recognized when there is a clear certainty that they will be received </w:t>
      </w:r>
      <w:r w:rsidR="00D7450E">
        <w:fldChar w:fldCharType="begin" w:fldLock="1"/>
      </w:r>
      <w:r w:rsidR="00DF48C0">
        <w:instrText>ADDIN CSL_CITATION {"citationItems":[{"id":"ITEM-1","itemData":{"author":[{"dropping-particle":"","family":"Ghaleb","given":"Mohanad Mohammed Sufyan","non-dropping-particle":"","parse-names":false,"suffix":""},{"dropping-particle":"","family":"Kozimjonov","given":"Abrorbek","non-dropping-particle":"","parse-names":false,"suffix":""}],"container-title":"Cuadernos de economía","id":"ITEM-1","issue":"134","issued":{"date-parts":[["2024"]]},"page":"180-191","title":"A Multidimensional Approach to Bankruptcy Risk : The Impact of Accounting Conservatism, Business Strategies, Cash Flow Volatility, and Interest Coverage Ratios","type":"article-journal","volume":"47"},"uris":["http://www.mendeley.com/documents/?uuid=81731a99-c764-4565-94b8-ddc28d739417"]}],"mendeley":{"formattedCitation":"(Ghaleb &amp; Kozimjonov, 2024)","plainTextFormattedCitation":"(Ghaleb &amp; Kozimjonov, 2024)","previouslyFormattedCitation":"(Ghaleb &amp; Kozimjonov, 2024)"},"properties":{"noteIndex":0},"schema":"https://github.com/citation-style-language/schema/raw/master/csl-citation.json"}</w:instrText>
      </w:r>
      <w:r w:rsidR="00D7450E">
        <w:fldChar w:fldCharType="separate"/>
      </w:r>
      <w:r w:rsidR="00D7450E" w:rsidRPr="00D7450E">
        <w:rPr>
          <w:noProof/>
        </w:rPr>
        <w:t>(Ghaleb &amp; Kozimjonov, 2024)</w:t>
      </w:r>
      <w:r w:rsidR="00D7450E">
        <w:fldChar w:fldCharType="end"/>
      </w:r>
      <w:r>
        <w:t>.</w:t>
      </w:r>
    </w:p>
    <w:p w14:paraId="61D1BF86" w14:textId="21E4C9F3" w:rsidR="008E6559" w:rsidRDefault="00F146C0" w:rsidP="00F146C0">
      <w:pPr>
        <w:ind w:firstLine="709"/>
      </w:pPr>
      <w:r w:rsidRPr="00F146C0">
        <w:t xml:space="preserve">Cases of financial statement presentation that do not comply with standards indicate a low </w:t>
      </w:r>
      <w:r>
        <w:t>implementation</w:t>
      </w:r>
      <w:r w:rsidRPr="00F146C0">
        <w:t xml:space="preserve"> of accounting conservatism. Improper implementation of accounting conservatism </w:t>
      </w:r>
      <w:r>
        <w:t>principle</w:t>
      </w:r>
      <w:r w:rsidRPr="00F146C0">
        <w:t xml:space="preserve"> has a detrimental effect on financial statements. Companies that do not </w:t>
      </w:r>
      <w:r w:rsidR="00195C60">
        <w:t>implement</w:t>
      </w:r>
      <w:r w:rsidRPr="00F146C0">
        <w:t xml:space="preserve"> the principle of accounting conservatism will record excessively </w:t>
      </w:r>
      <w:r>
        <w:t>inflated</w:t>
      </w:r>
      <w:r w:rsidRPr="00F146C0">
        <w:t xml:space="preserve"> profits, </w:t>
      </w:r>
      <w:r>
        <w:t>leading</w:t>
      </w:r>
      <w:r w:rsidRPr="00F146C0">
        <w:t xml:space="preserve"> </w:t>
      </w:r>
      <w:r>
        <w:t xml:space="preserve">to </w:t>
      </w:r>
      <w:r w:rsidRPr="00F146C0">
        <w:t>inaccurate performan</w:t>
      </w:r>
      <w:r>
        <w:t xml:space="preserve">ce indicators in subsequent periods </w:t>
      </w:r>
      <w:r w:rsidR="00D33AF8">
        <w:fldChar w:fldCharType="begin" w:fldLock="1"/>
      </w:r>
      <w:r w:rsidR="00001D2A">
        <w:instrText>ADDIN CSL_CITATION {"citationItems":[{"id":"ITEM-1","itemData":{"DOI":"10.1108/JFRA-07-2023-0388","ISSN":"1985-2517","author":[{"dropping-particle":"","family":"Ghazalat","given":"Anas","non-dropping-particle":"","parse-names":false,"suffix":""},{"dropping-particle":"","family":"AlHallaq","given":"Said","non-dropping-particle":"","parse-names":false,"suffix":""}],"container-title":"Journal of Financial Reporting and Accounting","id":"ITEM-1","issued":{"date-parts":[["2024","2","12"]]},"title":"Predicting and assessing bankruptcy risk: the role of accounting conservatism and business strategies","type":"article-journal"},"uris":["http://www.mendeley.com/documents/?uuid=d48b9d87-64e2-4c10-8345-a10b89d43027"]}],"mendeley":{"formattedCitation":"(Ghazalat &amp; AlHallaq, 2024)","plainTextFormattedCitation":"(Ghazalat &amp; AlHallaq, 2024)","previouslyFormattedCitation":"(Ghazalat &amp; AlHallaq, 2024)"},"properties":{"noteIndex":0},"schema":"https://github.com/citation-style-language/schema/raw/master/csl-citation.json"}</w:instrText>
      </w:r>
      <w:r w:rsidR="00D33AF8">
        <w:fldChar w:fldCharType="separate"/>
      </w:r>
      <w:r w:rsidR="00D33AF8" w:rsidRPr="00D33AF8">
        <w:rPr>
          <w:noProof/>
        </w:rPr>
        <w:t>(Ghazalat &amp; AlHallaq, 2024)</w:t>
      </w:r>
      <w:r w:rsidR="00D33AF8">
        <w:fldChar w:fldCharType="end"/>
      </w:r>
      <w:r w:rsidR="008E6559" w:rsidRPr="008E6559">
        <w:t xml:space="preserve">. </w:t>
      </w:r>
    </w:p>
    <w:p w14:paraId="46AD5A36" w14:textId="47A34816" w:rsidR="00700D7C" w:rsidRDefault="00F146C0" w:rsidP="007906D8">
      <w:pPr>
        <w:ind w:firstLine="709"/>
      </w:pPr>
      <w:r>
        <w:t xml:space="preserve">One example of </w:t>
      </w:r>
      <w:r w:rsidRPr="00F146C0">
        <w:rPr>
          <w:rStyle w:val="Strong"/>
          <w:b w:val="0"/>
        </w:rPr>
        <w:t>irregularities in financial reporting</w:t>
      </w:r>
      <w:r>
        <w:t xml:space="preserve"> </w:t>
      </w:r>
      <w:r w:rsidR="00195C60">
        <w:t>in the sub-sector of food and beverage occurred</w:t>
      </w:r>
      <w:r>
        <w:t xml:space="preserve"> at PT </w:t>
      </w:r>
      <w:proofErr w:type="spellStart"/>
      <w:r>
        <w:t>Tiga</w:t>
      </w:r>
      <w:proofErr w:type="spellEnd"/>
      <w:r>
        <w:t xml:space="preserve"> </w:t>
      </w:r>
      <w:proofErr w:type="spellStart"/>
      <w:r>
        <w:t>Pilar</w:t>
      </w:r>
      <w:proofErr w:type="spellEnd"/>
      <w:r>
        <w:t xml:space="preserve"> Sejahtera Food </w:t>
      </w:r>
      <w:proofErr w:type="spellStart"/>
      <w:r>
        <w:t>Tbk</w:t>
      </w:r>
      <w:proofErr w:type="spellEnd"/>
      <w:r>
        <w:t xml:space="preserve"> (AISA) from 2019 to 2020. The investigation report by Ernst &amp; Young revealed indications of </w:t>
      </w:r>
      <w:r w:rsidRPr="00F146C0">
        <w:rPr>
          <w:rStyle w:val="Strong"/>
          <w:b w:val="0"/>
        </w:rPr>
        <w:t>overstatement</w:t>
      </w:r>
      <w:r w:rsidRPr="00F146C0">
        <w:rPr>
          <w:b/>
        </w:rPr>
        <w:t xml:space="preserve"> </w:t>
      </w:r>
      <w:r>
        <w:t xml:space="preserve">by PT </w:t>
      </w:r>
      <w:proofErr w:type="spellStart"/>
      <w:r>
        <w:t>Tiga</w:t>
      </w:r>
      <w:proofErr w:type="spellEnd"/>
      <w:r>
        <w:t xml:space="preserve"> </w:t>
      </w:r>
      <w:proofErr w:type="spellStart"/>
      <w:r>
        <w:t>Pilar</w:t>
      </w:r>
      <w:proofErr w:type="spellEnd"/>
      <w:r>
        <w:t xml:space="preserve"> Sejahtera Food amounting to IDR 4 trillion, which included </w:t>
      </w:r>
      <w:r w:rsidRPr="00F146C0">
        <w:rPr>
          <w:rStyle w:val="Strong"/>
          <w:b w:val="0"/>
        </w:rPr>
        <w:t>overstatements</w:t>
      </w:r>
      <w:r>
        <w:t xml:space="preserve"> in revenue, invent</w:t>
      </w:r>
      <w:r w:rsidR="007906D8">
        <w:t xml:space="preserve">ory, and fixed assets accounts </w:t>
      </w:r>
      <w:r w:rsidR="00001D2A">
        <w:fldChar w:fldCharType="begin" w:fldLock="1"/>
      </w:r>
      <w:r w:rsidR="00607AC8">
        <w:instrText>ADDIN CSL_CITATION {"citationItems":[{"id":"ITEM-1","itemData":{"URL":"https://tinyurl.com/cnbcindonesia-tigapilar4t","accessed":{"date-parts":[["2025","3","10"]]},"author":[{"dropping-particle":"","family":"CNBC Indonesia","given":"","non-dropping-particle":"","parse-names":false,"suffix":""}],"id":"ITEM-1","issued":{"date-parts":[["2020"]]},"title":"Tiga Pilar Disebut Gelembungkan Keuangan Rp 4 T","type":"webpage"},"uris":["http://www.mendeley.com/documents/?uuid=acbd7b46-575d-4d68-9c4e-287c849bbdbc"]}],"mendeley":{"formattedCitation":"(CNBC Indonesia, 2020)","plainTextFormattedCitation":"(CNBC Indonesia, 2020)","previouslyFormattedCitation":"(CNBC Indonesia, 2020)"},"properties":{"noteIndex":0},"schema":"https://github.com/citation-style-language/schema/raw/master/csl-citation.json"}</w:instrText>
      </w:r>
      <w:r w:rsidR="00001D2A">
        <w:fldChar w:fldCharType="separate"/>
      </w:r>
      <w:r w:rsidR="00001D2A" w:rsidRPr="00001D2A">
        <w:rPr>
          <w:noProof/>
        </w:rPr>
        <w:t>(CNBC Indonesia, 2020)</w:t>
      </w:r>
      <w:r w:rsidR="00001D2A">
        <w:fldChar w:fldCharType="end"/>
      </w:r>
      <w:r w:rsidR="00700D7C">
        <w:t xml:space="preserve">. </w:t>
      </w:r>
      <w:r w:rsidR="007906D8">
        <w:t xml:space="preserve">It can be observed that the company did not comply with accounting conservatism principles and management failed to exercise prudence </w:t>
      </w:r>
      <w:r w:rsidR="007906D8">
        <w:lastRenderedPageBreak/>
        <w:t>in preparing financial statements, resulting in misleading information that misinformed stakeholders.</w:t>
      </w:r>
    </w:p>
    <w:p w14:paraId="036A9DFE" w14:textId="72551ADF" w:rsidR="00001D2A" w:rsidRDefault="009B68D3" w:rsidP="00700D7C">
      <w:pPr>
        <w:ind w:firstLine="709"/>
      </w:pPr>
      <w:r w:rsidRPr="009B68D3">
        <w:t xml:space="preserve">This phenomenon indicates that the </w:t>
      </w:r>
      <w:r w:rsidR="00195C60">
        <w:t xml:space="preserve">implementation of accounting conservatism principles </w:t>
      </w:r>
      <w:r w:rsidRPr="009B68D3">
        <w:t>in Indonesia is still relatively low. Companies show excessive optimism in recognizing revenue, so that the reported profit does not reflect the actual conditions</w:t>
      </w:r>
      <w:r>
        <w:t xml:space="preserve"> </w:t>
      </w:r>
      <w:r w:rsidR="00607AC8">
        <w:fldChar w:fldCharType="begin" w:fldLock="1"/>
      </w:r>
      <w:r w:rsidR="00017315">
        <w:instrText>ADDIN CSL_CITATION {"citationItems":[{"id":"ITEM-1","itemData":{"DOI":"10.2139/ssrn.3808383","abstract":"This paper examines the impact of accounting conservatism and auditing conservatism on earnings quality. Four proxies were used to measure earnings quality; persistence, accrual quality, value relevance and earnings smoothness. We use the published annual reports of all the listed firms in the Muscat Securities Market (MSM) for the 6-year period from 2012-2017 to assess the interplay between accounting conservatism, auditing conservatism and earnings quality. The result reveals a positive and significant effect of auditing conservatism on earnings quality but no significant effect of accounting conservatism on earnings quality in terms earnings smoothness. This implies users tend to rely on auditors' reports when assessing earnings quality. Our results are robust to the inclusion of four control variables; size of the firm, risk, audit firm size and industry type, the use of an additional analysis of one special case of auditing conservatism and earnings quality, and tests of potential relationship between auditing conservatism. The findings have implications to regulators when formulating standards and guidelines, auditors in the course of an audit, investors in reviewing the financial statements, and preparers when preparing their financial reports. The study recommends that Omani stockholders as well as international stockholders rely heavily on auditing conservatism which means that stockholders are prepared to receive modified audit reports.","author":[{"dropping-particle":"","family":"Ani","given":"Mawih Kareem","non-dropping-particle":"Al","parse-names":false,"suffix":""},{"dropping-particle":"","family":"Chong","given":"H Gin","non-dropping-particle":"","parse-names":false,"suffix":""}],"container-title":"International Journal of Economics, Management and Accounting","id":"ITEM-1","issue":"1","issued":{"date-parts":[["2021"]]},"page":"167-205","title":"Interplay between Accounting Conservatism, Auditing Conservatism and Quality of Earnings in Oman","type":"article-journal","volume":"29"},"uris":["http://www.mendeley.com/documents/?uuid=112b45ab-ca41-48cc-a6df-8be52cc7ac4d"]}],"mendeley":{"formattedCitation":"(Al Ani &amp; Chong, 2021)","plainTextFormattedCitation":"(Al Ani &amp; Chong, 2021)","previouslyFormattedCitation":"(Al Ani &amp; Chong, 2021)"},"properties":{"noteIndex":0},"schema":"https://github.com/citation-style-language/schema/raw/master/csl-citation.json"}</w:instrText>
      </w:r>
      <w:r w:rsidR="00607AC8">
        <w:fldChar w:fldCharType="separate"/>
      </w:r>
      <w:r w:rsidR="00607AC8" w:rsidRPr="00607AC8">
        <w:rPr>
          <w:noProof/>
        </w:rPr>
        <w:t>(Al Ani &amp; Chong, 2021)</w:t>
      </w:r>
      <w:r w:rsidR="00607AC8">
        <w:fldChar w:fldCharType="end"/>
      </w:r>
      <w:r w:rsidR="00001D2A" w:rsidRPr="00001D2A">
        <w:t xml:space="preserve">. </w:t>
      </w:r>
      <w:r w:rsidR="003D06FD" w:rsidRPr="003D06FD">
        <w:t xml:space="preserve">Based on agency theory, accounting conservatism has </w:t>
      </w:r>
      <w:r w:rsidR="00195C60">
        <w:t xml:space="preserve">a role that is strategic </w:t>
      </w:r>
      <w:r w:rsidR="003D06FD" w:rsidRPr="003D06FD">
        <w:t>in mitigating agency conflicts between management and shareholders, especially in terms of information asymmetry and opportunistic behavior of management.</w:t>
      </w:r>
    </w:p>
    <w:p w14:paraId="2C3BBA9E" w14:textId="209B1218" w:rsidR="00F33F65" w:rsidRDefault="003D06FD" w:rsidP="003D06FD">
      <w:pPr>
        <w:ind w:firstLine="709"/>
      </w:pPr>
      <w:r>
        <w:t>Earnings</w:t>
      </w:r>
      <w:r w:rsidRPr="003D06FD">
        <w:t xml:space="preserve"> volatility is one of the financial factors associated with accounting conservatism practices. Earnings volatility is defined as fluctuations or variability </w:t>
      </w:r>
      <w:r w:rsidR="00195C60" w:rsidRPr="00195C60">
        <w:t xml:space="preserve">in the earnings of a company over time, a reflection of the level of uncertainty and business risk faced by the company </w:t>
      </w:r>
      <w:r w:rsidR="00DF48C0">
        <w:fldChar w:fldCharType="begin" w:fldLock="1"/>
      </w:r>
      <w:r w:rsidR="00F827AD">
        <w:instrText>ADDIN CSL_CITATION {"citationItems":[{"id":"ITEM-1","itemData":{"abstract":"The study aimed to show the concept and importance of accounting Conservatism, Persistence and volatility of earnings of companies listed in the Iraqi market for securities have been selected 35 companies for the period between 2013 to 2017 used the scale of book value to market value to measure the Conservatism while the current profit regression model was used to measure future profits Eviews 9 was used for the purpose of testing the two hypotheses. The results of the study found that there is a statistically significant relationship between persistence of earnings, earnings volatility and accounting Conservatism.","author":[{"dropping-particle":"","family":"Al-Hasnawi","given":"Mushtaq","non-dropping-particle":"","parse-names":false,"suffix":""},{"dropping-particle":"","family":"Khalbas","given":"Hoda","non-dropping-particle":"","parse-names":false,"suffix":""},{"dropping-particle":"","family":"Hassan","given":"Faleh","non-dropping-particle":"","parse-names":false,"suffix":""}],"container-title":"Journal of Accounting and Financial Studies","id":"ITEM-1","issued":{"date-parts":[["2021"]]},"page":"12-21","title":"Relationship between accounting Conservatism, Persistence and volatility of earnings of companies listed on the Iraq Stock Exchange","type":"article-journal","volume":"16"},"uris":["http://www.mendeley.com/documents/?uuid=4e209b34-3dad-4da8-a2a3-7fd6de58ae25"]}],"mendeley":{"formattedCitation":"(Al-Hasnawi et al., 2021)","plainTextFormattedCitation":"(Al-Hasnawi et al., 2021)","previouslyFormattedCitation":"(Al-Hasnawi et al., 2021)"},"properties":{"noteIndex":0},"schema":"https://github.com/citation-style-language/schema/raw/master/csl-citation.json"}</w:instrText>
      </w:r>
      <w:r w:rsidR="00DF48C0">
        <w:fldChar w:fldCharType="separate"/>
      </w:r>
      <w:r w:rsidR="00DF48C0" w:rsidRPr="00DF48C0">
        <w:rPr>
          <w:noProof/>
        </w:rPr>
        <w:t xml:space="preserve">(Al-Hasnawi </w:t>
      </w:r>
      <w:r w:rsidR="00DF48C0" w:rsidRPr="00DF48C0">
        <w:rPr>
          <w:i/>
          <w:noProof/>
        </w:rPr>
        <w:t>et al</w:t>
      </w:r>
      <w:r w:rsidR="00DF48C0" w:rsidRPr="00DF48C0">
        <w:rPr>
          <w:noProof/>
        </w:rPr>
        <w:t>., 2021)</w:t>
      </w:r>
      <w:r w:rsidR="00DF48C0">
        <w:fldChar w:fldCharType="end"/>
      </w:r>
      <w:r w:rsidR="00DF48C0">
        <w:t>.</w:t>
      </w:r>
      <w:r w:rsidR="00AB0D2B">
        <w:t xml:space="preserve"> </w:t>
      </w:r>
      <w:r>
        <w:t xml:space="preserve">Earnings stability </w:t>
      </w:r>
      <w:r w:rsidR="00195C60" w:rsidRPr="00195C60">
        <w:t>is a crucial component in evaluating the financial performance of a company</w:t>
      </w:r>
      <w:r w:rsidR="00A531EB">
        <w:rPr>
          <w:rFonts w:cs="Times New Roman"/>
          <w:szCs w:val="24"/>
        </w:rPr>
        <w:t xml:space="preserve"> </w:t>
      </w:r>
      <w:r w:rsidR="00A531EB">
        <w:fldChar w:fldCharType="begin" w:fldLock="1"/>
      </w:r>
      <w:r w:rsidR="009F5681">
        <w:instrText>ADDIN CSL_CITATION {"citationItems":[{"id":"ITEM-1","itemData":{"DOI":"10.56536/jebv.v4i1.74","ISSN":"2957-6652","abstract":"This study investigates the relationship between leverage and classifications shifting earnings management and how this relationship is influenced by earnings volatility. To achieve the research objective, this study takes the sample of Pakistani non-financial firms listed in Pakistan Stock Exchange for the period of 2004 to 2018. This study discusses the relationship between leverage and classifications shifting earnings management, especially with the interaction of earnings volatility. The study is supported with the Agency Theory and Positive Accounting Theory using the two-step system Generalized Method of Moment (SYS-GMM) dynamic panel estimators. The leverage is measured by using long term debt, short term debt and total debt while earnings volatility captured the measurement of business risk and for the measurement of classifications shifting is used as earnings management. To capture the classifications shifting, McVey model is used that measures the core earnings. Firstly, the study examines the relationship between leverage and classifications shifting earnings management and after that how earnings volatility influences that relationship. The results showed that relationship between classifications shifting and leverage and is positive but when an interaction term is used as earnings volatility it shows negative relationship between classifications shifting and leverage. So when the firm needs debt in the shape of leverage, it misclassifies the core earnings in the income statement but when there are fluctuations in the earnings like earnings volatility of firm it avoids to use classifications shifting due to professional assessment of the financial institutes and brokers of financial markets. So, in the entrepreneurial firms the managers avoid to use earnings management because these managers keep and show the true financial representations of financial statements.","author":[{"dropping-particle":"","family":"Bilal","given":"Ahmed","non-dropping-particle":"","parse-names":false,"suffix":""},{"dropping-particle":"","family":"Zunaidah","given":"Sulong","non-dropping-particle":"","parse-names":false,"suffix":""}],"container-title":"Journal of Entrepreneurship and Business Venturing","id":"ITEM-1","issue":"1","issued":{"date-parts":[["2024"]]},"page":"138-151","title":"The Influence of earnings volatility on the relationship between leverage and classifications shifting earnings management: An Entrepreneurial view","type":"article-journal","volume":"4"},"uris":["http://www.mendeley.com/documents/?uuid=146f06c1-3a87-4659-a126-b5ed02c36820"]}],"mendeley":{"formattedCitation":"(Bilal &amp; Zunaidah, 2024)","plainTextFormattedCitation":"(Bilal &amp; Zunaidah, 2024)","previouslyFormattedCitation":"(Bilal &amp; Zunaidah, 2024)"},"properties":{"noteIndex":0},"schema":"https://github.com/citation-style-language/schema/raw/master/csl-citation.json"}</w:instrText>
      </w:r>
      <w:r w:rsidR="00A531EB">
        <w:fldChar w:fldCharType="separate"/>
      </w:r>
      <w:r w:rsidR="00A531EB" w:rsidRPr="00A531EB">
        <w:rPr>
          <w:noProof/>
        </w:rPr>
        <w:t>(Bilal &amp; Zunaidah, 2024)</w:t>
      </w:r>
      <w:r w:rsidR="00A531EB">
        <w:fldChar w:fldCharType="end"/>
      </w:r>
      <w:r w:rsidR="00A531EB">
        <w:rPr>
          <w:rFonts w:cs="Times New Roman"/>
          <w:szCs w:val="24"/>
        </w:rPr>
        <w:t>.</w:t>
      </w:r>
      <w:r w:rsidR="00A531EB">
        <w:t xml:space="preserve"> </w:t>
      </w:r>
      <w:r w:rsidR="00195C60">
        <w:t>Companies with high earnings</w:t>
      </w:r>
      <w:r>
        <w:t xml:space="preserve"> volatility tend to face pressure to stabilize their financial reporting, prompting management to implement less conservative accounting policies in an effort to reduce reported profit fluctuations </w:t>
      </w:r>
      <w:r w:rsidR="009F5681">
        <w:fldChar w:fldCharType="begin" w:fldLock="1"/>
      </w:r>
      <w:r w:rsidR="0060106B">
        <w:instrText>ADDIN CSL_CITATION {"citationItems":[{"id":"ITEM-1","itemData":{"DOI":"10.1108/JAAR-01-2023-0028","ISSN":"09675426","abstract":"Purpose: The authors examine the effect of climate risk on accounting conservatism for a sample of listed companies operating in 26 developing countries. Design/methodology/approach: The authors employ the Climate Risk Index (CRI) developed by Germanwatch to capture the severity of losses due to extreme weather events at the country level. The authors use different approaches to measure firm-level accounting conservatism. Findings: The authors find that greater climate risk leads to a lower level of accounting conservatism. The results hold even after using different estimation methods. Research limitations/implications: Although the authors' analysis is limited to the period 2007–2016, it could be helpful for standard setters such as International Accounting Standards Board (IASB) and International Sustainable Standards Board (ISSB) as they may consider the potential effect of climate risk in their international standards. Practical implications: The negative impacts of climate risk on the quality of financial reporting as proxied by accounting conservatism could trigger regulators and standard setters to require disclosure of information relating to climate risks and to incorporate climate-related risks in their risk management systems. In addition, for policymakers, incorporating accounting conservatism as a financial quality reporting standard could help promote greater transparency, accuracy and reliability in financial reporting in the context of climate risk. Originality/value: The authors add to the literature on international differences in accounting conservatism by showing that climate risk significantly affects unconditional and conditional conservatism. The authors' results provide fresh evidence of the dark side of climate change. That is, climate risk is shown to decrease financial reporting quality.","author":[{"dropping-particle":"","family":"Khalifa","given":"Maha","non-dropping-particle":"","parse-names":false,"suffix":""},{"dropping-particle":"","family":"Zouaoui","given":"Haykel","non-dropping-particle":"","parse-names":false,"suffix":""},{"dropping-particle":"","family":"Othman","given":"Hakim","non-dropping-particle":"Ben","parse-names":false,"suffix":""},{"dropping-particle":"","family":"Hussainey","given":"Khaled","non-dropping-particle":"","parse-names":false,"suffix":""}],"container-title":"Journal of Applied Accounting Research","id":"ITEM-1","issue":"3","issued":{"date-parts":[["2024"]]},"page":"570-593","title":"The impact of climate risk on accounting conservatism: evidence from developing countries","type":"article-journal","volume":"25"},"uris":["http://www.mendeley.com/documents/?uuid=7a911402-73a7-4875-b830-c56a7a7eee72"]}],"mendeley":{"formattedCitation":"(Khalifa et al., 2024)","plainTextFormattedCitation":"(Khalifa et al., 2024)","previouslyFormattedCitation":"(Khalifa et al., 2024)"},"properties":{"noteIndex":0},"schema":"https://github.com/citation-style-language/schema/raw/master/csl-citation.json"}</w:instrText>
      </w:r>
      <w:r w:rsidR="009F5681">
        <w:fldChar w:fldCharType="separate"/>
      </w:r>
      <w:r w:rsidR="009F5681" w:rsidRPr="009F5681">
        <w:rPr>
          <w:noProof/>
        </w:rPr>
        <w:t xml:space="preserve">(Khalifa </w:t>
      </w:r>
      <w:r w:rsidR="009F5681" w:rsidRPr="009F5681">
        <w:rPr>
          <w:i/>
          <w:noProof/>
        </w:rPr>
        <w:t>et al</w:t>
      </w:r>
      <w:r w:rsidR="009F5681" w:rsidRPr="009F5681">
        <w:rPr>
          <w:noProof/>
        </w:rPr>
        <w:t>., 2024)</w:t>
      </w:r>
      <w:r w:rsidR="009F5681">
        <w:fldChar w:fldCharType="end"/>
      </w:r>
      <w:r w:rsidR="00DC77D5">
        <w:t>.</w:t>
      </w:r>
      <w:r w:rsidR="00A531EB">
        <w:t xml:space="preserve"> </w:t>
      </w:r>
    </w:p>
    <w:p w14:paraId="75FD23E6" w14:textId="49CF370C" w:rsidR="00BC04CF" w:rsidRDefault="00BC04CF" w:rsidP="003D06FD">
      <w:pPr>
        <w:ind w:firstLine="709"/>
      </w:pPr>
      <w:r w:rsidRPr="00BC04CF">
        <w:t>Earnings volatility can be caused by various factors such as changes in production costs, pricing policies, competitive pressures, and macroeconomic conditions that affect public purchasing power</w:t>
      </w:r>
      <w:r>
        <w:t xml:space="preserve"> </w:t>
      </w:r>
      <w:r>
        <w:fldChar w:fldCharType="begin" w:fldLock="1"/>
      </w:r>
      <w:r>
        <w:instrText>ADDIN CSL_CITATION {"citationItems":[{"id":"ITEM-1","itemData":{"DOI":"10.1016/j.ribaf.2017.04.046","ISSN":"02755319","author":[{"dropping-particle":"","family":"Anagnostopoulou","given":"Seraina C.","non-dropping-particle":"","parse-names":false,"suffix":""},{"dropping-particle":"","family":"Tsekrekos","given":"Andrianos E.","non-dropping-particle":"","parse-names":false,"suffix":""}],"container-title":"Research in International Business and Finance","id":"ITEM-1","issued":{"date-parts":[["2017","10"]]},"page":"445-460","title":"Accounting quality, information risk and the term structure of implied volatility around earnings announcements","type":"article-journal","volume":"41"},"uris":["http://www.mendeley.com/documents/?uuid=6665193f-fcdf-48dc-af39-11da940b9faa"]}],"mendeley":{"formattedCitation":"(Anagnostopoulou &amp; Tsekrekos, 2017)","plainTextFormattedCitation":"(Anagnostopoulou &amp; Tsekrekos, 2017)","previouslyFormattedCitation":"(Anagnostopoulou &amp; Tsekrekos, 2017)"},"properties":{"noteIndex":0},"schema":"https://github.com/citation-style-language/schema/raw/master/csl-citation.json"}</w:instrText>
      </w:r>
      <w:r>
        <w:fldChar w:fldCharType="separate"/>
      </w:r>
      <w:r w:rsidRPr="0060106B">
        <w:rPr>
          <w:noProof/>
        </w:rPr>
        <w:t>(Anagnostopoulou &amp; Tsekrekos, 2017)</w:t>
      </w:r>
      <w:r>
        <w:fldChar w:fldCharType="end"/>
      </w:r>
      <w:r>
        <w:t>.</w:t>
      </w:r>
      <w:r w:rsidRPr="00BC04CF">
        <w:t xml:space="preserve"> Earnings volatility can also be driven by changes in the accounting policies applied by the company. Adjustments to revenue recognition methods, changes in </w:t>
      </w:r>
      <w:r w:rsidRPr="00BC04CF">
        <w:lastRenderedPageBreak/>
        <w:t>accounting estimates such as the useful life of fixed assets, depreciation methods, or inventory valuation can shift the timing of profit recognition, creating unstable profit patterns between periods</w:t>
      </w:r>
      <w:r>
        <w:t xml:space="preserve"> </w:t>
      </w:r>
      <w:r w:rsidR="00B50179">
        <w:fldChar w:fldCharType="begin" w:fldLock="1"/>
      </w:r>
      <w:r w:rsidR="00B16BBE">
        <w:instrText>ADDIN CSL_CITATION {"citationItems":[{"id":"ITEM-1","itemData":{"DOI":"10.56536/ng6ya163","ISSN":"2313-7738","abstract":"The association between leverage (LEV) and Real Earnings Management (REM), as well as how the volatility of earnings affects this relationship, are examined in this paper. The study sample comprises all non-financial companies listed on the Pakistan Stock Exchange from 2004 to 2018. Due to the endogeneity issue between the variables and the two-step system Generalized Method of Moment (SYS-GMM) dynamic panel estimator, business risk will be used as an interaction term in the hypothetical model to examine the association between LEV and REM. The model will be further elaborated using agency theory and positive accounting theory. After examining the connection between LEV and REM, the study will examine how business risk affects earnings volatility for the Pakistan Stock Exchange.","author":[{"dropping-particle":"","family":"Bilal","given":"Ahmed","non-dropping-particle":"","parse-names":false,"suffix":""}],"container-title":"International Journal of Management Research and Emerging Sciences","id":"ITEM-1","issue":"4","issued":{"date-parts":[["2023","10","3"]]},"title":"The Influence of Earnings Volatility on the Association among Leverage and Real Earnings Management","type":"article-journal","volume":"13"},"uris":["http://www.mendeley.com/documents/?uuid=dce9fe51-6e83-487b-b435-9f9c635d59ab"]}],"mendeley":{"formattedCitation":"(Bilal, 2023)","plainTextFormattedCitation":"(Bilal, 2023)","previouslyFormattedCitation":"(Bilal, 2023)"},"properties":{"noteIndex":0},"schema":"https://github.com/citation-style-language/schema/raw/master/csl-citation.json"}</w:instrText>
      </w:r>
      <w:r w:rsidR="00B50179">
        <w:fldChar w:fldCharType="separate"/>
      </w:r>
      <w:r w:rsidR="00B50179" w:rsidRPr="00B50179">
        <w:rPr>
          <w:noProof/>
        </w:rPr>
        <w:t>(Bilal, 2023)</w:t>
      </w:r>
      <w:r w:rsidR="00B50179">
        <w:fldChar w:fldCharType="end"/>
      </w:r>
      <w:r w:rsidRPr="00BC04CF">
        <w:t xml:space="preserve">. Thus, earnings volatility not only comes from external factors, but also from managerial decisions in selecting and adjusting accounting policies that directly </w:t>
      </w:r>
      <w:proofErr w:type="gramStart"/>
      <w:r w:rsidRPr="00BC04CF">
        <w:t>affect</w:t>
      </w:r>
      <w:proofErr w:type="gramEnd"/>
      <w:r w:rsidRPr="00BC04CF">
        <w:t xml:space="preserve"> reported earnings numbers.</w:t>
      </w:r>
    </w:p>
    <w:p w14:paraId="0A7312B9" w14:textId="77777777" w:rsidR="00D63B37" w:rsidRDefault="0012765D" w:rsidP="00D63B37">
      <w:pPr>
        <w:keepNext/>
        <w:tabs>
          <w:tab w:val="left" w:pos="5670"/>
        </w:tabs>
        <w:ind w:firstLine="0"/>
        <w:jc w:val="center"/>
      </w:pPr>
      <w:r>
        <w:rPr>
          <w:noProof/>
        </w:rPr>
        <w:drawing>
          <wp:inline distT="0" distB="0" distL="0" distR="0" wp14:anchorId="3BFB867A" wp14:editId="43BBD562">
            <wp:extent cx="4195482" cy="2931459"/>
            <wp:effectExtent l="0" t="0" r="14605" b="2159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A1F614" w14:textId="687E40A5" w:rsidR="00D55C89" w:rsidRDefault="00C839D5" w:rsidP="00C839D5">
      <w:pPr>
        <w:pStyle w:val="Caption"/>
        <w:spacing w:after="0"/>
        <w:ind w:firstLine="0"/>
      </w:pPr>
      <w:bookmarkStart w:id="14" w:name="_Toc204184371"/>
      <w:bookmarkStart w:id="15" w:name="_Toc214353373"/>
      <w:proofErr w:type="gramStart"/>
      <w:r>
        <w:t>Figure 1.</w:t>
      </w:r>
      <w:proofErr w:type="gramEnd"/>
      <w:r>
        <w:fldChar w:fldCharType="begin"/>
      </w:r>
      <w:r>
        <w:instrText xml:space="preserve"> SEQ Figure_1. \* ARABIC </w:instrText>
      </w:r>
      <w:r>
        <w:fldChar w:fldCharType="separate"/>
      </w:r>
      <w:r w:rsidR="0098689D">
        <w:rPr>
          <w:noProof/>
        </w:rPr>
        <w:t>1</w:t>
      </w:r>
      <w:r>
        <w:fldChar w:fldCharType="end"/>
      </w:r>
      <w:r>
        <w:t xml:space="preserve"> </w:t>
      </w:r>
      <w:r w:rsidR="00D603CB">
        <w:t>Earnings Volatility</w:t>
      </w:r>
      <w:r w:rsidR="00D63B37">
        <w:t xml:space="preserve"> </w:t>
      </w:r>
      <w:bookmarkEnd w:id="14"/>
      <w:r w:rsidR="00D603CB">
        <w:t>Chart</w:t>
      </w:r>
      <w:bookmarkEnd w:id="15"/>
    </w:p>
    <w:p w14:paraId="0F6A6A49" w14:textId="7026AF83" w:rsidR="00C54E8B" w:rsidRPr="00402E7C" w:rsidRDefault="00D603CB" w:rsidP="00402E7C">
      <w:pPr>
        <w:widowControl w:val="0"/>
        <w:autoSpaceDE w:val="0"/>
        <w:autoSpaceDN w:val="0"/>
        <w:spacing w:after="240" w:line="240" w:lineRule="auto"/>
        <w:ind w:left="95" w:firstLine="0"/>
        <w:jc w:val="center"/>
        <w:rPr>
          <w:rFonts w:eastAsia="Times New Roman" w:cs="Times New Roman"/>
          <w:i/>
          <w:color w:val="auto"/>
          <w:sz w:val="22"/>
          <w:lang w:val="id"/>
        </w:rPr>
      </w:pPr>
      <w:r>
        <w:rPr>
          <w:rFonts w:eastAsia="Times New Roman" w:cs="Times New Roman"/>
          <w:i/>
          <w:color w:val="auto"/>
          <w:sz w:val="22"/>
          <w:lang w:val="id"/>
        </w:rPr>
        <w:t>Source</w:t>
      </w:r>
      <w:r w:rsidR="00F4784A" w:rsidRPr="00F4784A">
        <w:rPr>
          <w:rFonts w:eastAsia="Times New Roman" w:cs="Times New Roman"/>
          <w:i/>
          <w:color w:val="auto"/>
          <w:sz w:val="22"/>
          <w:lang w:val="id"/>
        </w:rPr>
        <w:t xml:space="preserve">: Data </w:t>
      </w:r>
      <w:r>
        <w:rPr>
          <w:rFonts w:eastAsia="Times New Roman" w:cs="Times New Roman"/>
          <w:i/>
          <w:color w:val="auto"/>
          <w:spacing w:val="-2"/>
          <w:sz w:val="22"/>
          <w:lang w:val="id"/>
        </w:rPr>
        <w:t>Processed</w:t>
      </w:r>
      <w:r w:rsidR="00F4784A" w:rsidRPr="00C15F8C">
        <w:rPr>
          <w:rFonts w:eastAsia="Times New Roman" w:cs="Times New Roman"/>
          <w:i/>
          <w:color w:val="auto"/>
          <w:spacing w:val="-2"/>
          <w:sz w:val="22"/>
          <w:lang w:val="id"/>
        </w:rPr>
        <w:t>, 2025</w:t>
      </w:r>
    </w:p>
    <w:p w14:paraId="007C204E" w14:textId="3547392C" w:rsidR="00E1096D" w:rsidRDefault="00195C60" w:rsidP="00E1096D">
      <w:r w:rsidRPr="00195C60">
        <w:t xml:space="preserve">Referring </w:t>
      </w:r>
      <w:r>
        <w:t xml:space="preserve">to the IDX data, the sub-sector </w:t>
      </w:r>
      <w:r w:rsidRPr="00195C60">
        <w:t>of food and beverage in Indonesia showed significant</w:t>
      </w:r>
      <w:r>
        <w:t xml:space="preserve"> </w:t>
      </w:r>
      <w:r w:rsidR="00D603CB" w:rsidRPr="00D603CB">
        <w:t xml:space="preserve">fluctuations in Earnings </w:t>
      </w:r>
      <w:proofErr w:type="gramStart"/>
      <w:r w:rsidR="00D603CB" w:rsidRPr="00D603CB">
        <w:t>Before</w:t>
      </w:r>
      <w:proofErr w:type="gramEnd"/>
      <w:r w:rsidR="00D603CB" w:rsidRPr="00D603CB">
        <w:t xml:space="preserve"> Interest and Taxes (EBIT) throughout the 2019-2023 period. In 2019, the average EBIT was </w:t>
      </w:r>
      <w:r>
        <w:t>at IDR 1.35 trillion, before</w:t>
      </w:r>
      <w:r w:rsidR="00D603CB" w:rsidRPr="00D603CB">
        <w:t xml:space="preserve"> increased to IDR 1.59 trillion in 2020. The positive trend continued in 2021 with average EBIT reaching its peak at IDR 1.85 trillion. However, there was a decline in 2022 to IDR 1.68 trillion, before increasing again to IDR 1.87 trillion in 2023</w:t>
      </w:r>
      <w:r w:rsidR="00D603CB">
        <w:t>.</w:t>
      </w:r>
    </w:p>
    <w:p w14:paraId="18C3F1C7" w14:textId="382E647B" w:rsidR="00D603CB" w:rsidRDefault="00D603CB" w:rsidP="00017315">
      <w:r w:rsidRPr="00D603CB">
        <w:lastRenderedPageBreak/>
        <w:t>Th</w:t>
      </w:r>
      <w:r>
        <w:t>ese fluctuations indicate earnings</w:t>
      </w:r>
      <w:r w:rsidRPr="00D603CB">
        <w:t xml:space="preserve"> volatility, which ca</w:t>
      </w:r>
      <w:r>
        <w:t xml:space="preserve">n be caused by various factors. </w:t>
      </w:r>
      <w:r w:rsidRPr="00D603CB">
        <w:t xml:space="preserve">This phenomenon is relevant to study given that high earnings volatility has implications for the quality of financial reporting. The relationship between earnings volatility </w:t>
      </w:r>
      <w:r w:rsidR="00195C60">
        <w:t>with</w:t>
      </w:r>
      <w:r w:rsidRPr="00D603CB">
        <w:t xml:space="preserve"> accounting conservatism reflects the strategic behavior of companies in responding to business environment uncertainty, particularly the tendency to reduce conservatism practices when facing high earnings volatility.</w:t>
      </w:r>
    </w:p>
    <w:p w14:paraId="0E670D5B" w14:textId="4A3C43A5" w:rsidR="006F1D0D" w:rsidRDefault="00D603CB" w:rsidP="006F1D0D">
      <w:pPr>
        <w:rPr>
          <w:rFonts w:eastAsia="Times New Roman" w:cs="Times New Roman"/>
          <w:color w:val="auto"/>
          <w:szCs w:val="24"/>
        </w:rPr>
      </w:pPr>
      <w:r w:rsidRPr="00D603CB">
        <w:t xml:space="preserve">Leverage is also a factor that is related to accounting conservatism. </w:t>
      </w:r>
      <w:r w:rsidR="00195C60" w:rsidRPr="00195C60">
        <w:t xml:space="preserve">Leverage describes the proportion of company’s capital structure that comes from debt financing, which is a reflection of the level of financial risk faced by the company </w:t>
      </w:r>
      <w:r w:rsidR="00923F7D">
        <w:fldChar w:fldCharType="begin" w:fldLock="1"/>
      </w:r>
      <w:r w:rsidR="00082016">
        <w:instrText>ADDIN CSL_CITATION {"citationItems":[{"id":"ITEM-1","itemData":{"author":[{"dropping-particle":"","family":"Liasari","given":"Elva Fanny","non-dropping-particle":"","parse-names":false,"suffix":""},{"dropping-particle":"","family":"Biduri","given":"Sarwenda","non-dropping-particle":"","parse-names":false,"suffix":""}],"container-title":"Jurnal Akuntansi Keuangan dan Bisnis","id":"ITEM-1","issue":"November","issued":{"date-parts":[["2024"]]},"page":"74-82","title":"Impact of Profitability on Accounting Conservatism : Efference of Manufacturing Companies in Indonesia","type":"article-journal","volume":"17"},"uris":["http://www.mendeley.com/documents/?uuid=b288eaed-f11b-4373-a188-fcf0529ef784"]}],"mendeley":{"formattedCitation":"(Liasari &amp; Biduri, 2024)","plainTextFormattedCitation":"(Liasari &amp; Biduri, 2024)","previouslyFormattedCitation":"(Liasari &amp; Biduri, 2024)"},"properties":{"noteIndex":0},"schema":"https://github.com/citation-style-language/schema/raw/master/csl-citation.json"}</w:instrText>
      </w:r>
      <w:r w:rsidR="00923F7D">
        <w:fldChar w:fldCharType="separate"/>
      </w:r>
      <w:r w:rsidR="00923F7D" w:rsidRPr="00923F7D">
        <w:rPr>
          <w:noProof/>
        </w:rPr>
        <w:t>(Liasari &amp; Biduri, 2024)</w:t>
      </w:r>
      <w:r w:rsidR="00923F7D">
        <w:fldChar w:fldCharType="end"/>
      </w:r>
      <w:r w:rsidR="00923F7D">
        <w:t xml:space="preserve">. </w:t>
      </w:r>
      <w:r w:rsidRPr="00D603CB">
        <w:t xml:space="preserve">Companies with high leverage face close scrutiny from creditors and financial institutions, which encourages management to adopt </w:t>
      </w:r>
      <w:r w:rsidR="00BC22B5">
        <w:t>accounting practices that are more conservative</w:t>
      </w:r>
      <w:r w:rsidRPr="00D603CB">
        <w:t xml:space="preserve"> as a form of prudence in financial reporting</w:t>
      </w:r>
      <w:r w:rsidR="00A52AFB">
        <w:t xml:space="preserve"> </w:t>
      </w:r>
      <w:r w:rsidR="00017315">
        <w:fldChar w:fldCharType="begin" w:fldLock="1"/>
      </w:r>
      <w:r w:rsidR="00017315">
        <w:instrText>ADDIN CSL_CITATION {"citationItems":[{"id":"ITEM-1","itemData":{"DOI":"10.24912/ijaeb.v1i3.1025-1037","abstract":"This study examines the relationship between accounting conservatism and leverage, capital intensity, profitability, dividend policy, and firm size in consumer goods non-cyclical companies listed on the Indonesia Stock Exchange between 2017 and 2019. In this research 87 observational data are used in which obtained from 29 consumer goods non-cyclical companies that have met established criteria, where the samples are selected using purposive sampling technique. Hypothesis testing in this study uses multiple regression analysis. The data were calculated and processed using Microsoft Excel 2013 dan EViews 12.  This research tested the classical assumption before testing the hypothesis and used the multiple linear regression model method, which the suitable model for this research is Fixed Effect Model (FEM). The findings of this study show that accounting conservatism is significantly influenced by the variables of leverage and profitability, but not by the factors of capital intensity, dividend policy, or business size.","author":[{"dropping-particle":"","family":"Hadi","given":"Arlia Natasya","non-dropping-particle":"","parse-names":false,"suffix":""},{"dropping-particle":"","family":"Salim","given":"Susanto","non-dropping-particle":"","parse-names":false,"suffix":""}],"container-title":"International Journal of Application on Economics and Business","id":"ITEM-1","issue":"3","issued":{"date-parts":[["2023"]]},"page":"1025-1037","title":"Factors Affecting Accounting Conservatism in Consumer Goods Companies in Indonesia Stock Exchange","type":"article-journal","volume":"1"},"uris":["http://www.mendeley.com/documents/?uuid=ee2dca23-e202-4f6b-ab74-88128fb459fc"]}],"mendeley":{"formattedCitation":"(Hadi &amp; Salim, 2023)","plainTextFormattedCitation":"(Hadi &amp; Salim, 2023)","previouslyFormattedCitation":"(Hadi &amp; Salim, 2023)"},"properties":{"noteIndex":0},"schema":"https://github.com/citation-style-language/schema/raw/master/csl-citation.json"}</w:instrText>
      </w:r>
      <w:r w:rsidR="00017315">
        <w:fldChar w:fldCharType="separate"/>
      </w:r>
      <w:r w:rsidR="00017315" w:rsidRPr="00017315">
        <w:rPr>
          <w:noProof/>
        </w:rPr>
        <w:t>(Hadi &amp; Salim, 2023)</w:t>
      </w:r>
      <w:r w:rsidR="00017315">
        <w:fldChar w:fldCharType="end"/>
      </w:r>
      <w:r w:rsidR="00AA69E4">
        <w:t xml:space="preserve">. </w:t>
      </w:r>
      <w:r w:rsidR="006F1D0D">
        <w:rPr>
          <w:rFonts w:eastAsia="Times New Roman" w:cs="Times New Roman"/>
          <w:color w:val="auto"/>
          <w:szCs w:val="24"/>
        </w:rPr>
        <w:t>Research by</w:t>
      </w:r>
      <w:r w:rsidR="00017315" w:rsidRPr="00017315">
        <w:rPr>
          <w:rFonts w:eastAsia="Times New Roman" w:cs="Times New Roman"/>
          <w:color w:val="auto"/>
          <w:szCs w:val="24"/>
        </w:rPr>
        <w:t xml:space="preserve"> </w:t>
      </w:r>
      <w:r w:rsidR="00BC22B5">
        <w:rPr>
          <w:rFonts w:eastAsia="Times New Roman" w:cs="Times New Roman"/>
          <w:noProof/>
          <w:color w:val="auto"/>
          <w:szCs w:val="24"/>
        </w:rPr>
        <w:t xml:space="preserve">Yuliani </w:t>
      </w:r>
      <w:r w:rsidR="004B62C0">
        <w:rPr>
          <w:rFonts w:eastAsia="Times New Roman" w:cs="Times New Roman"/>
          <w:noProof/>
          <w:color w:val="auto"/>
          <w:szCs w:val="24"/>
        </w:rPr>
        <w:t>an</w:t>
      </w:r>
      <w:r w:rsidR="00BC22B5">
        <w:rPr>
          <w:rFonts w:eastAsia="Times New Roman" w:cs="Times New Roman"/>
          <w:noProof/>
          <w:color w:val="auto"/>
          <w:szCs w:val="24"/>
        </w:rPr>
        <w:t>d</w:t>
      </w:r>
      <w:r w:rsidR="004B62C0" w:rsidRPr="00A52AFB">
        <w:rPr>
          <w:rFonts w:eastAsia="Times New Roman" w:cs="Times New Roman"/>
          <w:noProof/>
          <w:color w:val="auto"/>
          <w:szCs w:val="24"/>
        </w:rPr>
        <w:t xml:space="preserve"> Hasanuh</w:t>
      </w:r>
      <w:r w:rsidR="004B62C0">
        <w:rPr>
          <w:rFonts w:eastAsia="Times New Roman" w:cs="Times New Roman"/>
          <w:color w:val="auto"/>
          <w:szCs w:val="24"/>
        </w:rPr>
        <w:t xml:space="preserve"> </w:t>
      </w:r>
      <w:r w:rsidR="00A52AFB">
        <w:rPr>
          <w:rFonts w:eastAsia="Times New Roman" w:cs="Times New Roman"/>
          <w:color w:val="auto"/>
          <w:szCs w:val="24"/>
        </w:rPr>
        <w:fldChar w:fldCharType="begin" w:fldLock="1"/>
      </w:r>
      <w:r w:rsidR="00562F56">
        <w:rPr>
          <w:rFonts w:eastAsia="Times New Roman" w:cs="Times New Roman"/>
          <w:color w:val="auto"/>
          <w:szCs w:val="24"/>
        </w:rPr>
        <w:instrText>ADDIN CSL_CITATION {"citationItems":[{"id":"ITEM-1","itemData":{"DOI":"10.36312/10.36312/vol4iss3pp35-42","ISSN":"2745-5955","abstract":"Penelitian ini bertujuan untuk menguji Leverage dan Profitabilitas terhadap Konservatisme Akuntansi. Penyajian Laporan keuangan perlu diadakan penerapan konservatisme akuntansi, Oleh karena itu untuk menerapkan adanya kefleksibelitasan dalam menyajikan laporan keuangan. Sampel penelitian ini menggunakan perusahaan publik atau emiten sektor keuangan sub sektor bank yang terdapat di BEI Tahun 2018-2020. Penelitian ini memilih sampel dari 10 perusahaan publik, setelah menjalankan tes asumsi klasik, analisis regresi berganda, sebagian juga menunjukkan bahwa leverage dan profitabilitas ini berpengaruh positif terhadap konservatisme akuntansi. Dalam penelitian ini juga sampel yang digunakan yaitu dengan metode purposive sampling, yang bertujuan untuk memperoleh sampel yang representatif berdasarkan kriteria yang telah ditentukan.","author":[{"dropping-particle":"","family":"Yuliani","given":"Fitri","non-dropping-particle":"","parse-names":false,"suffix":""},{"dropping-particle":"","family":"Hasanuh","given":"Nanu","non-dropping-particle":"","parse-names":false,"suffix":""}],"container-title":"Journal Scientific of Mandalika (JSM)","id":"ITEM-1","issue":"3","issued":{"date-parts":[["2023","3","20"]]},"page":"35-42","title":"Pengaruh Leverage dan Profitabilitas terhadap Konservatisme Akuntansi pada Perusahaan Publik atau Emiten Sektor Keuangan Sub Sektor Bank yang Terdaftar di BEI Tahun 2018-2020","type":"article-journal","volume":"4"},"suppress-author":1,"uris":["http://www.mendeley.com/documents/?uuid=3f50cfec-c83e-4874-bcef-3c639a04dcac"]}],"mendeley":{"formattedCitation":"(2023)","plainTextFormattedCitation":"(2023)","previouslyFormattedCitation":"(2023)"},"properties":{"noteIndex":0},"schema":"https://github.com/citation-style-language/schema/raw/master/csl-citation.json"}</w:instrText>
      </w:r>
      <w:r w:rsidR="00A52AFB">
        <w:rPr>
          <w:rFonts w:eastAsia="Times New Roman" w:cs="Times New Roman"/>
          <w:color w:val="auto"/>
          <w:szCs w:val="24"/>
        </w:rPr>
        <w:fldChar w:fldCharType="separate"/>
      </w:r>
      <w:r w:rsidR="004B62C0" w:rsidRPr="004B62C0">
        <w:rPr>
          <w:rFonts w:eastAsia="Times New Roman" w:cs="Times New Roman"/>
          <w:noProof/>
          <w:color w:val="auto"/>
          <w:szCs w:val="24"/>
        </w:rPr>
        <w:t>(2023)</w:t>
      </w:r>
      <w:r w:rsidR="00A52AFB">
        <w:rPr>
          <w:rFonts w:eastAsia="Times New Roman" w:cs="Times New Roman"/>
          <w:color w:val="auto"/>
          <w:szCs w:val="24"/>
        </w:rPr>
        <w:fldChar w:fldCharType="end"/>
      </w:r>
      <w:r w:rsidR="00A060C9">
        <w:rPr>
          <w:rFonts w:eastAsia="Times New Roman" w:cs="Times New Roman"/>
          <w:color w:val="auto"/>
          <w:szCs w:val="24"/>
        </w:rPr>
        <w:t xml:space="preserve"> </w:t>
      </w:r>
      <w:r w:rsidR="006F1D0D" w:rsidRPr="006F1D0D">
        <w:rPr>
          <w:rFonts w:eastAsia="Times New Roman" w:cs="Times New Roman"/>
          <w:color w:val="auto"/>
          <w:szCs w:val="24"/>
        </w:rPr>
        <w:t xml:space="preserve">shows that high debt levels create a need for greater transparency and accountability, so companies tend to </w:t>
      </w:r>
      <w:r w:rsidR="00BC22B5">
        <w:rPr>
          <w:rFonts w:eastAsia="Times New Roman" w:cs="Times New Roman"/>
          <w:color w:val="auto"/>
          <w:szCs w:val="24"/>
        </w:rPr>
        <w:t xml:space="preserve">implement conservatism principles </w:t>
      </w:r>
      <w:r w:rsidR="006F1D0D" w:rsidRPr="006F1D0D">
        <w:rPr>
          <w:rFonts w:eastAsia="Times New Roman" w:cs="Times New Roman"/>
          <w:color w:val="auto"/>
          <w:szCs w:val="24"/>
        </w:rPr>
        <w:t>in preparing financial statements.</w:t>
      </w:r>
    </w:p>
    <w:p w14:paraId="20CE6DAD" w14:textId="40D7E152" w:rsidR="00997A6E" w:rsidRDefault="006F1D0D" w:rsidP="006F1D0D">
      <w:r>
        <w:t xml:space="preserve">Previous </w:t>
      </w:r>
      <w:proofErr w:type="gramStart"/>
      <w:r>
        <w:t>research</w:t>
      </w:r>
      <w:r w:rsidRPr="006F1D0D">
        <w:t xml:space="preserve"> on the relationship between leverage and accounting conservatism have</w:t>
      </w:r>
      <w:proofErr w:type="gramEnd"/>
      <w:r w:rsidRPr="006F1D0D">
        <w:t xml:space="preserve"> been </w:t>
      </w:r>
      <w:r w:rsidR="00BC22B5">
        <w:t xml:space="preserve">done </w:t>
      </w:r>
      <w:r w:rsidRPr="006F1D0D">
        <w:t xml:space="preserve">extensively. However, no </w:t>
      </w:r>
      <w:r>
        <w:t>research</w:t>
      </w:r>
      <w:r w:rsidRPr="006F1D0D">
        <w:t xml:space="preserve"> has specifically discussed the </w:t>
      </w:r>
      <w:r w:rsidR="00BC22B5">
        <w:t>influence</w:t>
      </w:r>
      <w:r w:rsidRPr="006F1D0D">
        <w:t xml:space="preserve"> of earnings volatil</w:t>
      </w:r>
      <w:r>
        <w:t xml:space="preserve">ity on accounting conservatism. </w:t>
      </w:r>
      <w:r w:rsidR="00C61968" w:rsidRPr="00C61968">
        <w:rPr>
          <w:noProof/>
        </w:rPr>
        <w:t xml:space="preserve">Khalifa </w:t>
      </w:r>
      <w:r w:rsidR="00C61968" w:rsidRPr="00C61968">
        <w:rPr>
          <w:i/>
          <w:noProof/>
        </w:rPr>
        <w:t>et al</w:t>
      </w:r>
      <w:r w:rsidR="00F379E1">
        <w:rPr>
          <w:noProof/>
        </w:rPr>
        <w:t>.</w:t>
      </w:r>
      <w:r w:rsidR="00C61968" w:rsidRPr="008B2895">
        <w:t xml:space="preserve"> </w:t>
      </w:r>
      <w:r w:rsidR="00C61968">
        <w:fldChar w:fldCharType="begin" w:fldLock="1"/>
      </w:r>
      <w:r w:rsidR="00853F0D">
        <w:instrText>ADDIN CSL_CITATION {"citationItems":[{"id":"ITEM-1","itemData":{"DOI":"10.1108/JAAR-01-2023-0028","ISSN":"09675426","abstract":"Purpose: The authors examine the effect of climate risk on accounting conservatism for a sample of listed companies operating in 26 developing countries. Design/methodology/approach: The authors employ the Climate Risk Index (CRI) developed by Germanwatch to capture the severity of losses due to extreme weather events at the country level. The authors use different approaches to measure firm-level accounting conservatism. Findings: The authors find that greater climate risk leads to a lower level of accounting conservatism. The results hold even after using different estimation methods. Research limitations/implications: Although the authors' analysis is limited to the period 2007–2016, it could be helpful for standard setters such as International Accounting Standards Board (IASB) and International Sustainable Standards Board (ISSB) as they may consider the potential effect of climate risk in their international standards. Practical implications: The negative impacts of climate risk on the quality of financial reporting as proxied by accounting conservatism could trigger regulators and standard setters to require disclosure of information relating to climate risks and to incorporate climate-related risks in their risk management systems. In addition, for policymakers, incorporating accounting conservatism as a financial quality reporting standard could help promote greater transparency, accuracy and reliability in financial reporting in the context of climate risk. Originality/value: The authors add to the literature on international differences in accounting conservatism by showing that climate risk significantly affects unconditional and conditional conservatism. The authors' results provide fresh evidence of the dark side of climate change. That is, climate risk is shown to decrease financial reporting quality.","author":[{"dropping-particle":"","family":"Khalifa","given":"Maha","non-dropping-particle":"","parse-names":false,"suffix":""},{"dropping-particle":"","family":"Zouaoui","given":"Haykel","non-dropping-particle":"","parse-names":false,"suffix":""},{"dropping-particle":"","family":"Othman","given":"Hakim","non-dropping-particle":"Ben","parse-names":false,"suffix":""},{"dropping-particle":"","family":"Hussainey","given":"Khaled","non-dropping-particle":"","parse-names":false,"suffix":""}],"container-title":"Journal of Applied Accounting Research","id":"ITEM-1","issue":"3","issued":{"date-parts":[["2024"]]},"page":"570-593","title":"The impact of climate risk on accounting conservatism: evidence from developing countries","type":"article-journal","volume":"25"},"suppress-author":1,"uris":["http://www.mendeley.com/documents/?uuid=7a911402-73a7-4875-b830-c56a7a7eee72"]}],"mendeley":{"formattedCitation":"(2024)","plainTextFormattedCitation":"(2024)","previouslyFormattedCitation":"(2024)"},"properties":{"noteIndex":0},"schema":"https://github.com/citation-style-language/schema/raw/master/csl-citation.json"}</w:instrText>
      </w:r>
      <w:r w:rsidR="00C61968">
        <w:fldChar w:fldCharType="separate"/>
      </w:r>
      <w:r w:rsidR="00A10114" w:rsidRPr="00A10114">
        <w:rPr>
          <w:noProof/>
        </w:rPr>
        <w:t>(2024)</w:t>
      </w:r>
      <w:r w:rsidR="00C61968">
        <w:fldChar w:fldCharType="end"/>
      </w:r>
      <w:r w:rsidR="00A10114">
        <w:t xml:space="preserve"> </w:t>
      </w:r>
      <w:r>
        <w:t>conducted a research</w:t>
      </w:r>
      <w:r w:rsidRPr="006F1D0D">
        <w:t xml:space="preserve"> examining the relationship be</w:t>
      </w:r>
      <w:r w:rsidR="00BC22B5">
        <w:t>tween the climate risk index with</w:t>
      </w:r>
      <w:r w:rsidRPr="006F1D0D">
        <w:t xml:space="preserve"> accounting conservatism, </w:t>
      </w:r>
      <w:r w:rsidR="00BC22B5">
        <w:t>through</w:t>
      </w:r>
      <w:r w:rsidRPr="006F1D0D">
        <w:t xml:space="preserve"> earnings volatility as a control variable. The results show a negative relationship between earnings volatility and </w:t>
      </w:r>
      <w:r w:rsidRPr="006F1D0D">
        <w:lastRenderedPageBreak/>
        <w:t xml:space="preserve">accounting conservatism, although the </w:t>
      </w:r>
      <w:r w:rsidR="00BC22B5">
        <w:t xml:space="preserve">primary </w:t>
      </w:r>
      <w:r w:rsidRPr="006F1D0D">
        <w:t>focus of the</w:t>
      </w:r>
      <w:r>
        <w:t xml:space="preserve"> research</w:t>
      </w:r>
      <w:r w:rsidRPr="006F1D0D">
        <w:t xml:space="preserve"> was to analyze the impact of climate risk on companies' financial reporting practices. These findings indicate that earnings volatility is related to and can influence accounting conservatism, but it </w:t>
      </w:r>
      <w:proofErr w:type="gramStart"/>
      <w:r w:rsidRPr="006F1D0D">
        <w:t>has</w:t>
      </w:r>
      <w:proofErr w:type="gramEnd"/>
      <w:r w:rsidRPr="006F1D0D">
        <w:t xml:space="preserve"> not been explored as a main independent variable that directly influences accounting conservatism.</w:t>
      </w:r>
    </w:p>
    <w:p w14:paraId="68DD4DA8" w14:textId="36CB52BB" w:rsidR="00043595" w:rsidRDefault="00043595" w:rsidP="00043595">
      <w:pPr>
        <w:ind w:firstLine="709"/>
      </w:pPr>
      <w:r>
        <w:t xml:space="preserve">This research attempts to </w:t>
      </w:r>
      <w:r w:rsidR="00BC22B5">
        <w:t>resolve</w:t>
      </w:r>
      <w:r>
        <w:t xml:space="preserve"> the gap by using earnings volatility and leverage as independent variables and testing their direct effect on accounting conservatism. </w:t>
      </w:r>
      <w:r w:rsidR="00BC22B5">
        <w:t xml:space="preserve">This current research was carried out on companies in the sub-sector of food and beverage that are on the Indonesia Stock Exchange (IDX) list for the </w:t>
      </w:r>
      <w:r>
        <w:t xml:space="preserve">period 2019-2023. Thus, this study will </w:t>
      </w:r>
      <w:r w:rsidR="00BC22B5">
        <w:t xml:space="preserve">give contributions in </w:t>
      </w:r>
      <w:r>
        <w:t>expanding the understanding of the determinants of accounting conservatism, particularly regarding the role of earnings volatility, which has not been comprehensively studied as a major factor in previous research.</w:t>
      </w:r>
    </w:p>
    <w:p w14:paraId="2F627758" w14:textId="0D4E81F6" w:rsidR="00753058" w:rsidRDefault="00043595" w:rsidP="00043595">
      <w:pPr>
        <w:ind w:firstLine="709"/>
      </w:pPr>
      <w:r>
        <w:t xml:space="preserve">Based on the background </w:t>
      </w:r>
      <w:r w:rsidR="00BC22B5">
        <w:t xml:space="preserve">as well as the identified research gap, the researcher takes interest in carrying out a research entitled “The Effect of Earnings Volatility </w:t>
      </w:r>
      <w:r>
        <w:t>and Leverage on Accounting Conservatism (An Empirical Study of Food and Beverage Sub-Sector Companies Listed on the Indonesia Stock Exchange for the Period 2019-2023)".</w:t>
      </w:r>
    </w:p>
    <w:p w14:paraId="07C30A36" w14:textId="77777777" w:rsidR="004B62C0" w:rsidRDefault="004B62C0" w:rsidP="009E501A">
      <w:pPr>
        <w:ind w:firstLine="709"/>
      </w:pPr>
    </w:p>
    <w:p w14:paraId="6B3A76F3" w14:textId="77777777" w:rsidR="00043595" w:rsidRDefault="00043595" w:rsidP="009E501A">
      <w:pPr>
        <w:ind w:firstLine="709"/>
      </w:pPr>
    </w:p>
    <w:p w14:paraId="3CF23633" w14:textId="77777777" w:rsidR="00043595" w:rsidRDefault="00043595" w:rsidP="009E501A">
      <w:pPr>
        <w:ind w:firstLine="709"/>
      </w:pPr>
    </w:p>
    <w:p w14:paraId="331607FD" w14:textId="77777777" w:rsidR="00043595" w:rsidRDefault="00043595" w:rsidP="009E501A">
      <w:pPr>
        <w:ind w:firstLine="709"/>
      </w:pPr>
    </w:p>
    <w:p w14:paraId="6F3D36FF" w14:textId="77777777" w:rsidR="00043595" w:rsidRDefault="00043595" w:rsidP="009E501A">
      <w:pPr>
        <w:ind w:firstLine="709"/>
      </w:pPr>
    </w:p>
    <w:p w14:paraId="1A73B66C" w14:textId="77777777" w:rsidR="00043595" w:rsidRPr="009E501A" w:rsidRDefault="00043595" w:rsidP="009E501A">
      <w:pPr>
        <w:ind w:firstLine="709"/>
      </w:pPr>
    </w:p>
    <w:p w14:paraId="6F892E7A" w14:textId="0E8E7118" w:rsidR="00753058" w:rsidRPr="00753058" w:rsidRDefault="00E14B48" w:rsidP="00C71161">
      <w:pPr>
        <w:pStyle w:val="Heading2"/>
        <w:ind w:left="709" w:hanging="709"/>
      </w:pPr>
      <w:bookmarkStart w:id="16" w:name="_Toc214352789"/>
      <w:r>
        <w:t>Problem Formulation</w:t>
      </w:r>
      <w:bookmarkEnd w:id="16"/>
    </w:p>
    <w:p w14:paraId="7CC8F168" w14:textId="7CB7C2BA" w:rsidR="00753058" w:rsidRPr="00753058" w:rsidRDefault="00B86C66" w:rsidP="00AA2CC3">
      <w:pPr>
        <w:tabs>
          <w:tab w:val="left" w:pos="630"/>
        </w:tabs>
        <w:ind w:firstLine="709"/>
      </w:pPr>
      <w:r>
        <w:t>From the previous background description, the formulated research problem is as follows</w:t>
      </w:r>
      <w:r w:rsidR="00753058" w:rsidRPr="00753058">
        <w:t>:</w:t>
      </w:r>
    </w:p>
    <w:p w14:paraId="43E222FC" w14:textId="6986B345" w:rsidR="00AA2CC3" w:rsidRDefault="00E14B48" w:rsidP="00E14B48">
      <w:pPr>
        <w:numPr>
          <w:ilvl w:val="0"/>
          <w:numId w:val="1"/>
        </w:numPr>
        <w:tabs>
          <w:tab w:val="left" w:pos="709"/>
        </w:tabs>
        <w:ind w:left="709" w:hanging="540"/>
        <w:contextualSpacing/>
      </w:pPr>
      <w:r w:rsidRPr="00E14B48">
        <w:t>Does earnings volatility affect accounting conservatism in food and beverage sub-sector companies listed on the IDX for the period 2019-2023</w:t>
      </w:r>
      <w:r w:rsidR="003852F5">
        <w:t>?</w:t>
      </w:r>
    </w:p>
    <w:p w14:paraId="5564EF4B" w14:textId="2509F9DF" w:rsidR="00753058" w:rsidRPr="00753058" w:rsidRDefault="00E14B48" w:rsidP="00E14B48">
      <w:pPr>
        <w:numPr>
          <w:ilvl w:val="0"/>
          <w:numId w:val="1"/>
        </w:numPr>
        <w:tabs>
          <w:tab w:val="left" w:pos="709"/>
        </w:tabs>
        <w:ind w:left="709" w:hanging="540"/>
        <w:contextualSpacing/>
      </w:pPr>
      <w:r w:rsidRPr="00E14B48">
        <w:t>Does leverage affect accounting conservatism in food and beverage sub-sector companies listed on the IDX for the period 2019-2023</w:t>
      </w:r>
      <w:r w:rsidR="00C170AD">
        <w:t>?</w:t>
      </w:r>
    </w:p>
    <w:p w14:paraId="1C3CF09B" w14:textId="1FDDEFEA" w:rsidR="00753058" w:rsidRPr="00753058" w:rsidRDefault="00E14B48" w:rsidP="00AA2CC3">
      <w:pPr>
        <w:pStyle w:val="Heading2"/>
      </w:pPr>
      <w:bookmarkStart w:id="17" w:name="_Toc214352790"/>
      <w:r>
        <w:t>Research Objectives</w:t>
      </w:r>
      <w:bookmarkEnd w:id="17"/>
    </w:p>
    <w:p w14:paraId="68E73469" w14:textId="2AC35C31" w:rsidR="00753058" w:rsidRPr="00753058" w:rsidRDefault="00B86C66" w:rsidP="00AA2CC3">
      <w:r>
        <w:t>The following is the research objectives to be accomplished</w:t>
      </w:r>
      <w:r w:rsidR="00753058" w:rsidRPr="00753058">
        <w:t>:</w:t>
      </w:r>
    </w:p>
    <w:p w14:paraId="08D292A3" w14:textId="290B0C3F" w:rsidR="00753058" w:rsidRPr="00753058" w:rsidRDefault="00E14B48" w:rsidP="00E14B48">
      <w:pPr>
        <w:numPr>
          <w:ilvl w:val="0"/>
          <w:numId w:val="2"/>
        </w:numPr>
        <w:ind w:left="709" w:hanging="567"/>
        <w:contextualSpacing/>
      </w:pPr>
      <w:r w:rsidRPr="00E14B48">
        <w:t>To determine the effect of earnings volatility on accounting conservatism in food and beverage sub-sector companies listed on the Indonesia Stock Exchange in 2019-2023</w:t>
      </w:r>
      <w:r w:rsidR="00753058" w:rsidRPr="00753058">
        <w:rPr>
          <w:i/>
        </w:rPr>
        <w:t>.</w:t>
      </w:r>
    </w:p>
    <w:p w14:paraId="11503FAC" w14:textId="5A9CD3D0" w:rsidR="0009629B" w:rsidRDefault="00E14B48" w:rsidP="00E14B48">
      <w:pPr>
        <w:numPr>
          <w:ilvl w:val="0"/>
          <w:numId w:val="2"/>
        </w:numPr>
        <w:ind w:left="709" w:hanging="567"/>
        <w:contextualSpacing/>
      </w:pPr>
      <w:r w:rsidRPr="00E14B48">
        <w:t>To determine the effect of leverage on accounting conservatism in food and beverage sub-sector companies listed on the Indonesia Stock Exchange in 2019-2023</w:t>
      </w:r>
      <w:r w:rsidR="00DD0B03">
        <w:t>.</w:t>
      </w:r>
    </w:p>
    <w:p w14:paraId="4EA775C3" w14:textId="77777777" w:rsidR="00C36F56" w:rsidRDefault="00C36F56" w:rsidP="00C36F56">
      <w:pPr>
        <w:contextualSpacing/>
      </w:pPr>
    </w:p>
    <w:p w14:paraId="095D903C" w14:textId="77777777" w:rsidR="00C36F56" w:rsidRDefault="00C36F56" w:rsidP="00C36F56">
      <w:pPr>
        <w:contextualSpacing/>
      </w:pPr>
    </w:p>
    <w:p w14:paraId="657311D4" w14:textId="77777777" w:rsidR="00C36F56" w:rsidRDefault="00C36F56" w:rsidP="00C36F56">
      <w:pPr>
        <w:contextualSpacing/>
      </w:pPr>
    </w:p>
    <w:p w14:paraId="0A7FEF86" w14:textId="77777777" w:rsidR="00C36F56" w:rsidRDefault="00C36F56" w:rsidP="00C36F56">
      <w:pPr>
        <w:contextualSpacing/>
      </w:pPr>
    </w:p>
    <w:p w14:paraId="6914A4AB" w14:textId="77777777" w:rsidR="00C36F56" w:rsidRDefault="00C36F56" w:rsidP="00C36F56">
      <w:pPr>
        <w:contextualSpacing/>
      </w:pPr>
    </w:p>
    <w:p w14:paraId="1656CF80" w14:textId="77777777" w:rsidR="00E14B48" w:rsidRPr="00753058" w:rsidRDefault="00E14B48" w:rsidP="00C36F56">
      <w:pPr>
        <w:contextualSpacing/>
      </w:pPr>
    </w:p>
    <w:p w14:paraId="57FE2EC7" w14:textId="3CE68D05" w:rsidR="00753058" w:rsidRPr="00753058" w:rsidRDefault="00E14B48" w:rsidP="00AA2CC3">
      <w:pPr>
        <w:pStyle w:val="Heading2"/>
      </w:pPr>
      <w:bookmarkStart w:id="18" w:name="_Toc214352791"/>
      <w:r>
        <w:lastRenderedPageBreak/>
        <w:t>Research Benefits</w:t>
      </w:r>
      <w:bookmarkEnd w:id="18"/>
    </w:p>
    <w:p w14:paraId="4D556F65" w14:textId="73E86D62" w:rsidR="009F1433" w:rsidRPr="009F1433" w:rsidRDefault="00B86C66" w:rsidP="009F1433">
      <w:pPr>
        <w:ind w:firstLine="709"/>
        <w:rPr>
          <w:lang w:val="id"/>
        </w:rPr>
      </w:pPr>
      <w:r>
        <w:t>T</w:t>
      </w:r>
      <w:r>
        <w:rPr>
          <w:lang w:val="id-ID"/>
        </w:rPr>
        <w:t>he following benefits</w:t>
      </w:r>
      <w:r>
        <w:t xml:space="preserve"> are expected to be provided in this research</w:t>
      </w:r>
      <w:r w:rsidR="009F1433" w:rsidRPr="009F1433">
        <w:rPr>
          <w:lang w:val="id"/>
        </w:rPr>
        <w:t>:</w:t>
      </w:r>
    </w:p>
    <w:p w14:paraId="619F4D22" w14:textId="0FF2983B" w:rsidR="009F1433" w:rsidRPr="009F1433" w:rsidRDefault="009F1433" w:rsidP="009F1433">
      <w:pPr>
        <w:pStyle w:val="Heading3"/>
        <w:spacing w:after="0"/>
        <w:rPr>
          <w:lang w:val="id"/>
        </w:rPr>
      </w:pPr>
      <w:bookmarkStart w:id="19" w:name="_Toc214352792"/>
      <w:r w:rsidRPr="009F1433">
        <w:rPr>
          <w:lang w:val="id"/>
        </w:rPr>
        <w:t>T</w:t>
      </w:r>
      <w:r w:rsidR="00E14B48">
        <w:rPr>
          <w:lang w:val="id"/>
        </w:rPr>
        <w:t>h</w:t>
      </w:r>
      <w:r w:rsidRPr="009F1433">
        <w:rPr>
          <w:lang w:val="id"/>
        </w:rPr>
        <w:t>eor</w:t>
      </w:r>
      <w:r w:rsidR="00E14B48">
        <w:rPr>
          <w:lang w:val="id"/>
        </w:rPr>
        <w:t>e</w:t>
      </w:r>
      <w:r w:rsidRPr="009F1433">
        <w:rPr>
          <w:lang w:val="id"/>
        </w:rPr>
        <w:t>ti</w:t>
      </w:r>
      <w:r w:rsidR="00E14B48">
        <w:rPr>
          <w:lang w:val="id"/>
        </w:rPr>
        <w:t>cal Benefits</w:t>
      </w:r>
      <w:bookmarkEnd w:id="19"/>
    </w:p>
    <w:p w14:paraId="375EEA38" w14:textId="601806FC" w:rsidR="009F1433" w:rsidRPr="009F1433" w:rsidRDefault="00E14B48" w:rsidP="009F1433">
      <w:pPr>
        <w:ind w:firstLine="709"/>
        <w:rPr>
          <w:lang w:val="id"/>
        </w:rPr>
      </w:pPr>
      <w:r>
        <w:rPr>
          <w:lang w:val="id"/>
        </w:rPr>
        <w:t xml:space="preserve">This </w:t>
      </w:r>
      <w:r w:rsidR="005B20B1">
        <w:rPr>
          <w:lang w:val="id"/>
        </w:rPr>
        <w:t>research</w:t>
      </w:r>
      <w:r>
        <w:rPr>
          <w:lang w:val="id"/>
        </w:rPr>
        <w:t xml:space="preserve"> is expected to add new</w:t>
      </w:r>
      <w:r w:rsidRPr="00E14B48">
        <w:rPr>
          <w:lang w:val="id"/>
        </w:rPr>
        <w:t xml:space="preserve"> knowledge and insight, provide empirical evidence regarding the effect of earnings volatility a</w:t>
      </w:r>
      <w:r w:rsidR="00B86C66">
        <w:rPr>
          <w:lang w:val="id"/>
        </w:rPr>
        <w:t>s well as</w:t>
      </w:r>
      <w:r w:rsidRPr="00E14B48">
        <w:rPr>
          <w:lang w:val="id"/>
        </w:rPr>
        <w:t xml:space="preserve"> leverage</w:t>
      </w:r>
      <w:r w:rsidR="00B86C66">
        <w:rPr>
          <w:lang w:val="id"/>
        </w:rPr>
        <w:t xml:space="preserve"> on accounting conservatism, along with</w:t>
      </w:r>
      <w:r w:rsidRPr="00E14B48">
        <w:rPr>
          <w:lang w:val="id"/>
        </w:rPr>
        <w:t xml:space="preserve"> enrich</w:t>
      </w:r>
      <w:r w:rsidR="00B86C66">
        <w:rPr>
          <w:lang w:val="id"/>
        </w:rPr>
        <w:t>ing</w:t>
      </w:r>
      <w:r w:rsidRPr="00E14B48">
        <w:rPr>
          <w:lang w:val="id"/>
        </w:rPr>
        <w:t xml:space="preserve"> the literature on accounting conservatism so that it can be used as a reference for further research</w:t>
      </w:r>
      <w:r w:rsidR="009942F1">
        <w:rPr>
          <w:lang w:val="id"/>
        </w:rPr>
        <w:t>.</w:t>
      </w:r>
    </w:p>
    <w:p w14:paraId="4F4C2A27" w14:textId="7D4C967F" w:rsidR="009F1433" w:rsidRPr="009F1433" w:rsidRDefault="005B20B1" w:rsidP="009F1433">
      <w:pPr>
        <w:pStyle w:val="Heading3"/>
        <w:spacing w:after="0"/>
        <w:rPr>
          <w:lang w:val="id"/>
        </w:rPr>
      </w:pPr>
      <w:bookmarkStart w:id="20" w:name="_Toc214352793"/>
      <w:r>
        <w:rPr>
          <w:lang w:val="id"/>
        </w:rPr>
        <w:t>Prac</w:t>
      </w:r>
      <w:r w:rsidR="009F1433" w:rsidRPr="009F1433">
        <w:rPr>
          <w:lang w:val="id"/>
        </w:rPr>
        <w:t>ti</w:t>
      </w:r>
      <w:r>
        <w:rPr>
          <w:lang w:val="id"/>
        </w:rPr>
        <w:t>cal Benefits</w:t>
      </w:r>
      <w:bookmarkEnd w:id="20"/>
    </w:p>
    <w:p w14:paraId="01408B30" w14:textId="193ABF13" w:rsidR="005B20B1" w:rsidRDefault="00B86C66" w:rsidP="009942F1">
      <w:pPr>
        <w:ind w:firstLine="709"/>
        <w:rPr>
          <w:lang w:val="id"/>
        </w:rPr>
      </w:pPr>
      <w:r>
        <w:t>This research’s findings</w:t>
      </w:r>
      <w:r>
        <w:rPr>
          <w:lang w:val="id-ID"/>
        </w:rPr>
        <w:t xml:space="preserve"> are expected to be used as input </w:t>
      </w:r>
      <w:r>
        <w:t>as well as</w:t>
      </w:r>
      <w:r>
        <w:rPr>
          <w:lang w:val="id-ID"/>
        </w:rPr>
        <w:t xml:space="preserve"> consideration for investment decisions for investors and prospective investors, and to provide additional information for companies about the effect</w:t>
      </w:r>
      <w:r>
        <w:t>s</w:t>
      </w:r>
      <w:r>
        <w:rPr>
          <w:lang w:val="id-ID"/>
        </w:rPr>
        <w:t xml:space="preserve"> of earnings volatility </w:t>
      </w:r>
      <w:r>
        <w:t>along with</w:t>
      </w:r>
      <w:r>
        <w:rPr>
          <w:lang w:val="id-ID"/>
        </w:rPr>
        <w:t xml:space="preserve"> leverage on accounting conservatism</w:t>
      </w:r>
      <w:r w:rsidR="005B20B1">
        <w:rPr>
          <w:lang w:val="id"/>
        </w:rPr>
        <w:t>.</w:t>
      </w:r>
    </w:p>
    <w:p w14:paraId="0D4908ED" w14:textId="77777777" w:rsidR="00754352" w:rsidRDefault="00754352" w:rsidP="00AA2CC3"/>
    <w:p w14:paraId="45E818E8" w14:textId="77777777" w:rsidR="00754352" w:rsidRDefault="00754352" w:rsidP="00AA2CC3"/>
    <w:p w14:paraId="74104795" w14:textId="77777777" w:rsidR="00754352" w:rsidRDefault="00754352" w:rsidP="00AA2CC3"/>
    <w:p w14:paraId="2F970E06" w14:textId="77777777" w:rsidR="00754352" w:rsidRDefault="00754352" w:rsidP="00AA2CC3"/>
    <w:p w14:paraId="5101CF6D" w14:textId="77777777" w:rsidR="00754352" w:rsidRDefault="00754352" w:rsidP="00AA2CC3"/>
    <w:p w14:paraId="4D7F5ADE" w14:textId="77777777" w:rsidR="00754352" w:rsidRDefault="00754352" w:rsidP="00AA2CC3"/>
    <w:p w14:paraId="29CDE16C" w14:textId="77777777" w:rsidR="00754352" w:rsidRDefault="00754352" w:rsidP="00AA2CC3"/>
    <w:p w14:paraId="5A4DBFDA" w14:textId="77777777" w:rsidR="00754352" w:rsidRDefault="00754352" w:rsidP="00AA2CC3"/>
    <w:p w14:paraId="73C6034E" w14:textId="77777777" w:rsidR="00754352" w:rsidRDefault="00754352" w:rsidP="00AA2CC3"/>
    <w:p w14:paraId="0E79C3DF" w14:textId="77777777" w:rsidR="00754352" w:rsidRDefault="00754352" w:rsidP="00D76F66">
      <w:pPr>
        <w:ind w:firstLine="0"/>
      </w:pPr>
    </w:p>
    <w:p w14:paraId="705BF14A" w14:textId="77777777" w:rsidR="00F429F2" w:rsidRDefault="00F429F2" w:rsidP="00C71161">
      <w:pPr>
        <w:pStyle w:val="Heading1"/>
        <w:ind w:left="0" w:firstLine="0"/>
        <w:sectPr w:rsidR="00F429F2" w:rsidSect="00C62613">
          <w:headerReference w:type="default" r:id="rId19"/>
          <w:footerReference w:type="default" r:id="rId20"/>
          <w:pgSz w:w="11907" w:h="16839" w:code="9"/>
          <w:pgMar w:top="2268" w:right="1701" w:bottom="1701" w:left="2268" w:header="708" w:footer="708" w:gutter="0"/>
          <w:pgNumType w:start="1"/>
          <w:cols w:space="708"/>
          <w:titlePg/>
          <w:docGrid w:linePitch="360"/>
        </w:sectPr>
      </w:pPr>
    </w:p>
    <w:p w14:paraId="12449554" w14:textId="322CAD42" w:rsidR="00D76F66" w:rsidRDefault="00C71161" w:rsidP="00C71161">
      <w:pPr>
        <w:pStyle w:val="Heading1"/>
        <w:ind w:left="0" w:firstLine="0"/>
      </w:pPr>
      <w:r>
        <w:lastRenderedPageBreak/>
        <w:t xml:space="preserve"> </w:t>
      </w:r>
      <w:r>
        <w:br/>
      </w:r>
      <w:bookmarkStart w:id="21" w:name="_Toc214352794"/>
      <w:r w:rsidR="005B20B1">
        <w:t>LITERATURE REVIEW</w:t>
      </w:r>
      <w:bookmarkEnd w:id="21"/>
    </w:p>
    <w:p w14:paraId="6C216B4A" w14:textId="31838B9D" w:rsidR="00C71161" w:rsidRDefault="00CD74F7" w:rsidP="00C71161">
      <w:pPr>
        <w:pStyle w:val="Heading2"/>
      </w:pPr>
      <w:bookmarkStart w:id="22" w:name="_Toc214352795"/>
      <w:r>
        <w:t>Theoretical Framework</w:t>
      </w:r>
      <w:bookmarkEnd w:id="22"/>
    </w:p>
    <w:p w14:paraId="591DE36D" w14:textId="77777777" w:rsidR="00C71161" w:rsidRPr="00CD74F7" w:rsidRDefault="00081B58" w:rsidP="00081B58">
      <w:pPr>
        <w:pStyle w:val="Heading3"/>
        <w:spacing w:after="0"/>
      </w:pPr>
      <w:bookmarkStart w:id="23" w:name="_Toc214352796"/>
      <w:r w:rsidRPr="00CD74F7">
        <w:t>Agency Theory</w:t>
      </w:r>
      <w:bookmarkEnd w:id="23"/>
    </w:p>
    <w:p w14:paraId="6AAABC04" w14:textId="7E79BF91" w:rsidR="00853F0D" w:rsidRDefault="00B86C66" w:rsidP="00853F0D">
      <w:r>
        <w:t xml:space="preserve">Agency theory, as explained by Jensen and </w:t>
      </w:r>
      <w:proofErr w:type="spellStart"/>
      <w:r>
        <w:t>Meckling</w:t>
      </w:r>
      <w:proofErr w:type="spellEnd"/>
      <w:r>
        <w:t xml:space="preserve"> </w:t>
      </w:r>
      <w:r w:rsidR="00853F0D">
        <w:fldChar w:fldCharType="begin" w:fldLock="1"/>
      </w:r>
      <w:r w:rsidR="002F790E">
        <w:instrText>ADDIN CSL_CITATION {"citationItems":[{"id":"ITEM-1","itemData":{"DOI":"10.1016/0304-405X(76)90026-X","ISSN":"0304405X","author":[{"dropping-particle":"","family":"Jensen","given":"Michael C.","non-dropping-particle":"","parse-names":false,"suffix":""},{"dropping-particle":"","family":"Meckling","given":"William H.","non-dropping-particle":"","parse-names":false,"suffix":""}],"container-title":"Journal of Financial Economics","id":"ITEM-1","issue":"4","issued":{"date-parts":[["1976","10","21"]]},"page":"305-360","publisher":"Cambridge University Press","title":"Theory of the firm: Managerial behavior, agency costs and ownership structure","type":"article-journal","volume":"3"},"suppress-author":1,"uris":["http://www.mendeley.com/documents/?uuid=3ad7f38f-eca4-40e6-8aa9-8aa299d8bff5"]}],"mendeley":{"formattedCitation":"(1976)","plainTextFormattedCitation":"(1976)","previouslyFormattedCitation":"(1976)"},"properties":{"noteIndex":0},"schema":"https://github.com/citation-style-language/schema/raw/master/csl-citation.json"}</w:instrText>
      </w:r>
      <w:r w:rsidR="00853F0D">
        <w:fldChar w:fldCharType="separate"/>
      </w:r>
      <w:r w:rsidR="00853F0D" w:rsidRPr="00853F0D">
        <w:rPr>
          <w:noProof/>
        </w:rPr>
        <w:t>(1976)</w:t>
      </w:r>
      <w:r w:rsidR="00853F0D">
        <w:fldChar w:fldCharType="end"/>
      </w:r>
      <w:r w:rsidR="00853F0D">
        <w:t xml:space="preserve"> </w:t>
      </w:r>
      <w:r w:rsidR="004571C8">
        <w:t xml:space="preserve">is a contractual relationship between the company owner (principal) and the management (agent). </w:t>
      </w:r>
      <w:r w:rsidR="00CD74F7" w:rsidRPr="00CD74F7">
        <w:t>The employment contract is governed by mutual agreement and contains the authority and responsibilities of both parties. Management, as the agent, acts as the decision maker who is expected to maximize the welfare of the principal. However, in practice, there is often a divergence of interests between the two parties</w:t>
      </w:r>
      <w:r w:rsidR="00512A1E">
        <w:t xml:space="preserve"> </w:t>
      </w:r>
      <w:r w:rsidR="00512A1E">
        <w:fldChar w:fldCharType="begin" w:fldLock="1"/>
      </w:r>
      <w:r w:rsidR="00512A1E">
        <w:instrText>ADDIN CSL_CITATION {"citationItems":[{"id":"ITEM-1","itemData":{"DOI":"10.1080/23311975.2023.2289199","ISSN":"23311975","abstract":"The research objectives is to analyze factors impacting on accounting conservatism such as growth opportunity, return on equity, sales growth, return on assets, capital intensity, investment opportunity, financial distress, financial leverage, global diversification and uncertainty environment. In this study, accounting conservatism is equal to non-operating accruals. The authors used balanced data collected from 379 listed companies in Vietnam stock market in a 5-year period from 2017 to 2021. The authors compared 3 models including Pooled OLS, FEM and REM to choose the most appropriate one. The test results show that FEM is the most appropriate, but this model has the phenomenon of heteroscedasticity, so the authors used FGLS to test the hypotheses. The research results show that among the independent variables included in the model, there are five variables impacting on the accounting conservatism with statistical significance of 5%. The independent variable which is investment opportunity set has a positive impact on the accounting conservatism. In contrast, the independent variables including growth opportunities, return on assets, financial leverage, and uncertainty environment have a negative impact on the accounting conservatism. Besides, the other five variables of return on equity, sales growth, capital intensity, financial distress, global diversification have no impact on the accounting conservatism in terms of statistical significance.","author":[{"dropping-particle":"","family":"Hong","given":"Nguyen Thi","non-dropping-particle":"","parse-names":false,"suffix":""},{"dropping-particle":"","family":"Tramy","given":"Phan Thi","non-dropping-particle":"","parse-names":false,"suffix":""}],"container-title":"Cogent Business and Management","id":"ITEM-1","issue":"1","issued":{"date-parts":[["2024"]]},"page":"-","publisher":"Cogent","title":"Effects of financial characteristics on accounting conservatism of listed companies in Vietnam stock exchange","type":"article-journal","volume":"11"},"uris":["http://www.mendeley.com/documents/?uuid=d8789de0-adda-4b5a-97e8-6c349410eb5a"]}],"mendeley":{"formattedCitation":"(Hong &amp; Tramy, 2024)","plainTextFormattedCitation":"(Hong &amp; Tramy, 2024)","previouslyFormattedCitation":"(Hong &amp; Tramy, 2024)"},"properties":{"noteIndex":0},"schema":"https://github.com/citation-style-language/schema/raw/master/csl-citation.json"}</w:instrText>
      </w:r>
      <w:r w:rsidR="00512A1E">
        <w:fldChar w:fldCharType="separate"/>
      </w:r>
      <w:r w:rsidR="00512A1E" w:rsidRPr="00512A1E">
        <w:rPr>
          <w:noProof/>
        </w:rPr>
        <w:t>(Hong &amp; Tramy, 2024)</w:t>
      </w:r>
      <w:r w:rsidR="00512A1E">
        <w:fldChar w:fldCharType="end"/>
      </w:r>
      <w:r w:rsidR="00512A1E">
        <w:t>.</w:t>
      </w:r>
    </w:p>
    <w:p w14:paraId="32FBC31D" w14:textId="2BB78CAC" w:rsidR="00524209" w:rsidRDefault="004571C8" w:rsidP="00EE189D">
      <w:r>
        <w:t>Agency theory explains that the separation between control of a company and ownership can contribute to a difference of interests. The agency theory’s basic assumption is that every individual tends to act to maximize their personal interests, thereby leading the agent and the principal to have conflicting interests</w:t>
      </w:r>
      <w:r w:rsidR="00EE189D" w:rsidRPr="00397656">
        <w:t xml:space="preserve">. Scott </w:t>
      </w:r>
      <w:r w:rsidR="0047375B">
        <w:fldChar w:fldCharType="begin" w:fldLock="1"/>
      </w:r>
      <w:r w:rsidR="0029702E">
        <w:instrText>ADDIN CSL_CITATION {"citationItems":[{"id":"ITEM-1","itemData":{"ISBN":"9780132984669","author":[{"dropping-particle":"","family":"Scott","given":"W R","non-dropping-particle":"","parse-names":false,"suffix":""}],"edition":"7","id":"ITEM-1","issued":{"date-parts":[["2019"]]},"publisher":"Pearson","publisher-place":"Toronto","title":"Financial Accounting Theory","type":"book"},"suppress-author":1,"uris":["http://www.mendeley.com/documents/?uuid=bd0d204d-1367-4da9-9695-2e0f2c06a2e1"]}],"mendeley":{"formattedCitation":"(2019)","plainTextFormattedCitation":"(2019)","previouslyFormattedCitation":"(2019)"},"properties":{"noteIndex":0},"schema":"https://github.com/citation-style-language/schema/raw/master/csl-citation.json"}</w:instrText>
      </w:r>
      <w:r w:rsidR="0047375B">
        <w:fldChar w:fldCharType="separate"/>
      </w:r>
      <w:r w:rsidR="00512A1E" w:rsidRPr="00512A1E">
        <w:rPr>
          <w:noProof/>
        </w:rPr>
        <w:t>(2019)</w:t>
      </w:r>
      <w:r w:rsidR="0047375B">
        <w:fldChar w:fldCharType="end"/>
      </w:r>
      <w:r w:rsidR="00EE189D" w:rsidRPr="00397656">
        <w:t xml:space="preserve"> </w:t>
      </w:r>
      <w:r w:rsidR="00CD74F7" w:rsidRPr="00CD74F7">
        <w:t xml:space="preserve">explains that this conflict of interest is exacerbated by information asymmetry, </w:t>
      </w:r>
      <w:r>
        <w:t>since the agent holds more complete access to information regarding the company's condition than the principal. There are two main forms in which this information asymmetry can manifests itself: adverse selection as well as moral hazard. Adverse selection occurs when agents possess information that is unknown to principals, while moral hazard occurs when principals cannot fully observe the actions of agents</w:t>
      </w:r>
      <w:r w:rsidR="00E357DE">
        <w:t xml:space="preserve"> </w:t>
      </w:r>
      <w:r w:rsidR="00E357DE">
        <w:fldChar w:fldCharType="begin" w:fldLock="1"/>
      </w:r>
      <w:r w:rsidR="0029702E">
        <w:instrText>ADDIN CSL_CITATION {"citationItems":[{"id":"ITEM-1","itemData":{"ISBN":"9780132984669","author":[{"dropping-particle":"","family":"Scott","given":"W R","non-dropping-particle":"","parse-names":false,"suffix":""}],"edition":"7","id":"ITEM-1","issued":{"date-parts":[["2019"]]},"publisher":"Pearson","publisher-place":"Toronto","title":"Financial Accounting Theory","type":"book"},"uris":["http://www.mendeley.com/documents/?uuid=bd0d204d-1367-4da9-9695-2e0f2c06a2e1"]}],"mendeley":{"formattedCitation":"(Scott, 2019)","plainTextFormattedCitation":"(Scott, 2019)","previouslyFormattedCitation":"(Scott, 2019)"},"properties":{"noteIndex":0},"schema":"https://github.com/citation-style-language/schema/raw/master/csl-citation.json"}</w:instrText>
      </w:r>
      <w:r w:rsidR="00E357DE">
        <w:fldChar w:fldCharType="separate"/>
      </w:r>
      <w:r w:rsidR="00512A1E" w:rsidRPr="00512A1E">
        <w:rPr>
          <w:noProof/>
        </w:rPr>
        <w:t>(Scott, 2019)</w:t>
      </w:r>
      <w:r w:rsidR="00E357DE">
        <w:fldChar w:fldCharType="end"/>
      </w:r>
      <w:r w:rsidR="00E357DE">
        <w:t>.</w:t>
      </w:r>
    </w:p>
    <w:p w14:paraId="7F790B52" w14:textId="77777777" w:rsidR="003F5AD2" w:rsidRDefault="003F5AD2" w:rsidP="00CD74F7">
      <w:pPr>
        <w:ind w:firstLine="0"/>
        <w:sectPr w:rsidR="003F5AD2" w:rsidSect="00F429F2">
          <w:headerReference w:type="default" r:id="rId21"/>
          <w:footerReference w:type="default" r:id="rId22"/>
          <w:pgSz w:w="11907" w:h="16839" w:code="9"/>
          <w:pgMar w:top="2268" w:right="1701" w:bottom="1701" w:left="2268" w:header="708" w:footer="708" w:gutter="0"/>
          <w:pgNumType w:start="9"/>
          <w:cols w:space="708"/>
          <w:docGrid w:linePitch="360"/>
        </w:sectPr>
      </w:pPr>
    </w:p>
    <w:p w14:paraId="61B4362F" w14:textId="4969FC98" w:rsidR="00524209" w:rsidRDefault="00E42349" w:rsidP="00082016">
      <w:r w:rsidRPr="00E42349">
        <w:lastRenderedPageBreak/>
        <w:t xml:space="preserve">Agency theory forms the basis for understanding the accounting policy choices made by management, including </w:t>
      </w:r>
      <w:r w:rsidR="004571C8">
        <w:t xml:space="preserve">the implementation of the accounting conservatism principles </w:t>
      </w:r>
      <w:r w:rsidR="0029702E">
        <w:fldChar w:fldCharType="begin" w:fldLock="1"/>
      </w:r>
      <w:r w:rsidR="0029702E">
        <w:instrText>ADDIN CSL_CITATION {"citationItems":[{"id":"ITEM-1","itemData":{"DOI":"10.1080/23311975.2020.1779479","ISSN":"23311975","abstract":"This study aims to analyze the effect of good corporate governance mechanisms (institutional ownership, managerial ownership, and independent commissioners) on accounting conservatism with leverage as a moderating variable. Manufacturing companies listed on the Indonesia Stock Exchange (IDX) for the period 2014–2016 are the population in this study, which consists of 135 companies. The samples are selected with some criteria which result in 33 firms each year (99 units of analysis). The data are analyzed using moderated regression analysis with a test of absolute difference values using SPSS software. This study shows that institutional ownership and independent commissioners have a significant positive effect on accounting conservatism, while managerial ownership has a significant negative effect on accounting conservatism. Leverage moderates the effect of managerial ownership and independent commissioner on accounting conservatism but do not moderate the effect of institutional ownership on accounting conservatism. This study concludes that good corporate governance mechanisms that have been implemented can affect accounting conservatism practice in the company.","author":[{"dropping-particle":"","family":"Hajawiyah","given":"Ain","non-dropping-particle":"","parse-names":false,"suffix":""},{"dropping-particle":"","family":"Wahyudin","given":"Agus","non-dropping-particle":"","parse-names":false,"suffix":""},{"dropping-particle":"","family":"Kiswanto","given":"","non-dropping-particle":"","parse-names":false,"suffix":""},{"dropping-particle":"","family":"Sakinah","given":"","non-dropping-particle":"","parse-names":false,"suffix":""},{"dropping-particle":"","family":"Pahala","given":"Indra","non-dropping-particle":"","parse-names":false,"suffix":""}],"container-title":"Cogent Business and Management","id":"ITEM-1","issue":"1","issued":{"date-parts":[["2020"]]},"publisher":"Cogent","title":"The effect of good corporate governance mechanisms on accounting conservatism with leverage as a moderating variable","type":"article-journal","volume":"7"},"uris":["http://www.mendeley.com/documents/?uuid=298a6865-d663-4b70-b534-35a67791a74c"]}],"mendeley":{"formattedCitation":"(Hajawiyah et al., 2020)","plainTextFormattedCitation":"(Hajawiyah et al., 2020)","previouslyFormattedCitation":"(Hajawiyah et al., 2020)"},"properties":{"noteIndex":0},"schema":"https://github.com/citation-style-language/schema/raw/master/csl-citation.json"}</w:instrText>
      </w:r>
      <w:r w:rsidR="0029702E">
        <w:fldChar w:fldCharType="separate"/>
      </w:r>
      <w:r w:rsidR="0029702E" w:rsidRPr="0029702E">
        <w:rPr>
          <w:noProof/>
        </w:rPr>
        <w:t xml:space="preserve">(Hajawiyah </w:t>
      </w:r>
      <w:r w:rsidR="0029702E" w:rsidRPr="0029702E">
        <w:rPr>
          <w:i/>
          <w:noProof/>
        </w:rPr>
        <w:t>et al</w:t>
      </w:r>
      <w:r w:rsidR="0029702E" w:rsidRPr="0029702E">
        <w:rPr>
          <w:noProof/>
        </w:rPr>
        <w:t>., 2020)</w:t>
      </w:r>
      <w:r w:rsidR="0029702E">
        <w:fldChar w:fldCharType="end"/>
      </w:r>
      <w:r w:rsidR="0029702E">
        <w:t>.</w:t>
      </w:r>
      <w:r w:rsidR="00EB6700">
        <w:t xml:space="preserve"> </w:t>
      </w:r>
      <w:r w:rsidRPr="00E42349">
        <w:t>Financial reports serve as a monitoring tool to reduce agency conflicts between principals and agents. However, management's flexibility in choosing accounting methods has the potential to be exploited for personal gain that is not always in line with the objectives of shareholders</w:t>
      </w:r>
      <w:r w:rsidR="00EB6700">
        <w:t xml:space="preserve"> </w:t>
      </w:r>
      <w:r w:rsidR="00EB6700">
        <w:fldChar w:fldCharType="begin" w:fldLock="1"/>
      </w:r>
      <w:r w:rsidR="00EB6700">
        <w:instrText>ADDIN CSL_CITATION {"citationItems":[{"id":"ITEM-1","itemData":{"DOI":"10.1016/0304-405X(76)90026-X","ISSN":"0304405X","author":[{"dropping-particle":"","family":"Jensen","given":"Michael C.","non-dropping-particle":"","parse-names":false,"suffix":""},{"dropping-particle":"","family":"Meckling","given":"William H.","non-dropping-particle":"","parse-names":false,"suffix":""}],"container-title":"Journal of Financial Economics","id":"ITEM-1","issue":"4","issued":{"date-parts":[["1976","10","21"]]},"page":"305-360","publisher":"Cambridge University Press","title":"Theory of the firm: Managerial behavior, agency costs and ownership structure","type":"article-journal","volume":"3"},"uris":["http://www.mendeley.com/documents/?uuid=3ad7f38f-eca4-40e6-8aa9-8aa299d8bff5"]}],"mendeley":{"formattedCitation":"(Jensen &amp; Meckling, 1976)","plainTextFormattedCitation":"(Jensen &amp; Meckling, 1976)","previouslyFormattedCitation":"(Jensen &amp; Meckling, 1976)"},"properties":{"noteIndex":0},"schema":"https://github.com/citation-style-language/schema/raw/master/csl-citation.json"}</w:instrText>
      </w:r>
      <w:r w:rsidR="00EB6700">
        <w:fldChar w:fldCharType="separate"/>
      </w:r>
      <w:r w:rsidR="00EB6700" w:rsidRPr="00EB6700">
        <w:rPr>
          <w:noProof/>
        </w:rPr>
        <w:t>(Jensen &amp; Meckling, 1976)</w:t>
      </w:r>
      <w:r w:rsidR="00EB6700">
        <w:fldChar w:fldCharType="end"/>
      </w:r>
      <w:r w:rsidR="00EB6700">
        <w:t>.</w:t>
      </w:r>
    </w:p>
    <w:p w14:paraId="598F8A68" w14:textId="5A3C5925" w:rsidR="00082016" w:rsidRDefault="00511983" w:rsidP="00082016">
      <w:r w:rsidRPr="00511983">
        <w:t xml:space="preserve">In situations of high </w:t>
      </w:r>
      <w:r w:rsidR="004571C8">
        <w:t>earnings</w:t>
      </w:r>
      <w:r w:rsidRPr="00511983">
        <w:t xml:space="preserve"> volatility, information asymmetry between principals and agents tends to increase, creating conditions conducive to opportunistic behavior by management </w:t>
      </w:r>
      <w:r w:rsidR="0029702E">
        <w:fldChar w:fldCharType="begin" w:fldLock="1"/>
      </w:r>
      <w:r w:rsidR="00F827AD">
        <w:instrText>ADDIN CSL_CITATION {"citationItems":[{"id":"ITEM-1","itemData":{"abstract":"The study aimed to show the concept and importance of accounting Conservatism, Persistence and volatility of earnings of companies listed in the Iraqi market for securities have been selected 35 companies for the period between 2013 to 2017 used the scale of book value to market value to measure the Conservatism while the current profit regression model was used to measure future profits Eviews 9 was used for the purpose of testing the two hypotheses. The results of the study found that there is a statistically significant relationship between persistence of earnings, earnings volatility and accounting Conservatism.","author":[{"dropping-particle":"","family":"Al-Hasnawi","given":"Mushtaq","non-dropping-particle":"","parse-names":false,"suffix":""},{"dropping-particle":"","family":"Khalbas","given":"Hoda","non-dropping-particle":"","parse-names":false,"suffix":""},{"dropping-particle":"","family":"Hassan","given":"Faleh","non-dropping-particle":"","parse-names":false,"suffix":""}],"container-title":"Journal of Accounting and Financial Studies","id":"ITEM-1","issued":{"date-parts":[["2021"]]},"page":"12-21","title":"Relationship between accounting Conservatism, Persistence and volatility of earnings of companies listed on the Iraq Stock Exchange","type":"article-journal","volume":"16"},"uris":["http://www.mendeley.com/documents/?uuid=4e209b34-3dad-4da8-a2a3-7fd6de58ae25"]}],"mendeley":{"formattedCitation":"(Al-Hasnawi et al., 2021)","plainTextFormattedCitation":"(Al-Hasnawi et al., 2021)","previouslyFormattedCitation":"(Al-Hasnawi et al., 2021)"},"properties":{"noteIndex":0},"schema":"https://github.com/citation-style-language/schema/raw/master/csl-citation.json"}</w:instrText>
      </w:r>
      <w:r w:rsidR="0029702E">
        <w:fldChar w:fldCharType="separate"/>
      </w:r>
      <w:r w:rsidR="0029702E" w:rsidRPr="0029702E">
        <w:rPr>
          <w:noProof/>
        </w:rPr>
        <w:t>(Al-Hasnawi et al., 2021)</w:t>
      </w:r>
      <w:r w:rsidR="0029702E">
        <w:fldChar w:fldCharType="end"/>
      </w:r>
      <w:r w:rsidR="0029702E">
        <w:t>.</w:t>
      </w:r>
      <w:r w:rsidR="00397656" w:rsidRPr="00397656">
        <w:t xml:space="preserve"> </w:t>
      </w:r>
      <w:r w:rsidRPr="00511983">
        <w:t xml:space="preserve">highly leveraged companies </w:t>
      </w:r>
      <w:r>
        <w:t xml:space="preserve">also </w:t>
      </w:r>
      <w:r w:rsidRPr="00511983">
        <w:t>face pressure from creditors as additional principals who have different interests from shareholders, thereby influencing the accounting policy choices implemented by management</w:t>
      </w:r>
      <w:r>
        <w:t xml:space="preserve"> </w:t>
      </w:r>
      <w:r w:rsidR="007E5FD7">
        <w:fldChar w:fldCharType="begin" w:fldLock="1"/>
      </w:r>
      <w:r w:rsidR="0080726B">
        <w:instrText>ADDIN CSL_CITATION {"citationItems":[{"id":"ITEM-1","itemData":{"DOI":"10.1016/j.jaccpubpol.2020.106738","ISSN":"02784254","author":[{"dropping-particle":"","family":"García Lara","given":"Juan Manuel","non-dropping-particle":"","parse-names":false,"suffix":""},{"dropping-particle":"","family":"García Osma","given":"Beatriz","non-dropping-particle":"","parse-names":false,"suffix":""},{"dropping-particle":"","family":"Penalva","given":"Fernando","non-dropping-particle":"","parse-names":false,"suffix":""}],"container-title":"Journal of Accounting and Public Policy","id":"ITEM-1","issue":"4","issued":{"date-parts":[["2020","7"]]},"page":"106738","title":"Conditional conservatism and the limits to earnings management","type":"article-journal","volume":"39"},"uris":["http://www.mendeley.com/documents/?uuid=668b70e6-ceb4-41e0-afeb-dfabf02ec04e"]}],"mendeley":{"formattedCitation":"(García Lara et al., 2020)","plainTextFormattedCitation":"(García Lara et al., 2020)","previouslyFormattedCitation":"(García Lara et al., 2020)"},"properties":{"noteIndex":0},"schema":"https://github.com/citation-style-language/schema/raw/master/csl-citation.json"}</w:instrText>
      </w:r>
      <w:r w:rsidR="007E5FD7">
        <w:fldChar w:fldCharType="separate"/>
      </w:r>
      <w:r w:rsidR="007E5FD7" w:rsidRPr="007E5FD7">
        <w:rPr>
          <w:noProof/>
        </w:rPr>
        <w:t xml:space="preserve">(García Lara </w:t>
      </w:r>
      <w:r w:rsidR="007E5FD7" w:rsidRPr="007E5FD7">
        <w:rPr>
          <w:i/>
          <w:noProof/>
        </w:rPr>
        <w:t>et al</w:t>
      </w:r>
      <w:r w:rsidR="007E5FD7" w:rsidRPr="007E5FD7">
        <w:rPr>
          <w:noProof/>
        </w:rPr>
        <w:t>., 2020)</w:t>
      </w:r>
      <w:r w:rsidR="007E5FD7">
        <w:fldChar w:fldCharType="end"/>
      </w:r>
      <w:r w:rsidR="00082016">
        <w:t xml:space="preserve">. </w:t>
      </w:r>
    </w:p>
    <w:p w14:paraId="53F28F97" w14:textId="5D8991BD" w:rsidR="00C54D35" w:rsidRDefault="00511983" w:rsidP="00422793">
      <w:r w:rsidRPr="00511983">
        <w:t>The us</w:t>
      </w:r>
      <w:r>
        <w:t>e of agency theory in this research</w:t>
      </w:r>
      <w:r w:rsidRPr="00511983">
        <w:t xml:space="preserve"> provides a conceptual foundation for analyzing how earnings volatility and leverage </w:t>
      </w:r>
      <w:r w:rsidR="004571C8">
        <w:t xml:space="preserve">affect </w:t>
      </w:r>
      <w:r w:rsidRPr="00511983">
        <w:t xml:space="preserve">accounting conservatism policy choices in food and beverage sub-sector companies </w:t>
      </w:r>
      <w:r w:rsidR="004571C8">
        <w:t>that are on IDX list</w:t>
      </w:r>
      <w:r w:rsidRPr="00511983">
        <w:t>. This theory helps explain managerial motivations and the contractual implications of accounting conservatism practices in agency conflicts and information asymmetry inherent i</w:t>
      </w:r>
      <w:r>
        <w:t>n principal-agent relationships</w:t>
      </w:r>
      <w:r w:rsidR="00585509">
        <w:t>.</w:t>
      </w:r>
    </w:p>
    <w:p w14:paraId="01A8F527" w14:textId="77777777" w:rsidR="00422793" w:rsidRDefault="00422793" w:rsidP="00422793"/>
    <w:p w14:paraId="49D18573" w14:textId="77777777" w:rsidR="00422793" w:rsidRPr="00585509" w:rsidRDefault="00422793" w:rsidP="00422793"/>
    <w:p w14:paraId="6D4075AA" w14:textId="3ED89502" w:rsidR="00397656" w:rsidRPr="00397656" w:rsidRDefault="00397656" w:rsidP="00585509">
      <w:pPr>
        <w:pStyle w:val="Heading3"/>
        <w:spacing w:after="0"/>
      </w:pPr>
      <w:bookmarkStart w:id="24" w:name="_Toc214352797"/>
      <w:r w:rsidRPr="00397656">
        <w:lastRenderedPageBreak/>
        <w:t>A</w:t>
      </w:r>
      <w:r w:rsidR="00511983">
        <w:t>ccounting Conservatism</w:t>
      </w:r>
      <w:bookmarkEnd w:id="24"/>
    </w:p>
    <w:p w14:paraId="5CEEEE85" w14:textId="3AF7F2FC" w:rsidR="00397656" w:rsidRPr="00397656" w:rsidRDefault="004571C8" w:rsidP="00585509">
      <w:r>
        <w:t>Among the fundamental principles in financial reporting practices, one of them is accounting conservatism. Accounting conservatism is defined by</w:t>
      </w:r>
      <w:r>
        <w:rPr>
          <w:noProof/>
        </w:rPr>
        <w:t xml:space="preserve"> </w:t>
      </w:r>
      <w:r w:rsidR="00A52D7C" w:rsidRPr="00A52D7C">
        <w:rPr>
          <w:noProof/>
        </w:rPr>
        <w:t xml:space="preserve">García Lara </w:t>
      </w:r>
      <w:r w:rsidR="00A52D7C" w:rsidRPr="00A52D7C">
        <w:rPr>
          <w:i/>
          <w:noProof/>
        </w:rPr>
        <w:t>et al</w:t>
      </w:r>
      <w:r w:rsidR="00A52D7C">
        <w:rPr>
          <w:noProof/>
        </w:rPr>
        <w:t>.</w:t>
      </w:r>
      <w:r w:rsidR="0080726B">
        <w:t xml:space="preserve"> </w:t>
      </w:r>
      <w:r w:rsidR="00A52D7C">
        <w:fldChar w:fldCharType="begin" w:fldLock="1"/>
      </w:r>
      <w:r w:rsidR="00F827AD">
        <w:instrText>ADDIN CSL_CITATION {"citationItems":[{"id":"ITEM-1","itemData":{"DOI":"10.1016/j.jaccpubpol.2020.106738","ISSN":"02784254","author":[{"dropping-particle":"","family":"García Lara","given":"Juan Manuel","non-dropping-particle":"","parse-names":false,"suffix":""},{"dropping-particle":"","family":"García Osma","given":"Beatriz","non-dropping-particle":"","parse-names":false,"suffix":""},{"dropping-particle":"","family":"Penalva","given":"Fernando","non-dropping-particle":"","parse-names":false,"suffix":""}],"container-title":"Journal of Accounting and Public Policy","id":"ITEM-1","issue":"4","issued":{"date-parts":[["2020","7"]]},"page":"106738","title":"Conditional conservatism and the limits to earnings management","type":"article-journal","volume":"39"},"suppress-author":1,"uris":["http://www.mendeley.com/documents/?uuid=668b70e6-ceb4-41e0-afeb-dfabf02ec04e"]}],"mendeley":{"formattedCitation":"(2020)","plainTextFormattedCitation":"(2020)","previouslyFormattedCitation":"(2020)"},"properties":{"noteIndex":0},"schema":"https://github.com/citation-style-language/schema/raw/master/csl-citation.json"}</w:instrText>
      </w:r>
      <w:r w:rsidR="00A52D7C">
        <w:fldChar w:fldCharType="separate"/>
      </w:r>
      <w:r w:rsidR="00A52D7C" w:rsidRPr="00A52D7C">
        <w:rPr>
          <w:noProof/>
        </w:rPr>
        <w:t>(2020)</w:t>
      </w:r>
      <w:r w:rsidR="00A52D7C">
        <w:fldChar w:fldCharType="end"/>
      </w:r>
      <w:r w:rsidR="007C5EF2">
        <w:t xml:space="preserve"> </w:t>
      </w:r>
      <w:r>
        <w:t>as accountants tendencies to demand a verification in higher level to acknowledge good news as profit than to recognize bad news as a loss</w:t>
      </w:r>
      <w:r w:rsidR="00511983" w:rsidRPr="00511983">
        <w:t>. This definition emphasizes the asymmetrical aspect in the recognition of profits and losses, where losses are recognized more quickly than profits</w:t>
      </w:r>
      <w:r w:rsidR="00397656" w:rsidRPr="00397656">
        <w:t>.</w:t>
      </w:r>
    </w:p>
    <w:p w14:paraId="55415695" w14:textId="23B8FABA" w:rsidR="00397656" w:rsidRPr="00397656" w:rsidRDefault="004571C8" w:rsidP="00585509">
      <w:r>
        <w:t>The definition of accounting conservatism is expanded by</w:t>
      </w:r>
      <w:r>
        <w:rPr>
          <w:noProof/>
        </w:rPr>
        <w:t xml:space="preserve"> </w:t>
      </w:r>
      <w:r w:rsidR="00511983">
        <w:rPr>
          <w:noProof/>
        </w:rPr>
        <w:t>Ghaleb and</w:t>
      </w:r>
      <w:r w:rsidR="00082016" w:rsidRPr="00082016">
        <w:rPr>
          <w:noProof/>
        </w:rPr>
        <w:t xml:space="preserve"> Kozimjonov</w:t>
      </w:r>
      <w:r w:rsidR="00082016">
        <w:t xml:space="preserve"> </w:t>
      </w:r>
      <w:r w:rsidR="00082016">
        <w:fldChar w:fldCharType="begin" w:fldLock="1"/>
      </w:r>
      <w:r w:rsidR="000D4B59">
        <w:instrText>ADDIN CSL_CITATION {"citationItems":[{"id":"ITEM-1","itemData":{"author":[{"dropping-particle":"","family":"Ghaleb","given":"Mohanad Mohammed Sufyan","non-dropping-particle":"","parse-names":false,"suffix":""},{"dropping-particle":"","family":"Kozimjonov","given":"Abrorbek","non-dropping-particle":"","parse-names":false,"suffix":""}],"container-title":"Cuadernos de economía","id":"ITEM-1","issue":"134","issued":{"date-parts":[["2024"]]},"page":"180-191","title":"A Multidimensional Approach to Bankruptcy Risk : The Impact of Accounting Conservatism, Business Strategies, Cash Flow Volatility, and Interest Coverage Ratios","type":"article-journal","volume":"47"},"suppress-author":1,"uris":["http://www.mendeley.com/documents/?uuid=81731a99-c764-4565-94b8-ddc28d739417"]}],"mendeley":{"formattedCitation":"(2024)","plainTextFormattedCitation":"(2024)","previouslyFormattedCitation":"(2024)"},"properties":{"noteIndex":0},"schema":"https://github.com/citation-style-language/schema/raw/master/csl-citation.json"}</w:instrText>
      </w:r>
      <w:r w:rsidR="00082016">
        <w:fldChar w:fldCharType="separate"/>
      </w:r>
      <w:r w:rsidR="00082016" w:rsidRPr="00082016">
        <w:rPr>
          <w:noProof/>
        </w:rPr>
        <w:t>(2024)</w:t>
      </w:r>
      <w:r w:rsidR="00082016">
        <w:fldChar w:fldCharType="end"/>
      </w:r>
      <w:r w:rsidR="00082016">
        <w:t xml:space="preserve"> </w:t>
      </w:r>
      <w:r>
        <w:t>as a principle of prudence in financial reporting that recognizes all possible losses and expenses, but does not anticipate profits or revenues before they are actually realized</w:t>
      </w:r>
      <w:r w:rsidR="00511983" w:rsidRPr="00511983">
        <w:t>. This definition highlights the essence of conservatism as a practice that results in persistently understated net asset values. Accounting conservatism is also defined as the selection of accounting methods and estimates that lead to the reporting of lower profit and asset values in the long term compared to the actual cash flows received</w:t>
      </w:r>
      <w:r w:rsidR="00DD0B03">
        <w:t xml:space="preserve"> </w:t>
      </w:r>
      <w:r w:rsidR="00DD0B03">
        <w:fldChar w:fldCharType="begin" w:fldLock="1"/>
      </w:r>
      <w:r w:rsidR="00512A1E">
        <w:instrText>ADDIN CSL_CITATION {"citationItems":[{"id":"ITEM-1","itemData":{"DOI":"10.1108/JFRA-07-2023-0388","ISSN":"1985-2517","author":[{"dropping-particle":"","family":"Ghazalat","given":"Anas","non-dropping-particle":"","parse-names":false,"suffix":""},{"dropping-particle":"","family":"AlHallaq","given":"Said","non-dropping-particle":"","parse-names":false,"suffix":""}],"container-title":"Journal of Financial Reporting and Accounting","id":"ITEM-1","issued":{"date-parts":[["2024","2","12"]]},"title":"Predicting and assessing bankruptcy risk: the role of accounting conservatism and business strategies","type":"article-journal"},"uris":["http://www.mendeley.com/documents/?uuid=d48b9d87-64e2-4c10-8345-a10b89d43027"]}],"mendeley":{"formattedCitation":"(Ghazalat &amp; AlHallaq, 2024)","plainTextFormattedCitation":"(Ghazalat &amp; AlHallaq, 2024)","previouslyFormattedCitation":"(Ghazalat &amp; AlHallaq, 2024)"},"properties":{"noteIndex":0},"schema":"https://github.com/citation-style-language/schema/raw/master/csl-citation.json"}</w:instrText>
      </w:r>
      <w:r w:rsidR="00DD0B03">
        <w:fldChar w:fldCharType="separate"/>
      </w:r>
      <w:r w:rsidR="00DD0B03" w:rsidRPr="00DD0B03">
        <w:rPr>
          <w:noProof/>
        </w:rPr>
        <w:t>(Ghazalat &amp; AlHallaq, 2024)</w:t>
      </w:r>
      <w:r w:rsidR="00DD0B03">
        <w:fldChar w:fldCharType="end"/>
      </w:r>
      <w:r w:rsidR="00397656" w:rsidRPr="00397656">
        <w:t>.</w:t>
      </w:r>
    </w:p>
    <w:p w14:paraId="1B7B6801" w14:textId="24D5A561" w:rsidR="00C54D35" w:rsidRPr="00397656" w:rsidRDefault="00A8051E" w:rsidP="004571C8">
      <w:r>
        <w:t>SFAC No. 2</w:t>
      </w:r>
      <w:r w:rsidR="00397656" w:rsidRPr="00397656">
        <w:t xml:space="preserve"> </w:t>
      </w:r>
      <w:r w:rsidR="00511983" w:rsidRPr="00511983">
        <w:t xml:space="preserve">states that conservatism is a cautious </w:t>
      </w:r>
      <w:r w:rsidR="004571C8">
        <w:t>way of responding to uncertainty in making sure that business risks as well as uncertainties have been adequately considered</w:t>
      </w:r>
      <w:r w:rsidR="00511983" w:rsidRPr="00511983">
        <w:t>. If a company is faced with two different accounting methods, the choice that must be made for the company is the one that is less favorable to the company's capital. The chosen method is the one that produces the</w:t>
      </w:r>
      <w:r w:rsidR="00511983">
        <w:t xml:space="preserve"> lowest income and asset values</w:t>
      </w:r>
      <w:r w:rsidR="00511983" w:rsidRPr="00511983">
        <w:t xml:space="preserve">, or the method that yields the highest debt and </w:t>
      </w:r>
      <w:r w:rsidR="00511983" w:rsidRPr="00511983">
        <w:lastRenderedPageBreak/>
        <w:t>expense results</w:t>
      </w:r>
      <w:r w:rsidR="00560FBE">
        <w:rPr>
          <w:rFonts w:cs="Times New Roman"/>
          <w:szCs w:val="24"/>
          <w:lang w:val="en-GB"/>
        </w:rPr>
        <w:t xml:space="preserve"> </w:t>
      </w:r>
      <w:r w:rsidR="00560FBE">
        <w:rPr>
          <w:rFonts w:cs="Times New Roman"/>
          <w:szCs w:val="24"/>
          <w:lang w:val="en-GB"/>
        </w:rPr>
        <w:fldChar w:fldCharType="begin" w:fldLock="1"/>
      </w:r>
      <w:r w:rsidR="006F4DAF">
        <w:rPr>
          <w:rFonts w:cs="Times New Roman"/>
          <w:szCs w:val="24"/>
          <w:lang w:val="en-GB"/>
        </w:rPr>
        <w:instrText>ADDIN CSL_CITATION {"citationItems":[{"id":"ITEM-1","itemData":{"abstract":"Akuntansi identik dengan informasi. Informasi akuntansi yang digunakan secara luas oleh pihak eksternal perusahaan adalah laporan keuangan perusahaan yang menyajikan informasi mengenai kinerja dan kondisi perusahaan. Melalui akuntansi keuangan, akuntan berusaha untuk menyederhanakan kegiatan operasional perusahaan (/bisnis) yang bersifat finansial ke dalam lembaran-lembaran yang berisi tulisan dan angka yang kemudian didokumentasikan dan dibagikan kepada pihak-pihak yang merasa berkepentingan dengan dokumen tersebut. Menyajikan informasi yang digunakan publik menuntut suatu pengungkapan yang menyeluruh dan benar baik secara kuantitatif dan kualitatif. Tentu saja mendefinisikan secara operasional dalam praktek akuntansi mengenai luasnya keseluruhan dan tingkatan kebenaran dari seluruh pengungkapan baik kuantitatif dan kualitatif merupakan perdebatan yang tampaknya tidak pernah berakhir. Namun demikian, akuntansi sepakat mengenai acuan kualitas yang harus ada di dalam informasi akuntansi sebagaimana terdapat dalam kerangka konseptual akuntansi. Berkaitan dengan pengungkapan true value ini maka terdapat penerapan suatu konsep yang disebut konservatisme akuntansi yang akan dibahas lebih lanjut. Konservatisme diterapkan karena akuntansi menggunakan dasar akrual dalam membentuk dan menyajikan suatu laporan keuangan perusahaan. Akrual menyebabkan pembentukan nilai akuntansi tidak hanya sekedar nilai riil dari transaksi keuangan, baik yang mengalir masuk dan keluar namun juga menyertakan suatu pencatatan mengenai nilai dari transaksi yang menimbulkan kemungkinan dari masuk dan keluarnya uang di masa mendatang, baik yang disebabkan oleh transaksi dimasa lalu dan di masa sekarang. Dalam kaitan ketidakpastian di masa mendatang inilah kemudian akuntan menerapkan konservatisme yang mengantisipasi ketidakpastian aliran uang masuk dan keluar di masa mendatang karena penggunaan dasar akrual di dalam akuntansi.","author":[{"dropping-particle":"","family":"Savitri","given":"Enni","non-dropping-particle":"","parse-names":false,"suffix":""}],"container-title":"Pustaka Sahila Yogyakarta","id":"ITEM-1","issued":{"date-parts":[["2016"]]},"number-of-pages":"113","title":"Konservatisme Akuntansi: Cara Pengukuran, Tinjauan Empiris dan Faktor-Faktor yang Mempengaruhinya","type":"book","volume":"1"},"uris":["http://www.mendeley.com/documents/?uuid=37a081d2-f989-45a1-9de2-a25ba1c61252"]}],"mendeley":{"formattedCitation":"(Savitri, 2016)","plainTextFormattedCitation":"(Savitri, 2016)","previouslyFormattedCitation":"(Savitri, 2016)"},"properties":{"noteIndex":0},"schema":"https://github.com/citation-style-language/schema/raw/master/csl-citation.json"}</w:instrText>
      </w:r>
      <w:r w:rsidR="00560FBE">
        <w:rPr>
          <w:rFonts w:cs="Times New Roman"/>
          <w:szCs w:val="24"/>
          <w:lang w:val="en-GB"/>
        </w:rPr>
        <w:fldChar w:fldCharType="separate"/>
      </w:r>
      <w:r w:rsidR="00560FBE" w:rsidRPr="00560FBE">
        <w:rPr>
          <w:rFonts w:cs="Times New Roman"/>
          <w:noProof/>
          <w:szCs w:val="24"/>
          <w:lang w:val="en-GB"/>
        </w:rPr>
        <w:t>(Savitri, 2016)</w:t>
      </w:r>
      <w:r w:rsidR="00560FBE">
        <w:rPr>
          <w:rFonts w:cs="Times New Roman"/>
          <w:szCs w:val="24"/>
          <w:lang w:val="en-GB"/>
        </w:rPr>
        <w:fldChar w:fldCharType="end"/>
      </w:r>
      <w:r w:rsidR="00560FBE">
        <w:rPr>
          <w:rFonts w:cs="Times New Roman"/>
          <w:szCs w:val="24"/>
        </w:rPr>
        <w:t xml:space="preserve">. </w:t>
      </w:r>
      <w:r w:rsidR="00511983" w:rsidRPr="00511983">
        <w:t>Some proxies for measuring accounting conservatism are as follows</w:t>
      </w:r>
      <w:r w:rsidR="00560FBE">
        <w:t>:</w:t>
      </w:r>
    </w:p>
    <w:p w14:paraId="0674BAA4" w14:textId="42B7F570" w:rsidR="00397656" w:rsidRPr="00560FBE" w:rsidRDefault="006F4DAF" w:rsidP="00560FBE">
      <w:pPr>
        <w:pStyle w:val="ListParagraph"/>
        <w:numPr>
          <w:ilvl w:val="0"/>
          <w:numId w:val="29"/>
        </w:numPr>
        <w:ind w:left="709" w:hanging="709"/>
      </w:pPr>
      <w:proofErr w:type="spellStart"/>
      <w:r>
        <w:rPr>
          <w:bCs/>
        </w:rPr>
        <w:t>Basu</w:t>
      </w:r>
      <w:proofErr w:type="spellEnd"/>
      <w:r w:rsidR="00511983">
        <w:rPr>
          <w:bCs/>
        </w:rPr>
        <w:t xml:space="preserve"> Model</w:t>
      </w:r>
    </w:p>
    <w:p w14:paraId="4728D47C" w14:textId="56E9483F" w:rsidR="00397656" w:rsidRDefault="00560FBE" w:rsidP="00560FBE">
      <w:pPr>
        <w:ind w:firstLine="709"/>
      </w:pPr>
      <w:proofErr w:type="spellStart"/>
      <w:r>
        <w:t>Basu</w:t>
      </w:r>
      <w:proofErr w:type="spellEnd"/>
      <w:r w:rsidR="00511983">
        <w:t xml:space="preserve"> Model</w:t>
      </w:r>
      <w:r w:rsidR="00DD0B03">
        <w:t xml:space="preserve"> </w:t>
      </w:r>
      <w:r w:rsidR="00DD0B03">
        <w:rPr>
          <w:bCs/>
        </w:rPr>
        <w:fldChar w:fldCharType="begin" w:fldLock="1"/>
      </w:r>
      <w:r w:rsidR="00DD0B03">
        <w:rPr>
          <w:bCs/>
        </w:rPr>
        <w:instrText>ADDIN CSL_CITATION {"citationItems":[{"id":"ITEM-1","itemData":{"DOI":"10.1016/S0165-4101(97)00014-1","ISSN":"01654101","author":[{"dropping-particle":"","family":"Basu","given":"Sudipta","non-dropping-particle":"","parse-names":false,"suffix":""}],"container-title":"Journal of Accounting and Economics","id":"ITEM-1","issue":"1","issued":{"date-parts":[["1997","12"]]},"page":"3-37","title":"The conservatism principle and the asymmetric timeliness of earnings","type":"article-journal","volume":"24"},"suppress-author":1,"uris":["http://www.mendeley.com/documents/?uuid=6ac43198-9fc8-4518-bade-d85c28af1192"]}],"mendeley":{"formattedCitation":"(1997)","plainTextFormattedCitation":"(1997)","previouslyFormattedCitation":"(1997)"},"properties":{"noteIndex":0},"schema":"https://github.com/citation-style-language/schema/raw/master/csl-citation.json"}</w:instrText>
      </w:r>
      <w:r w:rsidR="00DD0B03">
        <w:rPr>
          <w:bCs/>
        </w:rPr>
        <w:fldChar w:fldCharType="separate"/>
      </w:r>
      <w:r w:rsidR="00DD0B03" w:rsidRPr="006F4DAF">
        <w:rPr>
          <w:bCs/>
          <w:noProof/>
        </w:rPr>
        <w:t>(1997)</w:t>
      </w:r>
      <w:r w:rsidR="00DD0B03">
        <w:rPr>
          <w:bCs/>
        </w:rPr>
        <w:fldChar w:fldCharType="end"/>
      </w:r>
      <w:r>
        <w:t xml:space="preserve"> </w:t>
      </w:r>
      <w:r w:rsidR="00511983" w:rsidRPr="00511983">
        <w:t xml:space="preserve">measures conservatism through the asymmetry of profit recognition in response to good and bad news, </w:t>
      </w:r>
      <w:r w:rsidR="009900EF">
        <w:t>meaning that bad news is reflected in profits more quickly than good news</w:t>
      </w:r>
      <w:r w:rsidR="00511983" w:rsidRPr="00511983">
        <w:t>. The basic formula is</w:t>
      </w:r>
      <w:r w:rsidR="00397656" w:rsidRPr="00397656">
        <w:t>:</w:t>
      </w:r>
    </w:p>
    <w:p w14:paraId="046C67A7" w14:textId="77777777" w:rsidR="00620900" w:rsidRPr="00397656" w:rsidRDefault="00620900" w:rsidP="008A7C7A">
      <w:pPr>
        <w:ind w:firstLine="0"/>
        <w:jc w:val="center"/>
      </w:pPr>
      <w:r w:rsidRPr="00620900">
        <w:rPr>
          <w:lang w:val="id"/>
        </w:rPr>
        <w:t>NIt = β0 + β1NEGt + β2RETt + β3(NEGt×RETt) + ϵt</w:t>
      </w:r>
    </w:p>
    <w:p w14:paraId="4DD11389" w14:textId="1B8356C0" w:rsidR="00397656" w:rsidRPr="00620900" w:rsidRDefault="00620900" w:rsidP="00620900">
      <w:pPr>
        <w:ind w:firstLine="0"/>
        <w:rPr>
          <w:lang w:val="id"/>
        </w:rPr>
      </w:pPr>
      <w:r>
        <w:rPr>
          <w:lang w:val="id"/>
        </w:rPr>
        <w:t>NI</w:t>
      </w:r>
      <w:r w:rsidRPr="00620900">
        <w:rPr>
          <w:lang w:val="id"/>
        </w:rPr>
        <w:t>t</w:t>
      </w:r>
      <w:r>
        <w:rPr>
          <w:lang w:val="id"/>
        </w:rPr>
        <w:t xml:space="preserve"> </w:t>
      </w:r>
      <w:r w:rsidR="00511983">
        <w:rPr>
          <w:lang w:val="id"/>
        </w:rPr>
        <w:t xml:space="preserve">is </w:t>
      </w:r>
      <w:r w:rsidR="00511983" w:rsidRPr="00620900">
        <w:rPr>
          <w:lang w:val="id"/>
        </w:rPr>
        <w:t>the company's net profit in period t</w:t>
      </w:r>
      <w:r>
        <w:rPr>
          <w:lang w:val="id"/>
        </w:rPr>
        <w:t xml:space="preserve">. </w:t>
      </w:r>
      <w:proofErr w:type="spellStart"/>
      <w:r>
        <w:t>NEG</w:t>
      </w:r>
      <w:r w:rsidR="00397656" w:rsidRPr="00397656">
        <w:t>t</w:t>
      </w:r>
      <w:proofErr w:type="spellEnd"/>
      <w:r w:rsidR="00397656" w:rsidRPr="00397656">
        <w:t xml:space="preserve"> </w:t>
      </w:r>
      <w:r w:rsidR="009900EF">
        <w:t>is a dummy variable that is 1 when</w:t>
      </w:r>
      <w:r w:rsidR="00511983" w:rsidRPr="00511983">
        <w:t xml:space="preserve"> the return is</w:t>
      </w:r>
      <w:r w:rsidR="009900EF">
        <w:t xml:space="preserve"> shown to be</w:t>
      </w:r>
      <w:r w:rsidR="00511983" w:rsidRPr="00511983">
        <w:t xml:space="preserve"> negative and 0 otherwise. </w:t>
      </w:r>
      <w:proofErr w:type="spellStart"/>
      <w:r w:rsidR="00511983" w:rsidRPr="00511983">
        <w:t>RETt</w:t>
      </w:r>
      <w:proofErr w:type="spellEnd"/>
      <w:r w:rsidR="00511983" w:rsidRPr="00511983">
        <w:t xml:space="preserve"> is the stock return in period t.</w:t>
      </w:r>
    </w:p>
    <w:p w14:paraId="68E74C81" w14:textId="5A4FA200" w:rsidR="004F6838" w:rsidRPr="004F6838" w:rsidRDefault="00511983" w:rsidP="004F6838">
      <w:pPr>
        <w:pStyle w:val="ListParagraph"/>
        <w:numPr>
          <w:ilvl w:val="0"/>
          <w:numId w:val="29"/>
        </w:numPr>
        <w:ind w:left="709" w:hanging="709"/>
      </w:pPr>
      <w:proofErr w:type="spellStart"/>
      <w:r>
        <w:rPr>
          <w:bCs/>
        </w:rPr>
        <w:t>Givoly</w:t>
      </w:r>
      <w:proofErr w:type="spellEnd"/>
      <w:r>
        <w:rPr>
          <w:bCs/>
        </w:rPr>
        <w:t xml:space="preserve"> and</w:t>
      </w:r>
      <w:r w:rsidR="00620900" w:rsidRPr="00F577D1">
        <w:rPr>
          <w:bCs/>
        </w:rPr>
        <w:t xml:space="preserve"> </w:t>
      </w:r>
      <w:proofErr w:type="spellStart"/>
      <w:r w:rsidR="00620900" w:rsidRPr="00F577D1">
        <w:rPr>
          <w:bCs/>
        </w:rPr>
        <w:t>Hayn</w:t>
      </w:r>
      <w:proofErr w:type="spellEnd"/>
      <w:r>
        <w:rPr>
          <w:bCs/>
        </w:rPr>
        <w:t xml:space="preserve"> Model</w:t>
      </w:r>
    </w:p>
    <w:p w14:paraId="0C6ED39F" w14:textId="06B4B430" w:rsidR="00397656" w:rsidRPr="00397656" w:rsidRDefault="00DD0B03" w:rsidP="004F6838">
      <w:pPr>
        <w:ind w:firstLine="709"/>
      </w:pPr>
      <w:proofErr w:type="spellStart"/>
      <w:r>
        <w:t>Givoly</w:t>
      </w:r>
      <w:proofErr w:type="spellEnd"/>
      <w:r>
        <w:t xml:space="preserve"> </w:t>
      </w:r>
      <w:r w:rsidR="009900EF">
        <w:t>and</w:t>
      </w:r>
      <w:r w:rsidR="00397656" w:rsidRPr="00397656">
        <w:t xml:space="preserve"> </w:t>
      </w:r>
      <w:proofErr w:type="spellStart"/>
      <w:r w:rsidR="00397656" w:rsidRPr="00397656">
        <w:t>Hayn</w:t>
      </w:r>
      <w:proofErr w:type="spellEnd"/>
      <w:r w:rsidR="00397656" w:rsidRPr="00397656">
        <w:t xml:space="preserve"> </w:t>
      </w:r>
      <w:r w:rsidR="00620900" w:rsidRPr="004F6838">
        <w:rPr>
          <w:bCs/>
        </w:rPr>
        <w:fldChar w:fldCharType="begin" w:fldLock="1"/>
      </w:r>
      <w:r w:rsidR="00020F75">
        <w:rPr>
          <w:bCs/>
        </w:rPr>
        <w:instrText>ADDIN CSL_CITATION {"citationItems":[{"id":"ITEM-1","itemData":{"DOI":"10.1016/S0165-4101(00)00024-0","ISSN":"01654101","abstract":"This paper documents changes in the patterns of earnings, cash flows and accruals over the last four decades. In the absence of a generally accepted definition of conservatism, a number of measures of reporting conservatism are identified and examined. These measures rely on the accumulation of nonoperating accruals, the timeliness of earnings with respect to bad and good news, characteristics of the earnings distribution and the market-to-book ratio. The patterns are consistent with an increase in conservative financial reporting over time. The findings have implications for accounting standard setting, regulation of financial information and financial statement analysis. © 2000 Elsevier Science B.V.","author":[{"dropping-particle":"","family":"Givoly","given":"Dan","non-dropping-particle":"","parse-names":false,"suffix":""},{"dropping-particle":"","family":"Hayn","given":"Carla","non-dropping-particle":"","parse-names":false,"suffix":""}],"container-title":"Journal of Accounting and Economics","id":"ITEM-1","issue":"3","issued":{"date-parts":[["2000"]]},"page":"287-320","title":"The changing time-series properties of earnings, cash flows and accruals: Has financial reporting become more conservative?","type":"article-journal","volume":"29"},"suppress-author":1,"uris":["http://www.mendeley.com/documents/?uuid=6b20ae11-f43a-4929-bc79-b5a3fb3fa1db"]}],"mendeley":{"formattedCitation":"(2000)","plainTextFormattedCitation":"(2000)","previouslyFormattedCitation":"(2000)"},"properties":{"noteIndex":0},"schema":"https://github.com/citation-style-language/schema/raw/master/csl-citation.json"}</w:instrText>
      </w:r>
      <w:r w:rsidR="00620900" w:rsidRPr="004F6838">
        <w:rPr>
          <w:bCs/>
        </w:rPr>
        <w:fldChar w:fldCharType="separate"/>
      </w:r>
      <w:r w:rsidR="00620900" w:rsidRPr="004F6838">
        <w:rPr>
          <w:bCs/>
          <w:noProof/>
        </w:rPr>
        <w:t>(2000)</w:t>
      </w:r>
      <w:r w:rsidR="00620900" w:rsidRPr="004F6838">
        <w:rPr>
          <w:bCs/>
        </w:rPr>
        <w:fldChar w:fldCharType="end"/>
      </w:r>
      <w:r w:rsidR="00620900" w:rsidRPr="004F6838">
        <w:rPr>
          <w:bCs/>
        </w:rPr>
        <w:t xml:space="preserve"> </w:t>
      </w:r>
      <w:r w:rsidR="00511983" w:rsidRPr="00511983">
        <w:t xml:space="preserve">developed an accrual-based measure of conservatism with the argument that conservative practices generate persistent negative accruals. The accruals in question are the difference between net </w:t>
      </w:r>
      <w:proofErr w:type="gramStart"/>
      <w:r w:rsidR="00511983" w:rsidRPr="00511983">
        <w:t>income</w:t>
      </w:r>
      <w:proofErr w:type="gramEnd"/>
      <w:r w:rsidR="00511983" w:rsidRPr="00511983">
        <w:t xml:space="preserve"> </w:t>
      </w:r>
      <w:r w:rsidR="009900EF">
        <w:t>prior to</w:t>
      </w:r>
      <w:r w:rsidR="00511983" w:rsidRPr="00511983">
        <w:t xml:space="preserve"> depreciation/amortization </w:t>
      </w:r>
      <w:r w:rsidR="009900EF">
        <w:t>with</w:t>
      </w:r>
      <w:r w:rsidR="00511983" w:rsidRPr="00511983">
        <w:t xml:space="preserve"> operating cash flow. The formula is</w:t>
      </w:r>
      <w:r w:rsidR="00397656" w:rsidRPr="00397656">
        <w:t>:</w:t>
      </w:r>
    </w:p>
    <w:p w14:paraId="12B93DAD" w14:textId="2D889955" w:rsidR="00397656" w:rsidRPr="00641565" w:rsidRDefault="004F6838" w:rsidP="00397656">
      <w:pPr>
        <w:ind w:firstLine="0"/>
        <w:rPr>
          <w:rFonts w:cs="Times New Roman"/>
          <w:szCs w:val="24"/>
        </w:rPr>
      </w:pPr>
      <m:oMathPara>
        <m:oMath>
          <m:r>
            <m:rPr>
              <m:sty m:val="p"/>
            </m:rPr>
            <w:rPr>
              <w:rFonts w:ascii="Cambria Math" w:hAnsi="Cambria Math" w:cs="Times New Roman"/>
              <w:szCs w:val="24"/>
            </w:rPr>
            <m:t>CONACC=</m:t>
          </m:r>
          <m:f>
            <m:fPr>
              <m:ctrlPr>
                <w:rPr>
                  <w:rFonts w:ascii="Cambria Math" w:hAnsi="Cambria Math" w:cs="Times New Roman"/>
                  <w:bCs/>
                  <w:szCs w:val="24"/>
                </w:rPr>
              </m:ctrlPr>
            </m:fPr>
            <m:num>
              <m:r>
                <m:rPr>
                  <m:sty m:val="p"/>
                </m:rPr>
                <w:rPr>
                  <w:rFonts w:ascii="Cambria Math" w:hAnsi="Cambria Math" w:cs="Times New Roman"/>
                  <w:szCs w:val="24"/>
                </w:rPr>
                <m:t>NI+DEP-OCF</m:t>
              </m:r>
            </m:num>
            <m:den>
              <m:r>
                <m:rPr>
                  <m:sty m:val="p"/>
                </m:rPr>
                <w:rPr>
                  <w:rFonts w:ascii="Cambria Math" w:hAnsi="Cambria Math" w:cs="Times New Roman"/>
                  <w:szCs w:val="24"/>
                </w:rPr>
                <m:t>Total Assets</m:t>
              </m:r>
            </m:den>
          </m:f>
        </m:oMath>
      </m:oMathPara>
    </w:p>
    <w:p w14:paraId="677FD130" w14:textId="5287724C" w:rsidR="00397656" w:rsidRPr="00397656" w:rsidRDefault="00511983" w:rsidP="00397656">
      <w:pPr>
        <w:ind w:firstLine="0"/>
      </w:pPr>
      <w:r w:rsidRPr="00511983">
        <w:t xml:space="preserve">A more negative accrual accumulation value indicates </w:t>
      </w:r>
      <w:r w:rsidR="009900EF">
        <w:t>conservatism on a higher level</w:t>
      </w:r>
      <w:r w:rsidR="004F6838">
        <w:t>.</w:t>
      </w:r>
    </w:p>
    <w:p w14:paraId="2D89193F" w14:textId="005DB8E0" w:rsidR="00397656" w:rsidRPr="00F577D1" w:rsidRDefault="00397656" w:rsidP="00F577D1">
      <w:pPr>
        <w:pStyle w:val="ListParagraph"/>
        <w:numPr>
          <w:ilvl w:val="0"/>
          <w:numId w:val="29"/>
        </w:numPr>
        <w:ind w:left="709" w:hanging="709"/>
      </w:pPr>
      <w:r w:rsidRPr="00511983">
        <w:rPr>
          <w:bCs/>
        </w:rPr>
        <w:t>Market-to-Book</w:t>
      </w:r>
      <w:r w:rsidRPr="00F577D1">
        <w:rPr>
          <w:bCs/>
        </w:rPr>
        <w:t xml:space="preserve"> </w:t>
      </w:r>
      <w:r w:rsidR="00DD0B03">
        <w:rPr>
          <w:bCs/>
        </w:rPr>
        <w:t>(</w:t>
      </w:r>
      <w:r w:rsidR="00DD0B03" w:rsidRPr="00397656">
        <w:t>MTB)</w:t>
      </w:r>
      <w:r w:rsidR="00511983">
        <w:t xml:space="preserve"> Ratio</w:t>
      </w:r>
    </w:p>
    <w:p w14:paraId="7F9A548F" w14:textId="4957F1CC" w:rsidR="00397656" w:rsidRPr="00397656" w:rsidRDefault="009900EF" w:rsidP="004F6838">
      <w:pPr>
        <w:ind w:firstLine="709"/>
      </w:pPr>
      <w:r>
        <w:t>MTB</w:t>
      </w:r>
      <w:r w:rsidR="00DD0B03" w:rsidRPr="00511983">
        <w:t xml:space="preserve"> </w:t>
      </w:r>
      <w:r w:rsidR="00511983">
        <w:t>ratio by</w:t>
      </w:r>
      <w:r w:rsidR="00DD0B03">
        <w:t xml:space="preserve"> </w:t>
      </w:r>
      <w:r w:rsidR="00511983">
        <w:rPr>
          <w:bCs/>
          <w:noProof/>
        </w:rPr>
        <w:t>Beaver and</w:t>
      </w:r>
      <w:r w:rsidR="00DD0B03" w:rsidRPr="00020F75">
        <w:rPr>
          <w:bCs/>
          <w:noProof/>
        </w:rPr>
        <w:t xml:space="preserve"> Ryan</w:t>
      </w:r>
      <w:r w:rsidR="00DD0B03">
        <w:t xml:space="preserve"> </w:t>
      </w:r>
      <w:r w:rsidR="00DD0B03">
        <w:rPr>
          <w:bCs/>
        </w:rPr>
        <w:fldChar w:fldCharType="begin" w:fldLock="1"/>
      </w:r>
      <w:r w:rsidR="00DD0B03">
        <w:rPr>
          <w:bCs/>
        </w:rPr>
        <w:instrText>ADDIN CSL_CITATION {"citationItems":[{"id":"ITEM-1","itemData":{"DOI":"10.2307/2672925","ISSN":"00218456","author":[{"dropping-particle":"","family":"Beaver","given":"William H.","non-dropping-particle":"","parse-names":false,"suffix":""},{"dropping-particle":"","family":"Ryan","given":"Stephen G.","non-dropping-particle":"","parse-names":false,"suffix":""}],"container-title":"Journal of Accounting Research","id":"ITEM-1","issue":"1","issued":{"date-parts":[["2000"]]},"page":"127","title":"Biases and Lags in Book Value and Their Effects on the Ability of the Book-to-Market Ratio to Predict Book Return on Equity","type":"article-journal","volume":"38"},"suppress-author":1,"uris":["http://www.mendeley.com/documents/?uuid=f0648023-5610-4b13-84ed-eacb4f62e994"]}],"mendeley":{"formattedCitation":"(2000)","plainTextFormattedCitation":"(2000)","previouslyFormattedCitation":"(2000)"},"properties":{"noteIndex":0},"schema":"https://github.com/citation-style-language/schema/raw/master/csl-citation.json"}</w:instrText>
      </w:r>
      <w:r w:rsidR="00DD0B03">
        <w:rPr>
          <w:bCs/>
        </w:rPr>
        <w:fldChar w:fldCharType="separate"/>
      </w:r>
      <w:r w:rsidR="00DD0B03" w:rsidRPr="00DD0B03">
        <w:rPr>
          <w:bCs/>
          <w:noProof/>
        </w:rPr>
        <w:t>(2000)</w:t>
      </w:r>
      <w:r w:rsidR="00DD0B03">
        <w:rPr>
          <w:bCs/>
        </w:rPr>
        <w:fldChar w:fldCharType="end"/>
      </w:r>
      <w:r w:rsidR="00397656" w:rsidRPr="00397656">
        <w:t xml:space="preserve"> </w:t>
      </w:r>
      <w:r w:rsidR="00511983" w:rsidRPr="00511983">
        <w:t>has been used as a proxy for conservatism, assuming that conservative accounting practices result in lower book values compared to market values. The basic formula is</w:t>
      </w:r>
      <w:r w:rsidR="00397656" w:rsidRPr="00397656">
        <w:t>:</w:t>
      </w:r>
    </w:p>
    <w:p w14:paraId="5EAAE783" w14:textId="7A335032" w:rsidR="00397656" w:rsidRPr="00397656" w:rsidRDefault="00641565" w:rsidP="00397656">
      <w:pPr>
        <w:ind w:firstLine="0"/>
      </w:pPr>
      <m:oMathPara>
        <m:oMath>
          <m:r>
            <m:rPr>
              <m:sty m:val="p"/>
            </m:rPr>
            <w:rPr>
              <w:rFonts w:ascii="Cambria Math" w:hAnsi="Cambria Math" w:cs="Times New Roman"/>
              <w:szCs w:val="24"/>
            </w:rPr>
            <w:lastRenderedPageBreak/>
            <m:t>MTB=</m:t>
          </m:r>
          <m:f>
            <m:fPr>
              <m:ctrlPr>
                <w:rPr>
                  <w:rFonts w:ascii="Cambria Math" w:hAnsi="Cambria Math" w:cs="Times New Roman"/>
                  <w:bCs/>
                  <w:szCs w:val="24"/>
                </w:rPr>
              </m:ctrlPr>
            </m:fPr>
            <m:num>
              <m:r>
                <m:rPr>
                  <m:sty m:val="p"/>
                </m:rPr>
                <w:rPr>
                  <w:rFonts w:ascii="Cambria Math" w:hAnsi="Cambria Math" w:cs="Times New Roman"/>
                  <w:szCs w:val="24"/>
                </w:rPr>
                <m:t>Equity Market Value</m:t>
              </m:r>
            </m:num>
            <m:den>
              <m:r>
                <m:rPr>
                  <m:sty m:val="p"/>
                </m:rPr>
                <w:rPr>
                  <w:rFonts w:ascii="Cambria Math" w:hAnsi="Cambria Math" w:cs="Times New Roman"/>
                  <w:szCs w:val="24"/>
                </w:rPr>
                <m:t>Equity Book Value</m:t>
              </m:r>
            </m:den>
          </m:f>
        </m:oMath>
      </m:oMathPara>
    </w:p>
    <w:p w14:paraId="5D806647" w14:textId="7CBBEC8C" w:rsidR="00397656" w:rsidRPr="00397656" w:rsidRDefault="008A649A" w:rsidP="00397656">
      <w:pPr>
        <w:ind w:firstLine="0"/>
      </w:pPr>
      <w:proofErr w:type="gramStart"/>
      <w:r w:rsidRPr="008A649A">
        <w:t>An MTB ratio higher than 1 indicates the application of accounting conservatism, with higher values indicating greater levels of conservatism</w:t>
      </w:r>
      <w:r w:rsidR="00641565">
        <w:t>.</w:t>
      </w:r>
      <w:proofErr w:type="gramEnd"/>
    </w:p>
    <w:p w14:paraId="21E09BE5" w14:textId="567D4711" w:rsidR="00397656" w:rsidRPr="00397656" w:rsidRDefault="008A649A" w:rsidP="00A929D1">
      <w:pPr>
        <w:pStyle w:val="Heading3"/>
        <w:spacing w:after="0"/>
      </w:pPr>
      <w:bookmarkStart w:id="25" w:name="_Toc214352798"/>
      <w:r>
        <w:t xml:space="preserve">Earnings </w:t>
      </w:r>
      <w:r w:rsidR="00397656" w:rsidRPr="00397656">
        <w:t>Volatilit</w:t>
      </w:r>
      <w:r>
        <w:t>y</w:t>
      </w:r>
      <w:bookmarkEnd w:id="25"/>
    </w:p>
    <w:p w14:paraId="5F72DD1B" w14:textId="4306290A" w:rsidR="008A649A" w:rsidRDefault="008A649A" w:rsidP="008A649A">
      <w:r>
        <w:t>Earnings</w:t>
      </w:r>
      <w:r w:rsidRPr="008A649A">
        <w:t xml:space="preserve"> volatility is an important component in financial analysis that describes fluctuations in a company's profits from one period to another</w:t>
      </w:r>
      <w:r w:rsidR="007B20F5">
        <w:t xml:space="preserve">. </w:t>
      </w:r>
      <w:r>
        <w:rPr>
          <w:noProof/>
        </w:rPr>
        <w:t xml:space="preserve">Cahyawati </w:t>
      </w:r>
      <w:r w:rsidR="00DD0B03">
        <w:rPr>
          <w:noProof/>
        </w:rPr>
        <w:t>an</w:t>
      </w:r>
      <w:r>
        <w:rPr>
          <w:noProof/>
        </w:rPr>
        <w:t>d</w:t>
      </w:r>
      <w:r w:rsidR="00870D54" w:rsidRPr="00870D54">
        <w:rPr>
          <w:noProof/>
        </w:rPr>
        <w:t xml:space="preserve"> Miftah</w:t>
      </w:r>
      <w:r w:rsidR="00870D54">
        <w:t xml:space="preserve"> </w:t>
      </w:r>
      <w:r w:rsidR="00870D54">
        <w:fldChar w:fldCharType="begin" w:fldLock="1"/>
      </w:r>
      <w:r w:rsidR="00870D54">
        <w:instrText>ADDIN CSL_CITATION {"citationItems":[{"id":"ITEM-1","itemData":{"DOI":"10.17509/jrak.v10i3.44213","abstract":"This quantitative research is intended to find out the effect of earnings volatility, dividend policy, and leverage on stock price volatility. The population is the IDX30 index company on the Indonesia Stock Exchange from 2012 to 2019. The sampling method used when conducting the research is non-probability sampling with a saturated sample so that a total sample of 30 companies is obtained. Data analysis used the Microsoft Office Excel 2019 computer program and the E-Views 11 program with a significance level of 0.05 or 5%, then the method used for hypothesis testing was the panel data regression analysis method. The results of the test are (1) there is an effect between earnings volatility and stock price volatility, (2) there is an influence between dividend policy and stock price volatility, (3) there is an influence between leverage and stock price volatility.","author":[{"dropping-particle":"","family":"Cahyawati","given":"Rosita Putri","non-dropping-particle":"","parse-names":false,"suffix":""},{"dropping-particle":"","family":"Miftah","given":"Munasiron","non-dropping-particle":"","parse-names":false,"suffix":""}],"container-title":"Jurnal Riset Akuntansi dan Keuangan","id":"ITEM-1","issue":"3","issued":{"date-parts":[["2022"]]},"page":"541-554","title":"Pengaruh Volatilitas Laba, Kebijakan Dividen, dan Leverage Terhadap Volatilitas Harga Saham IDX30","type":"article-journal","volume":"10"},"suppress-author":1,"uris":["http://www.mendeley.com/documents/?uuid=369c62e6-1b5b-438a-a280-af1a407e7a05"]}],"mendeley":{"formattedCitation":"(2022)","plainTextFormattedCitation":"(2022)","previouslyFormattedCitation":"(2022)"},"properties":{"noteIndex":0},"schema":"https://github.com/citation-style-language/schema/raw/master/csl-citation.json"}</w:instrText>
      </w:r>
      <w:r w:rsidR="00870D54">
        <w:fldChar w:fldCharType="separate"/>
      </w:r>
      <w:r w:rsidR="00870D54" w:rsidRPr="00870D54">
        <w:rPr>
          <w:noProof/>
        </w:rPr>
        <w:t>(2022)</w:t>
      </w:r>
      <w:r w:rsidR="00870D54">
        <w:fldChar w:fldCharType="end"/>
      </w:r>
      <w:r w:rsidR="007B20F5">
        <w:t xml:space="preserve"> </w:t>
      </w:r>
      <w:r>
        <w:t xml:space="preserve">define profit volatility as variations in a company's profits that reflect the level of uncertainty and risk in the </w:t>
      </w:r>
      <w:r w:rsidR="009900EF">
        <w:t>operational activities of the company</w:t>
      </w:r>
      <w:r>
        <w:t xml:space="preserve">. This definition emphasizes </w:t>
      </w:r>
      <w:proofErr w:type="gramStart"/>
      <w:r>
        <w:t>that</w:t>
      </w:r>
      <w:proofErr w:type="gramEnd"/>
      <w:r w:rsidR="009900EF">
        <w:t xml:space="preserve"> earnings</w:t>
      </w:r>
      <w:r>
        <w:t xml:space="preserve"> volatility is an indicator of uncertainty in a company's financial performance.</w:t>
      </w:r>
    </w:p>
    <w:p w14:paraId="4FA3CD28" w14:textId="030BF743" w:rsidR="008A649A" w:rsidRDefault="008A649A" w:rsidP="008A649A">
      <w:r>
        <w:t>Research conducted by</w:t>
      </w:r>
      <w:r>
        <w:rPr>
          <w:noProof/>
        </w:rPr>
        <w:t xml:space="preserve"> </w:t>
      </w:r>
      <w:r w:rsidR="002F3EAB">
        <w:rPr>
          <w:noProof/>
        </w:rPr>
        <w:t xml:space="preserve">Bilal </w:t>
      </w:r>
      <w:r w:rsidR="002F3EAB">
        <w:rPr>
          <w:noProof/>
        </w:rPr>
        <w:fldChar w:fldCharType="begin" w:fldLock="1"/>
      </w:r>
      <w:r w:rsidR="001546D4">
        <w:rPr>
          <w:noProof/>
        </w:rPr>
        <w:instrText>ADDIN CSL_CITATION {"citationItems":[{"id":"ITEM-1","itemData":{"DOI":"10.56536/ng6ya163","ISSN":"2313-7738","abstract":"The association between leverage (LEV) and Real Earnings Management (REM), as well as how the volatility of earnings affects this relationship, are examined in this paper. The study sample comprises all non-financial companies listed on the Pakistan Stock Exchange from 2004 to 2018. Due to the endogeneity issue between the variables and the two-step system Generalized Method of Moment (SYS-GMM) dynamic panel estimator, business risk will be used as an interaction term in the hypothetical model to examine the association between LEV and REM. The model will be further elaborated using agency theory and positive accounting theory. After examining the connection between LEV and REM, the study will examine how business risk affects earnings volatility for the Pakistan Stock Exchange.","author":[{"dropping-particle":"","family":"Bilal","given":"Ahmed","non-dropping-particle":"","parse-names":false,"suffix":""}],"container-title":"International Journal of Management Research and Emerging Sciences","id":"ITEM-1","issue":"4","issued":{"date-parts":[["2023","10","3"]]},"title":"The Influence of Earnings Volatility on the Association among Leverage and Real Earnings Management","type":"article-journal","volume":"13"},"suppress-author":1,"uris":["http://www.mendeley.com/documents/?uuid=dce9fe51-6e83-487b-b435-9f9c635d59ab"]}],"mendeley":{"formattedCitation":"(2023)","plainTextFormattedCitation":"(2023)","previouslyFormattedCitation":"(2023)"},"properties":{"noteIndex":0},"schema":"https://github.com/citation-style-language/schema/raw/master/csl-citation.json"}</w:instrText>
      </w:r>
      <w:r w:rsidR="002F3EAB">
        <w:rPr>
          <w:noProof/>
        </w:rPr>
        <w:fldChar w:fldCharType="separate"/>
      </w:r>
      <w:r w:rsidR="002F3EAB" w:rsidRPr="002F3EAB">
        <w:rPr>
          <w:noProof/>
        </w:rPr>
        <w:t>(2023)</w:t>
      </w:r>
      <w:r w:rsidR="002F3EAB">
        <w:rPr>
          <w:noProof/>
        </w:rPr>
        <w:fldChar w:fldCharType="end"/>
      </w:r>
      <w:r w:rsidR="00397656" w:rsidRPr="00397656">
        <w:t xml:space="preserve"> </w:t>
      </w:r>
      <w:r>
        <w:t xml:space="preserve">reveals that earnings volatility is the level of variability in the profits reported by companies and is a major concern for company management in operational decision-making and financial reporting. The </w:t>
      </w:r>
      <w:r w:rsidR="00146A1A">
        <w:t>research</w:t>
      </w:r>
      <w:r>
        <w:t xml:space="preserve"> states that non-volatile or stable earnings are generally the goal of corporate financial reporting.</w:t>
      </w:r>
    </w:p>
    <w:p w14:paraId="66DC81C3" w14:textId="25C584C3" w:rsidR="00397656" w:rsidRDefault="00C54D35" w:rsidP="008A649A">
      <w:r>
        <w:t>Earnings</w:t>
      </w:r>
      <w:r w:rsidR="008A649A">
        <w:t xml:space="preserve"> volatility is often analyzed for its impact on profit quality. High </w:t>
      </w:r>
      <w:r w:rsidR="00146A1A">
        <w:t>earnings</w:t>
      </w:r>
      <w:r w:rsidR="008A649A">
        <w:t xml:space="preserve"> volatility is generally associated with lower </w:t>
      </w:r>
      <w:r w:rsidR="00146A1A">
        <w:t>earnings</w:t>
      </w:r>
      <w:r w:rsidR="008A649A">
        <w:t xml:space="preserve"> quality because it reduces the predictive ability of profits for future cash flows </w:t>
      </w:r>
      <w:r w:rsidR="00370E1F">
        <w:fldChar w:fldCharType="begin" w:fldLock="1"/>
      </w:r>
      <w:r w:rsidR="00870D54">
        <w:instrText>ADDIN CSL_CITATION {"citationItems":[{"id":"ITEM-1","itemData":{"author":[{"dropping-particle":"","family":"Fernanda","given":"Dynaura Alicia","non-dropping-particle":"","parse-names":false,"suffix":""},{"dropping-particle":"","family":"Sofian","given":"","non-dropping-particle":"","parse-names":false,"suffix":""}],"container-title":"Jurnal Ilmiah Mahasiswa Akuntansi","id":"ITEM-1","issue":"2","issued":{"date-parts":[["2024"]]},"page":"43-52","title":"Pengaruh Fleksibilitas Keuangan dan Volatilitas Laba terhadap Struktur Modal","type":"article-journal","volume":"13"},"uris":["http://www.mendeley.com/documents/?uuid=40686a81-274d-42c6-82cf-570be48d52d9"]}],"mendeley":{"formattedCitation":"(Fernanda &amp; Sofian, 2024)","plainTextFormattedCitation":"(Fernanda &amp; Sofian, 2024)","previouslyFormattedCitation":"(Fernanda &amp; Sofian, 2024)"},"properties":{"noteIndex":0},"schema":"https://github.com/citation-style-language/schema/raw/master/csl-citation.json"}</w:instrText>
      </w:r>
      <w:r w:rsidR="00370E1F">
        <w:fldChar w:fldCharType="separate"/>
      </w:r>
      <w:r w:rsidR="00370E1F" w:rsidRPr="00370E1F">
        <w:rPr>
          <w:noProof/>
        </w:rPr>
        <w:t>(Fernanda &amp; Sofian, 2024)</w:t>
      </w:r>
      <w:r w:rsidR="00370E1F">
        <w:fldChar w:fldCharType="end"/>
      </w:r>
      <w:r w:rsidR="00370E1F">
        <w:t>.</w:t>
      </w:r>
      <w:r w:rsidR="001546D4">
        <w:t xml:space="preserve"> </w:t>
      </w:r>
      <w:r w:rsidR="008A649A" w:rsidRPr="008A649A">
        <w:t xml:space="preserve">However, volatility that reflects the real economic conditions of a company can provide useful information for investors. The following are commonly used proxies for measuring </w:t>
      </w:r>
      <w:r w:rsidR="00146A1A">
        <w:t>earnings</w:t>
      </w:r>
      <w:r w:rsidR="008A649A" w:rsidRPr="008A649A">
        <w:t xml:space="preserve"> volatility</w:t>
      </w:r>
      <w:r w:rsidR="00397656" w:rsidRPr="00397656">
        <w:t>:</w:t>
      </w:r>
    </w:p>
    <w:p w14:paraId="05F97409" w14:textId="77777777" w:rsidR="00422793" w:rsidRDefault="00422793" w:rsidP="008A649A"/>
    <w:p w14:paraId="4DE52162" w14:textId="77777777" w:rsidR="00422793" w:rsidRPr="00397656" w:rsidRDefault="00422793" w:rsidP="008A649A"/>
    <w:p w14:paraId="346B0B07" w14:textId="1EE22A68" w:rsidR="00397656" w:rsidRPr="008E5493" w:rsidRDefault="008A649A" w:rsidP="008E5493">
      <w:pPr>
        <w:pStyle w:val="ListParagraph"/>
        <w:numPr>
          <w:ilvl w:val="0"/>
          <w:numId w:val="30"/>
        </w:numPr>
        <w:ind w:hanging="720"/>
      </w:pPr>
      <w:r>
        <w:rPr>
          <w:bCs/>
        </w:rPr>
        <w:lastRenderedPageBreak/>
        <w:t>Standard Deviation of Earnings</w:t>
      </w:r>
    </w:p>
    <w:p w14:paraId="0992E8AF" w14:textId="7E372B5F" w:rsidR="00397656" w:rsidRDefault="008A649A" w:rsidP="008A649A">
      <w:r w:rsidRPr="008A649A">
        <w:t xml:space="preserve">The most commonly used measure of earnings volatility is to calculate the standard deviation of pre-tax earnings over the observation period </w:t>
      </w:r>
      <w:r w:rsidR="001546D4">
        <w:fldChar w:fldCharType="begin" w:fldLock="1"/>
      </w:r>
      <w:r w:rsidR="00CF180D">
        <w:instrText>ADDIN CSL_CITATION {"citationItems":[{"id":"ITEM-1","itemData":{"DOI":"10.17509/jrak.v10i3.44213","abstract":"This quantitative research is intended to find out the effect of earnings volatility, dividend policy, and leverage on stock price volatility. The population is the IDX30 index company on the Indonesia Stock Exchange from 2012 to 2019. The sampling method used when conducting the research is non-probability sampling with a saturated sample so that a total sample of 30 companies is obtained. Data analysis used the Microsoft Office Excel 2019 computer program and the E-Views 11 program with a significance level of 0.05 or 5%, then the method used for hypothesis testing was the panel data regression analysis method. The results of the test are (1) there is an effect between earnings volatility and stock price volatility, (2) there is an influence between dividend policy and stock price volatility, (3) there is an influence between leverage and stock price volatility.","author":[{"dropping-particle":"","family":"Cahyawati","given":"Rosita Putri","non-dropping-particle":"","parse-names":false,"suffix":""},{"dropping-particle":"","family":"Miftah","given":"Munasiron","non-dropping-particle":"","parse-names":false,"suffix":""}],"container-title":"Jurnal Riset Akuntansi dan Keuangan","id":"ITEM-1","issue":"3","issued":{"date-parts":[["2022"]]},"page":"541-554","title":"Pengaruh Volatilitas Laba, Kebijakan Dividen, dan Leverage Terhadap Volatilitas Harga Saham IDX30","type":"article-journal","volume":"10"},"uris":["http://www.mendeley.com/documents/?uuid=369c62e6-1b5b-438a-a280-af1a407e7a05"]}],"mendeley":{"formattedCitation":"(Cahyawati &amp; Miftah, 2022)","plainTextFormattedCitation":"(Cahyawati &amp; Miftah, 2022)","previouslyFormattedCitation":"(Cahyawati &amp; Miftah, 2022)"},"properties":{"noteIndex":0},"schema":"https://github.com/citation-style-language/schema/raw/master/csl-citation.json"}</w:instrText>
      </w:r>
      <w:r w:rsidR="001546D4">
        <w:fldChar w:fldCharType="separate"/>
      </w:r>
      <w:r w:rsidR="001546D4" w:rsidRPr="001546D4">
        <w:rPr>
          <w:noProof/>
        </w:rPr>
        <w:t>(Cahyawati &amp; Miftah, 2022)</w:t>
      </w:r>
      <w:r w:rsidR="001546D4">
        <w:fldChar w:fldCharType="end"/>
      </w:r>
      <w:r w:rsidR="00397656" w:rsidRPr="00397656">
        <w:t xml:space="preserve">. </w:t>
      </w:r>
      <w:r w:rsidR="009900EF">
        <w:t>A higher result indicates higher earnings volatility, and vice versa</w:t>
      </w:r>
      <w:r w:rsidRPr="008A649A">
        <w:t>. The basic formula is</w:t>
      </w:r>
      <w:r w:rsidR="00397656" w:rsidRPr="00397656">
        <w:t>:</w:t>
      </w:r>
    </w:p>
    <w:p w14:paraId="63F52C95" w14:textId="6C6F18FC" w:rsidR="00873417" w:rsidRPr="00397656" w:rsidRDefault="008A649A" w:rsidP="008E5493">
      <m:oMathPara>
        <m:oMath>
          <m:r>
            <m:rPr>
              <m:sty m:val="p"/>
            </m:rPr>
            <w:rPr>
              <w:rFonts w:ascii="Cambria Math" w:hAnsi="Cambria Math" w:cs="Times New Roman"/>
              <w:szCs w:val="24"/>
            </w:rPr>
            <m:t>Earnings Volatility=</m:t>
          </m:r>
          <m:f>
            <m:fPr>
              <m:ctrlPr>
                <w:rPr>
                  <w:rFonts w:ascii="Cambria Math" w:hAnsi="Cambria Math" w:cs="Times New Roman"/>
                  <w:bCs/>
                  <w:szCs w:val="24"/>
                </w:rPr>
              </m:ctrlPr>
            </m:fPr>
            <m:num>
              <m:r>
                <m:rPr>
                  <m:sty m:val="p"/>
                </m:rPr>
                <w:rPr>
                  <w:rFonts w:ascii="Cambria Math" w:hAnsi="Cambria Math"/>
                </w:rPr>
                <m:t>σ EBIT</m:t>
              </m:r>
            </m:num>
            <m:den>
              <m:r>
                <m:rPr>
                  <m:sty m:val="p"/>
                </m:rPr>
                <w:rPr>
                  <w:rFonts w:ascii="Cambria Math" w:hAnsi="Cambria Math" w:cs="Times New Roman"/>
                  <w:szCs w:val="24"/>
                </w:rPr>
                <m:t>Total assets</m:t>
              </m:r>
            </m:den>
          </m:f>
        </m:oMath>
      </m:oMathPara>
    </w:p>
    <w:p w14:paraId="51263DF8" w14:textId="29C76AE2" w:rsidR="008A649A" w:rsidRPr="00397656" w:rsidRDefault="008A649A" w:rsidP="00397656">
      <w:pPr>
        <w:ind w:firstLine="0"/>
      </w:pPr>
      <w:r w:rsidRPr="008A649A">
        <w:t>Standard deviation is denoted by σ, and EBIT is scaled by total assets to control for differences in company size</w:t>
      </w:r>
      <w:r w:rsidR="00397656" w:rsidRPr="00397656">
        <w:t>.</w:t>
      </w:r>
    </w:p>
    <w:p w14:paraId="02240F71" w14:textId="2928AC8A" w:rsidR="008E5493" w:rsidRPr="008E5493" w:rsidRDefault="008E5493" w:rsidP="008E5493">
      <w:pPr>
        <w:pStyle w:val="ListParagraph"/>
        <w:numPr>
          <w:ilvl w:val="0"/>
          <w:numId w:val="30"/>
        </w:numPr>
        <w:ind w:hanging="720"/>
      </w:pPr>
      <w:r>
        <w:rPr>
          <w:bCs/>
        </w:rPr>
        <w:t>Standar</w:t>
      </w:r>
      <w:r w:rsidR="008A649A">
        <w:rPr>
          <w:bCs/>
        </w:rPr>
        <w:t>d Deviation of</w:t>
      </w:r>
      <w:r>
        <w:rPr>
          <w:bCs/>
        </w:rPr>
        <w:t xml:space="preserve"> ROA</w:t>
      </w:r>
    </w:p>
    <w:p w14:paraId="3C7105F1" w14:textId="27D1E241" w:rsidR="00397656" w:rsidRPr="00397656" w:rsidRDefault="008A649A" w:rsidP="008A649A">
      <w:r>
        <w:t>Earnings</w:t>
      </w:r>
      <w:r w:rsidRPr="008A649A">
        <w:t xml:space="preserve"> volatility can also be measured using the standard deviation of return on assets (ROA), </w:t>
      </w:r>
      <w:r w:rsidR="009900EF">
        <w:t xml:space="preserve">in </w:t>
      </w:r>
      <w:r w:rsidRPr="008A649A">
        <w:t>which</w:t>
      </w:r>
      <w:r w:rsidR="009900EF">
        <w:t xml:space="preserve"> it is shown</w:t>
      </w:r>
      <w:r w:rsidRPr="008A649A">
        <w:t xml:space="preserve"> how much a company's return on assets fluctuates over a certain period. This measurement is calculated using the standard deviation formula of ROA during the observation period. </w:t>
      </w:r>
      <w:r w:rsidR="009900EF">
        <w:t xml:space="preserve">The calculation of </w:t>
      </w:r>
      <w:r w:rsidRPr="008A649A">
        <w:t xml:space="preserve">ROA itself is </w:t>
      </w:r>
      <w:r w:rsidR="009900EF">
        <w:t xml:space="preserve">done </w:t>
      </w:r>
      <w:r w:rsidRPr="008A649A">
        <w:t xml:space="preserve">by dividing net profit by </w:t>
      </w:r>
      <w:r w:rsidR="009900EF">
        <w:t xml:space="preserve">the </w:t>
      </w:r>
      <w:r w:rsidRPr="008A649A">
        <w:t>total assets</w:t>
      </w:r>
      <w:r>
        <w:t xml:space="preserve"> </w:t>
      </w:r>
      <w:r w:rsidR="009900EF">
        <w:t xml:space="preserve">of the company </w:t>
      </w:r>
      <w:r w:rsidR="00870D54">
        <w:fldChar w:fldCharType="begin" w:fldLock="1"/>
      </w:r>
      <w:r w:rsidR="00870D54">
        <w:instrText>ADDIN CSL_CITATION {"citationItems":[{"id":"ITEM-1","itemData":{"author":[{"dropping-particle":"","family":"Pratiwi","given":"Dea","non-dropping-particle":"","parse-names":false,"suffix":""},{"dropping-particle":"","family":"Zulfikar","given":"Zulfikar","non-dropping-particle":"","parse-names":false,"suffix":""}],"id":"ITEM-1","issue":"4","issued":{"date-parts":[["2024"]]},"page":"915-927","title":"Pengaruh Financial Difficulty Level , Growth Opportunity , Company Size , Leverage dan Profitabilitas terhadap Konservatisme Akuntansi","type":"article-journal","volume":"5"},"uris":["http://www.mendeley.com/documents/?uuid=dddb3986-b840-4738-b207-0b3b094ebb57"]}],"mendeley":{"formattedCitation":"(Pratiwi &amp; Zulfikar, 2024)","plainTextFormattedCitation":"(Pratiwi &amp; Zulfikar, 2024)","previouslyFormattedCitation":"(Pratiwi &amp; Zulfikar, 2024)"},"properties":{"noteIndex":0},"schema":"https://github.com/citation-style-language/schema/raw/master/csl-citation.json"}</w:instrText>
      </w:r>
      <w:r w:rsidR="00870D54">
        <w:fldChar w:fldCharType="separate"/>
      </w:r>
      <w:r w:rsidR="00870D54" w:rsidRPr="00870D54">
        <w:rPr>
          <w:noProof/>
        </w:rPr>
        <w:t>(Pratiwi &amp; Zulfikar, 2024)</w:t>
      </w:r>
      <w:r w:rsidR="00870D54">
        <w:fldChar w:fldCharType="end"/>
      </w:r>
      <w:r w:rsidR="00870D54">
        <w:t>.</w:t>
      </w:r>
    </w:p>
    <w:p w14:paraId="56FDC89E" w14:textId="77777777" w:rsidR="00397656" w:rsidRPr="009900EF" w:rsidRDefault="00397656" w:rsidP="00A929D1">
      <w:pPr>
        <w:pStyle w:val="Heading3"/>
        <w:spacing w:after="0"/>
      </w:pPr>
      <w:bookmarkStart w:id="26" w:name="_Toc214352799"/>
      <w:r w:rsidRPr="009900EF">
        <w:t>Leverage</w:t>
      </w:r>
      <w:bookmarkEnd w:id="26"/>
    </w:p>
    <w:p w14:paraId="61062C9D" w14:textId="07E2AED1" w:rsidR="00CF180D" w:rsidRDefault="00FC1D5E" w:rsidP="00464A60">
      <w:r>
        <w:t xml:space="preserve">Leverage is a solvency ratio, which indicates how far a company utilizes debt or capital to finance the assets that it has </w:t>
      </w:r>
      <w:r w:rsidR="00870D54">
        <w:fldChar w:fldCharType="begin" w:fldLock="1"/>
      </w:r>
      <w:r w:rsidR="00870D54">
        <w:instrText>ADDIN CSL_CITATION {"citationItems":[{"id":"ITEM-1","itemData":{"author":[{"dropping-particle":"","family":"Liasari","given":"Elva Fanny","non-dropping-particle":"","parse-names":false,"suffix":""},{"dropping-particle":"","family":"Biduri","given":"Sarwenda","non-dropping-particle":"","parse-names":false,"suffix":""}],"container-title":"Jurnal Akuntansi Keuangan dan Bisnis","id":"ITEM-1","issue":"November","issued":{"date-parts":[["2024"]]},"page":"74-82","title":"Impact of Profitability on Accounting Conservatism : Efference of Manufacturing Companies in Indonesia","type":"article-journal","volume":"17"},"uris":["http://www.mendeley.com/documents/?uuid=b288eaed-f11b-4373-a188-fcf0529ef784"]}],"mendeley":{"formattedCitation":"(Liasari &amp; Biduri, 2024)","plainTextFormattedCitation":"(Liasari &amp; Biduri, 2024)","previouslyFormattedCitation":"(Liasari &amp; Biduri, 2024)"},"properties":{"noteIndex":0},"schema":"https://github.com/citation-style-language/schema/raw/master/csl-citation.json"}</w:instrText>
      </w:r>
      <w:r w:rsidR="00870D54">
        <w:fldChar w:fldCharType="separate"/>
      </w:r>
      <w:r w:rsidR="00870D54" w:rsidRPr="00870D54">
        <w:rPr>
          <w:noProof/>
        </w:rPr>
        <w:t>(Liasari &amp; Biduri, 2024)</w:t>
      </w:r>
      <w:r w:rsidR="00870D54">
        <w:fldChar w:fldCharType="end"/>
      </w:r>
      <w:r w:rsidR="00870D54">
        <w:t>.</w:t>
      </w:r>
      <w:r w:rsidR="00CF180D">
        <w:t xml:space="preserve"> </w:t>
      </w:r>
      <w:r w:rsidR="008A649A" w:rsidRPr="008A649A">
        <w:t>Companies can obtain funding for their operational activities through internal or external capital, one of which is through debt. A high level of leverage reflects a company's excessive dependence on external financing, which can ultimately increase the risk of credit agreement violations</w:t>
      </w:r>
      <w:r w:rsidR="008A649A">
        <w:t xml:space="preserve"> </w:t>
      </w:r>
      <w:r w:rsidR="00464A60">
        <w:fldChar w:fldCharType="begin" w:fldLock="1"/>
      </w:r>
      <w:r w:rsidR="006D221B">
        <w:instrText>ADDIN CSL_CITATION {"citationItems":[{"id":"ITEM-1","itemData":{"DOI":"10.1016/j.qref.2022.02.002","ISSN":"10629769","author":[{"dropping-particle":"","family":"Khalifa","given":"Mariem","non-dropping-particle":"","parse-names":false,"suffix":""},{"dropping-particle":"","family":"Trabelsi","given":"Samir","non-dropping-particle":"","parse-names":false,"suffix":""},{"dropping-particle":"","family":"Matoussi","given":"Hamadi","non-dropping-particle":"","parse-names":false,"suffix":""}],"container-title":"The Quarterly Review of Economics and Finance","id":"ITEM-1","issued":{"date-parts":[["2022","5"]]},"page":"285-304","title":"Leverage, R&amp;D expenditures, and accounting conservatism: Evidence from technology firms","type":"article-journal","volume":"84"},"uris":["http://www.mendeley.com/documents/?uuid=07e20c03-c671-4f4d-85b6-c8a6a3a27b68"]}],"mendeley":{"formattedCitation":"(Khalifa et al., 2022)","plainTextFormattedCitation":"(Khalifa et al., 2022)","previouslyFormattedCitation":"(Khalifa et al., 2022)"},"properties":{"noteIndex":0},"schema":"https://github.com/citation-style-language/schema/raw/master/csl-citation.json"}</w:instrText>
      </w:r>
      <w:r w:rsidR="00464A60">
        <w:fldChar w:fldCharType="separate"/>
      </w:r>
      <w:r w:rsidR="00464A60" w:rsidRPr="00464A60">
        <w:rPr>
          <w:noProof/>
        </w:rPr>
        <w:t>(Khalifa et al., 2022)</w:t>
      </w:r>
      <w:r w:rsidR="00464A60">
        <w:fldChar w:fldCharType="end"/>
      </w:r>
      <w:r w:rsidR="00CF180D">
        <w:t>.</w:t>
      </w:r>
    </w:p>
    <w:p w14:paraId="3EB07DFA" w14:textId="4DB9F4A5" w:rsidR="00146A1A" w:rsidRPr="00DB09C1" w:rsidRDefault="00870D54" w:rsidP="00FC1D5E">
      <w:r w:rsidRPr="00870D54">
        <w:rPr>
          <w:noProof/>
        </w:rPr>
        <w:lastRenderedPageBreak/>
        <w:t xml:space="preserve">Salamah </w:t>
      </w:r>
      <w:r w:rsidRPr="00870D54">
        <w:rPr>
          <w:i/>
          <w:noProof/>
        </w:rPr>
        <w:t>et al</w:t>
      </w:r>
      <w:r w:rsidR="00F379E1">
        <w:rPr>
          <w:noProof/>
        </w:rPr>
        <w:t>.</w:t>
      </w:r>
      <w:r>
        <w:rPr>
          <w:noProof/>
        </w:rPr>
        <w:t xml:space="preserve"> </w:t>
      </w:r>
      <w:r>
        <w:rPr>
          <w:noProof/>
        </w:rPr>
        <w:fldChar w:fldCharType="begin" w:fldLock="1"/>
      </w:r>
      <w:r w:rsidR="008C4BAF">
        <w:rPr>
          <w:noProof/>
        </w:rPr>
        <w:instrText>ADDIN CSL_CITATION {"citationItems":[{"id":"ITEM-1","itemData":{"DOI":"10.53067/ijomral.v2i1.73","ISSN":"2827-8585","abstract":"This study aims to determine the effect of Financial Distress, Profitability and Leverage on Accounting Conservatism in Manufacturing Companies on the Indonesia Stock Exchange for the 2017-2021 Period. The research method used is quantitative, with secondary data obtained from financial statements on the Indonesia Stock Exchange with a total sample of 58 companies using the purposive sampling technique. The data analysis technique used is descriptive statistical analysis, multiple linear regression analysis, analysis prerequisite test, classical assumption test and hypothesis testing. The results show that financial distress and leverage significantly negatively affect accounting conservatism, while profitability does not. The coefficient of determination in this study is 11.2% which offers the ability of financial distress, profitability and leverage to explain its impact on accounting conservatism. In contrast, the rest is explained by other variables","author":[{"dropping-particle":"","family":"Salamah","given":"Nurul","non-dropping-particle":"","parse-names":false,"suffix":""},{"dropping-particle":"","family":"Utaminingtyas","given":"Tri Hesti","non-dropping-particle":"","parse-names":false,"suffix":""},{"dropping-particle":"","family":"Fauzi","given":"Achmad","non-dropping-particle":"","parse-names":false,"suffix":""}],"container-title":"International Journal of Multidisciplinary Research and Literature","id":"ITEM-1","issue":"1","issued":{"date-parts":[["2023"]]},"page":"59-72","title":"the Influence of Financial Distress, Profitability and Leverage on Accounting Conservatism in Manufacturing Companies on the Indonesia Stock Exchange","type":"article-journal","volume":"2"},"suppress-author":1,"uris":["http://www.mendeley.com/documents/?uuid=20281886-9909-4ed9-b786-c5b9674b9ec3"]}],"mendeley":{"formattedCitation":"(2023)","plainTextFormattedCitation":"(2023)","previouslyFormattedCitation":"(2023)"},"properties":{"noteIndex":0},"schema":"https://github.com/citation-style-language/schema/raw/master/csl-citation.json"}</w:instrText>
      </w:r>
      <w:r>
        <w:rPr>
          <w:noProof/>
        </w:rPr>
        <w:fldChar w:fldCharType="separate"/>
      </w:r>
      <w:r w:rsidRPr="00870D54">
        <w:rPr>
          <w:noProof/>
        </w:rPr>
        <w:t>(2023)</w:t>
      </w:r>
      <w:r>
        <w:rPr>
          <w:noProof/>
        </w:rPr>
        <w:fldChar w:fldCharType="end"/>
      </w:r>
      <w:r w:rsidR="006D221B" w:rsidRPr="00DB09C1">
        <w:t xml:space="preserve"> </w:t>
      </w:r>
      <w:r w:rsidR="008A649A" w:rsidRPr="008A649A">
        <w:t xml:space="preserve">define leverage as a ratio that measures </w:t>
      </w:r>
      <w:r w:rsidR="00FC1D5E">
        <w:t>how much the assets of a company are financed by debt or liabilities in comparison to its own capital</w:t>
      </w:r>
      <w:r w:rsidR="008A649A" w:rsidRPr="008A649A">
        <w:t>, which reflects the level of financial risk faced by the company. The following are some commonly used leverage measurement indicators</w:t>
      </w:r>
      <w:r w:rsidR="006D221B" w:rsidRPr="00DB09C1">
        <w:t>:</w:t>
      </w:r>
    </w:p>
    <w:p w14:paraId="70723298" w14:textId="3A35E512" w:rsidR="00DB09C1" w:rsidRPr="00A33ABA" w:rsidRDefault="00DB09C1" w:rsidP="00A33ABA">
      <w:pPr>
        <w:pStyle w:val="ListParagraph"/>
        <w:numPr>
          <w:ilvl w:val="0"/>
          <w:numId w:val="31"/>
        </w:numPr>
        <w:ind w:hanging="720"/>
      </w:pPr>
      <w:r w:rsidRPr="008A649A">
        <w:rPr>
          <w:bCs/>
        </w:rPr>
        <w:t>Debt-to-</w:t>
      </w:r>
      <w:r w:rsidR="008A649A">
        <w:rPr>
          <w:bCs/>
        </w:rPr>
        <w:t xml:space="preserve">Assets </w:t>
      </w:r>
      <w:r w:rsidRPr="008A649A">
        <w:rPr>
          <w:bCs/>
        </w:rPr>
        <w:t>Ratio</w:t>
      </w:r>
      <w:r w:rsidRPr="00A33ABA">
        <w:rPr>
          <w:bCs/>
        </w:rPr>
        <w:t xml:space="preserve"> (DAR)</w:t>
      </w:r>
    </w:p>
    <w:p w14:paraId="680BD8B1" w14:textId="1215A0B8" w:rsidR="00DB09C1" w:rsidRDefault="008A649A" w:rsidP="00146A1A">
      <w:r>
        <w:t xml:space="preserve">Debt-to-Assets </w:t>
      </w:r>
      <w:r w:rsidR="00DB09C1" w:rsidRPr="008A649A">
        <w:t>Ratio</w:t>
      </w:r>
      <w:r w:rsidR="00DB09C1" w:rsidRPr="00DB09C1">
        <w:t xml:space="preserve"> </w:t>
      </w:r>
      <w:r w:rsidRPr="008A649A">
        <w:t xml:space="preserve">describes the proportion of total liabilities to total assets owned by the company, thus showing </w:t>
      </w:r>
      <w:r w:rsidR="00FC1D5E">
        <w:t>how much of a company's assets are funded by liabilities. A higher DAR ratio indicates greater dependence of the company on debt financing,</w:t>
      </w:r>
      <w:r w:rsidR="00FC1D5E" w:rsidRPr="008A649A">
        <w:t xml:space="preserve"> </w:t>
      </w:r>
      <w:r w:rsidR="00146A1A" w:rsidRPr="008A649A">
        <w:t>which implies a high level of financial risk.</w:t>
      </w:r>
      <w:r>
        <w:t xml:space="preserve"> </w:t>
      </w:r>
      <w:r w:rsidRPr="008A649A">
        <w:t>The basic formula is:</w:t>
      </w:r>
    </w:p>
    <w:p w14:paraId="2984F8A9" w14:textId="4E6255F6" w:rsidR="008A7C7A" w:rsidRPr="008A649A" w:rsidRDefault="008A7C7A" w:rsidP="008A7C7A">
      <w:pPr>
        <w:ind w:firstLine="0"/>
        <w:rPr>
          <w:rFonts w:eastAsiaTheme="minorEastAsia"/>
          <w:bCs/>
        </w:rPr>
      </w:pPr>
      <m:oMathPara>
        <m:oMath>
          <m:r>
            <m:rPr>
              <m:sty m:val="p"/>
            </m:rPr>
            <w:rPr>
              <w:rFonts w:ascii="Cambria Math" w:hAnsi="Cambria Math"/>
            </w:rPr>
            <m:t>DAR=</m:t>
          </m:r>
          <m:f>
            <m:fPr>
              <m:ctrlPr>
                <w:rPr>
                  <w:rFonts w:ascii="Cambria Math" w:hAnsi="Cambria Math"/>
                  <w:bCs/>
                </w:rPr>
              </m:ctrlPr>
            </m:fPr>
            <m:num>
              <m:r>
                <m:rPr>
                  <m:sty m:val="p"/>
                </m:rPr>
                <w:rPr>
                  <w:rFonts w:ascii="Cambria Math" w:hAnsi="Cambria Math"/>
                </w:rPr>
                <m:t>Total Liabilities</m:t>
              </m:r>
            </m:num>
            <m:den>
              <m:r>
                <m:rPr>
                  <m:sty m:val="p"/>
                </m:rPr>
                <w:rPr>
                  <w:rFonts w:ascii="Cambria Math" w:hAnsi="Cambria Math"/>
                </w:rPr>
                <m:t>Total Assets</m:t>
              </m:r>
            </m:den>
          </m:f>
        </m:oMath>
      </m:oMathPara>
    </w:p>
    <w:p w14:paraId="6D44369F" w14:textId="77777777" w:rsidR="00DB09C1" w:rsidRPr="00464A60" w:rsidRDefault="00DB09C1" w:rsidP="00464A60">
      <w:pPr>
        <w:pStyle w:val="ListParagraph"/>
        <w:numPr>
          <w:ilvl w:val="0"/>
          <w:numId w:val="31"/>
        </w:numPr>
        <w:ind w:hanging="720"/>
      </w:pPr>
      <w:r w:rsidRPr="002B60B8">
        <w:rPr>
          <w:bCs/>
        </w:rPr>
        <w:t>Debt-to-Equity Ratio</w:t>
      </w:r>
      <w:r w:rsidRPr="00464A60">
        <w:rPr>
          <w:bCs/>
        </w:rPr>
        <w:t xml:space="preserve"> (DER)</w:t>
      </w:r>
    </w:p>
    <w:p w14:paraId="6CF059AF" w14:textId="601B936B" w:rsidR="00DB09C1" w:rsidRDefault="00DB09C1" w:rsidP="008A7C7A">
      <w:r w:rsidRPr="002B60B8">
        <w:t>Debt-to-Equity Ratio</w:t>
      </w:r>
      <w:r w:rsidRPr="00DB09C1">
        <w:t xml:space="preserve"> </w:t>
      </w:r>
      <w:r w:rsidR="002B60B8" w:rsidRPr="002B60B8">
        <w:t xml:space="preserve">measures the ratio of total debt to total equity and serves to assess the capital structure and the company's </w:t>
      </w:r>
      <w:r w:rsidR="00FC1D5E">
        <w:t>capacity of fulfilling its obligations in the long term</w:t>
      </w:r>
      <w:r w:rsidR="002B60B8" w:rsidRPr="002B60B8">
        <w:t>. The basic calculation formula is</w:t>
      </w:r>
      <w:r w:rsidRPr="00DB09C1">
        <w:t>:</w:t>
      </w:r>
    </w:p>
    <w:p w14:paraId="5BAD8C61" w14:textId="182551A2" w:rsidR="008A7C7A" w:rsidRPr="00146A1A" w:rsidRDefault="002B60B8" w:rsidP="008A7C7A">
      <w:pPr>
        <w:ind w:firstLine="0"/>
        <w:rPr>
          <w:rFonts w:eastAsiaTheme="minorEastAsia"/>
          <w:bCs/>
        </w:rPr>
      </w:pPr>
      <m:oMathPara>
        <m:oMath>
          <m:r>
            <m:rPr>
              <m:sty m:val="p"/>
            </m:rPr>
            <w:rPr>
              <w:rFonts w:ascii="Cambria Math" w:hAnsi="Cambria Math"/>
            </w:rPr>
            <m:t>DER=</m:t>
          </m:r>
          <m:f>
            <m:fPr>
              <m:ctrlPr>
                <w:rPr>
                  <w:rFonts w:ascii="Cambria Math" w:hAnsi="Cambria Math"/>
                  <w:bCs/>
                </w:rPr>
              </m:ctrlPr>
            </m:fPr>
            <m:num>
              <m:r>
                <m:rPr>
                  <m:sty m:val="p"/>
                </m:rPr>
                <w:rPr>
                  <w:rFonts w:ascii="Cambria Math" w:hAnsi="Cambria Math"/>
                </w:rPr>
                <m:t>Total Liabilities</m:t>
              </m:r>
            </m:num>
            <m:den>
              <m:r>
                <m:rPr>
                  <m:sty m:val="p"/>
                </m:rPr>
                <w:rPr>
                  <w:rFonts w:ascii="Cambria Math" w:hAnsi="Cambria Math"/>
                </w:rPr>
                <m:t>Total Equity</m:t>
              </m:r>
            </m:den>
          </m:f>
        </m:oMath>
      </m:oMathPara>
    </w:p>
    <w:p w14:paraId="13DDC19B" w14:textId="77777777" w:rsidR="00146A1A" w:rsidRDefault="00146A1A" w:rsidP="008A7C7A">
      <w:pPr>
        <w:ind w:firstLine="0"/>
        <w:rPr>
          <w:rFonts w:eastAsiaTheme="minorEastAsia"/>
          <w:bCs/>
        </w:rPr>
      </w:pPr>
    </w:p>
    <w:p w14:paraId="3D590C5C" w14:textId="77777777" w:rsidR="00146A1A" w:rsidRDefault="00146A1A" w:rsidP="008A7C7A">
      <w:pPr>
        <w:ind w:firstLine="0"/>
        <w:rPr>
          <w:rFonts w:eastAsiaTheme="minorEastAsia"/>
          <w:bCs/>
        </w:rPr>
      </w:pPr>
    </w:p>
    <w:p w14:paraId="42721965" w14:textId="77777777" w:rsidR="00146A1A" w:rsidRDefault="00146A1A" w:rsidP="008A7C7A">
      <w:pPr>
        <w:ind w:firstLine="0"/>
        <w:rPr>
          <w:rFonts w:eastAsiaTheme="minorEastAsia"/>
          <w:bCs/>
        </w:rPr>
      </w:pPr>
    </w:p>
    <w:p w14:paraId="2A2EA68C" w14:textId="77777777" w:rsidR="00146A1A" w:rsidRDefault="00146A1A" w:rsidP="008A7C7A">
      <w:pPr>
        <w:ind w:firstLine="0"/>
        <w:rPr>
          <w:rFonts w:eastAsiaTheme="minorEastAsia"/>
          <w:bCs/>
        </w:rPr>
      </w:pPr>
    </w:p>
    <w:p w14:paraId="5AB80A1F" w14:textId="77777777" w:rsidR="00146A1A" w:rsidRDefault="00146A1A" w:rsidP="008A7C7A">
      <w:pPr>
        <w:ind w:firstLine="0"/>
        <w:rPr>
          <w:rFonts w:eastAsiaTheme="minorEastAsia"/>
          <w:bCs/>
        </w:rPr>
      </w:pPr>
    </w:p>
    <w:p w14:paraId="3AA3FE97" w14:textId="77777777" w:rsidR="00146A1A" w:rsidRPr="00DB09C1" w:rsidRDefault="00146A1A" w:rsidP="008A7C7A">
      <w:pPr>
        <w:ind w:firstLine="0"/>
      </w:pPr>
    </w:p>
    <w:p w14:paraId="2BEF3E2E" w14:textId="34C505C8" w:rsidR="00DB09C1" w:rsidRPr="00DB09C1" w:rsidRDefault="00133F7B" w:rsidP="00133F7B">
      <w:pPr>
        <w:pStyle w:val="Heading2"/>
      </w:pPr>
      <w:bookmarkStart w:id="27" w:name="_Toc214352800"/>
      <w:r>
        <w:lastRenderedPageBreak/>
        <w:t>P</w:t>
      </w:r>
      <w:r w:rsidR="002B60B8">
        <w:t>revious Research</w:t>
      </w:r>
      <w:bookmarkEnd w:id="27"/>
    </w:p>
    <w:p w14:paraId="1431357E" w14:textId="6DCF53BE" w:rsidR="007D2972" w:rsidRDefault="00C839D5" w:rsidP="00C839D5">
      <w:pPr>
        <w:pStyle w:val="Caption"/>
      </w:pPr>
      <w:bookmarkStart w:id="28" w:name="_Toc204182579"/>
      <w:bookmarkStart w:id="29" w:name="_Toc204184258"/>
      <w:bookmarkStart w:id="30" w:name="_Toc214353201"/>
      <w:proofErr w:type="gramStart"/>
      <w:r>
        <w:t>Table 2.</w:t>
      </w:r>
      <w:proofErr w:type="gramEnd"/>
      <w:r>
        <w:fldChar w:fldCharType="begin"/>
      </w:r>
      <w:r>
        <w:instrText xml:space="preserve"> SEQ Table_2. \* ARABIC </w:instrText>
      </w:r>
      <w:r>
        <w:fldChar w:fldCharType="separate"/>
      </w:r>
      <w:r w:rsidR="0098689D">
        <w:rPr>
          <w:noProof/>
        </w:rPr>
        <w:t>1</w:t>
      </w:r>
      <w:r>
        <w:fldChar w:fldCharType="end"/>
      </w:r>
      <w:r w:rsidR="00242AAF">
        <w:t xml:space="preserve"> </w:t>
      </w:r>
      <w:r w:rsidR="007D2972">
        <w:t>P</w:t>
      </w:r>
      <w:bookmarkEnd w:id="28"/>
      <w:bookmarkEnd w:id="29"/>
      <w:r w:rsidR="002B60B8">
        <w:t>revious Research</w:t>
      </w:r>
      <w:bookmarkEnd w:id="30"/>
    </w:p>
    <w:tbl>
      <w:tblPr>
        <w:tblW w:w="81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474"/>
        <w:gridCol w:w="1701"/>
        <w:gridCol w:w="1843"/>
        <w:gridCol w:w="2574"/>
      </w:tblGrid>
      <w:tr w:rsidR="00F376D4" w:rsidRPr="00F376D4" w14:paraId="024B6AF9" w14:textId="77777777" w:rsidTr="00D23387">
        <w:trPr>
          <w:trHeight w:val="460"/>
        </w:trPr>
        <w:tc>
          <w:tcPr>
            <w:tcW w:w="511" w:type="dxa"/>
          </w:tcPr>
          <w:p w14:paraId="3EDDE0E4" w14:textId="77777777" w:rsidR="00F376D4" w:rsidRPr="00F376D4" w:rsidRDefault="00F376D4" w:rsidP="00F376D4">
            <w:pPr>
              <w:widowControl w:val="0"/>
              <w:autoSpaceDE w:val="0"/>
              <w:autoSpaceDN w:val="0"/>
              <w:spacing w:line="240" w:lineRule="auto"/>
              <w:ind w:left="10" w:right="1" w:firstLine="0"/>
              <w:jc w:val="center"/>
              <w:rPr>
                <w:rFonts w:eastAsia="Times New Roman" w:cs="Times New Roman"/>
                <w:b/>
                <w:color w:val="auto"/>
                <w:sz w:val="20"/>
                <w:lang w:val="id"/>
              </w:rPr>
            </w:pPr>
            <w:r w:rsidRPr="00F376D4">
              <w:rPr>
                <w:rFonts w:eastAsia="Times New Roman" w:cs="Times New Roman"/>
                <w:b/>
                <w:color w:val="auto"/>
                <w:spacing w:val="-5"/>
                <w:sz w:val="20"/>
                <w:lang w:val="id"/>
              </w:rPr>
              <w:t>No.</w:t>
            </w:r>
          </w:p>
        </w:tc>
        <w:tc>
          <w:tcPr>
            <w:tcW w:w="1474" w:type="dxa"/>
          </w:tcPr>
          <w:p w14:paraId="6E3F5332" w14:textId="77777777" w:rsidR="002B60B8" w:rsidRDefault="002B60B8" w:rsidP="00D23387">
            <w:pPr>
              <w:widowControl w:val="0"/>
              <w:autoSpaceDE w:val="0"/>
              <w:autoSpaceDN w:val="0"/>
              <w:spacing w:line="230" w:lineRule="atLeast"/>
              <w:ind w:firstLine="0"/>
              <w:jc w:val="center"/>
              <w:rPr>
                <w:rFonts w:eastAsia="Times New Roman" w:cs="Times New Roman"/>
                <w:b/>
                <w:color w:val="auto"/>
                <w:sz w:val="20"/>
                <w:lang w:val="id"/>
              </w:rPr>
            </w:pPr>
            <w:r>
              <w:rPr>
                <w:rFonts w:eastAsia="Times New Roman" w:cs="Times New Roman"/>
                <w:b/>
                <w:color w:val="auto"/>
                <w:sz w:val="20"/>
                <w:lang w:val="id"/>
              </w:rPr>
              <w:t>Name</w:t>
            </w:r>
            <w:r w:rsidR="00F376D4" w:rsidRPr="00F376D4">
              <w:rPr>
                <w:rFonts w:eastAsia="Times New Roman" w:cs="Times New Roman"/>
                <w:b/>
                <w:color w:val="auto"/>
                <w:spacing w:val="-13"/>
                <w:sz w:val="20"/>
                <w:lang w:val="id"/>
              </w:rPr>
              <w:t xml:space="preserve"> </w:t>
            </w:r>
            <w:r w:rsidR="00F376D4" w:rsidRPr="00F376D4">
              <w:rPr>
                <w:rFonts w:eastAsia="Times New Roman" w:cs="Times New Roman"/>
                <w:b/>
                <w:color w:val="auto"/>
                <w:sz w:val="20"/>
                <w:lang w:val="id"/>
              </w:rPr>
              <w:t>&amp;</w:t>
            </w:r>
            <w:r w:rsidR="00F376D4" w:rsidRPr="00F376D4">
              <w:rPr>
                <w:rFonts w:eastAsia="Times New Roman" w:cs="Times New Roman"/>
                <w:b/>
                <w:color w:val="auto"/>
                <w:spacing w:val="-12"/>
                <w:sz w:val="20"/>
                <w:lang w:val="id"/>
              </w:rPr>
              <w:t xml:space="preserve"> </w:t>
            </w:r>
            <w:r>
              <w:rPr>
                <w:rFonts w:eastAsia="Times New Roman" w:cs="Times New Roman"/>
                <w:b/>
                <w:color w:val="auto"/>
                <w:sz w:val="20"/>
                <w:lang w:val="id"/>
              </w:rPr>
              <w:t>Year</w:t>
            </w:r>
          </w:p>
          <w:p w14:paraId="6109548E" w14:textId="39B89377" w:rsidR="00F376D4" w:rsidRPr="00F376D4" w:rsidRDefault="002B60B8" w:rsidP="00D23387">
            <w:pPr>
              <w:widowControl w:val="0"/>
              <w:autoSpaceDE w:val="0"/>
              <w:autoSpaceDN w:val="0"/>
              <w:spacing w:line="230" w:lineRule="atLeast"/>
              <w:ind w:firstLine="0"/>
              <w:jc w:val="center"/>
              <w:rPr>
                <w:rFonts w:eastAsia="Times New Roman" w:cs="Times New Roman"/>
                <w:b/>
                <w:color w:val="auto"/>
                <w:sz w:val="20"/>
                <w:lang w:val="id"/>
              </w:rPr>
            </w:pPr>
            <w:r>
              <w:rPr>
                <w:rFonts w:eastAsia="Times New Roman" w:cs="Times New Roman"/>
                <w:b/>
                <w:color w:val="auto"/>
                <w:sz w:val="20"/>
                <w:lang w:val="id"/>
              </w:rPr>
              <w:t xml:space="preserve">of </w:t>
            </w:r>
            <w:r>
              <w:rPr>
                <w:rFonts w:eastAsia="Times New Roman" w:cs="Times New Roman"/>
                <w:b/>
                <w:color w:val="auto"/>
                <w:spacing w:val="-2"/>
                <w:sz w:val="20"/>
                <w:lang w:val="id"/>
              </w:rPr>
              <w:t>Research</w:t>
            </w:r>
          </w:p>
        </w:tc>
        <w:tc>
          <w:tcPr>
            <w:tcW w:w="1701" w:type="dxa"/>
            <w:vAlign w:val="center"/>
          </w:tcPr>
          <w:p w14:paraId="3DFDC199" w14:textId="281B444C" w:rsidR="00F376D4" w:rsidRPr="00F376D4" w:rsidRDefault="002B60B8" w:rsidP="002B60B8">
            <w:pPr>
              <w:widowControl w:val="0"/>
              <w:autoSpaceDE w:val="0"/>
              <w:autoSpaceDN w:val="0"/>
              <w:spacing w:line="240" w:lineRule="auto"/>
              <w:ind w:firstLine="0"/>
              <w:jc w:val="center"/>
              <w:rPr>
                <w:rFonts w:eastAsia="Times New Roman" w:cs="Times New Roman"/>
                <w:b/>
                <w:color w:val="auto"/>
                <w:sz w:val="20"/>
                <w:lang w:val="id"/>
              </w:rPr>
            </w:pPr>
            <w:r>
              <w:rPr>
                <w:rFonts w:eastAsia="Times New Roman" w:cs="Times New Roman"/>
                <w:b/>
                <w:color w:val="auto"/>
                <w:sz w:val="20"/>
                <w:lang w:val="id"/>
              </w:rPr>
              <w:t>Research Title</w:t>
            </w:r>
          </w:p>
        </w:tc>
        <w:tc>
          <w:tcPr>
            <w:tcW w:w="1843" w:type="dxa"/>
            <w:vAlign w:val="center"/>
          </w:tcPr>
          <w:p w14:paraId="4AF8E7A5" w14:textId="32EFB972" w:rsidR="00F376D4" w:rsidRPr="00F376D4" w:rsidRDefault="002B60B8" w:rsidP="002B60B8">
            <w:pPr>
              <w:widowControl w:val="0"/>
              <w:autoSpaceDE w:val="0"/>
              <w:autoSpaceDN w:val="0"/>
              <w:spacing w:line="230" w:lineRule="atLeast"/>
              <w:ind w:firstLine="0"/>
              <w:jc w:val="center"/>
              <w:rPr>
                <w:rFonts w:eastAsia="Times New Roman" w:cs="Times New Roman"/>
                <w:b/>
                <w:color w:val="auto"/>
                <w:sz w:val="20"/>
                <w:lang w:val="id"/>
              </w:rPr>
            </w:pPr>
            <w:r>
              <w:rPr>
                <w:rFonts w:eastAsia="Times New Roman" w:cs="Times New Roman"/>
                <w:b/>
                <w:color w:val="auto"/>
                <w:spacing w:val="-2"/>
                <w:sz w:val="20"/>
                <w:lang w:val="id"/>
              </w:rPr>
              <w:t>Research Variables</w:t>
            </w:r>
          </w:p>
        </w:tc>
        <w:tc>
          <w:tcPr>
            <w:tcW w:w="2574" w:type="dxa"/>
            <w:vAlign w:val="center"/>
          </w:tcPr>
          <w:p w14:paraId="49DB6F58" w14:textId="4D1EBD54" w:rsidR="00F376D4" w:rsidRPr="00F376D4" w:rsidRDefault="002B60B8" w:rsidP="00D23387">
            <w:pPr>
              <w:widowControl w:val="0"/>
              <w:autoSpaceDE w:val="0"/>
              <w:autoSpaceDN w:val="0"/>
              <w:spacing w:line="240" w:lineRule="auto"/>
              <w:ind w:firstLine="0"/>
              <w:jc w:val="center"/>
              <w:rPr>
                <w:rFonts w:eastAsia="Times New Roman" w:cs="Times New Roman"/>
                <w:b/>
                <w:color w:val="auto"/>
                <w:sz w:val="20"/>
                <w:lang w:val="id"/>
              </w:rPr>
            </w:pPr>
            <w:r>
              <w:rPr>
                <w:rFonts w:eastAsia="Times New Roman" w:cs="Times New Roman"/>
                <w:b/>
                <w:color w:val="auto"/>
                <w:sz w:val="20"/>
                <w:lang w:val="id"/>
              </w:rPr>
              <w:t>Research Results</w:t>
            </w:r>
          </w:p>
        </w:tc>
      </w:tr>
      <w:tr w:rsidR="00C5343C" w:rsidRPr="00F376D4" w14:paraId="1E713A90" w14:textId="77777777" w:rsidTr="00857630">
        <w:trPr>
          <w:trHeight w:val="1566"/>
        </w:trPr>
        <w:tc>
          <w:tcPr>
            <w:tcW w:w="511" w:type="dxa"/>
          </w:tcPr>
          <w:p w14:paraId="22538A6E" w14:textId="77777777" w:rsidR="00C5343C" w:rsidRPr="00F376D4" w:rsidRDefault="00C5343C" w:rsidP="003076F4">
            <w:pPr>
              <w:widowControl w:val="0"/>
              <w:autoSpaceDE w:val="0"/>
              <w:autoSpaceDN w:val="0"/>
              <w:spacing w:line="240" w:lineRule="auto"/>
              <w:ind w:left="10" w:right="1" w:firstLine="0"/>
              <w:jc w:val="center"/>
              <w:rPr>
                <w:rFonts w:eastAsia="Times New Roman" w:cs="Times New Roman"/>
                <w:color w:val="auto"/>
                <w:sz w:val="20"/>
                <w:lang w:val="id"/>
              </w:rPr>
            </w:pPr>
            <w:r>
              <w:rPr>
                <w:rFonts w:eastAsia="Times New Roman" w:cs="Times New Roman"/>
                <w:color w:val="auto"/>
                <w:spacing w:val="-5"/>
                <w:sz w:val="20"/>
                <w:lang w:val="id"/>
              </w:rPr>
              <w:t>1</w:t>
            </w:r>
            <w:r w:rsidRPr="00F376D4">
              <w:rPr>
                <w:rFonts w:eastAsia="Times New Roman" w:cs="Times New Roman"/>
                <w:color w:val="auto"/>
                <w:spacing w:val="-5"/>
                <w:sz w:val="20"/>
                <w:lang w:val="id"/>
              </w:rPr>
              <w:t>.</w:t>
            </w:r>
          </w:p>
        </w:tc>
        <w:tc>
          <w:tcPr>
            <w:tcW w:w="1474" w:type="dxa"/>
          </w:tcPr>
          <w:p w14:paraId="79F26BBC" w14:textId="714758B9" w:rsidR="00C5343C" w:rsidRDefault="00C5343C" w:rsidP="003076F4">
            <w:pPr>
              <w:widowControl w:val="0"/>
              <w:autoSpaceDE w:val="0"/>
              <w:autoSpaceDN w:val="0"/>
              <w:spacing w:line="240" w:lineRule="auto"/>
              <w:ind w:left="108" w:firstLine="0"/>
              <w:jc w:val="left"/>
              <w:rPr>
                <w:rFonts w:eastAsia="Times New Roman" w:cs="Times New Roman"/>
                <w:noProof/>
                <w:color w:val="auto"/>
                <w:sz w:val="20"/>
                <w:lang w:val="id"/>
              </w:rPr>
            </w:pPr>
            <w:r w:rsidRPr="00C5343C">
              <w:rPr>
                <w:rFonts w:eastAsia="Times New Roman" w:cs="Times New Roman"/>
                <w:noProof/>
                <w:color w:val="auto"/>
                <w:sz w:val="20"/>
                <w:lang w:val="id"/>
              </w:rPr>
              <w:t xml:space="preserve">Khalifa </w:t>
            </w:r>
            <w:r w:rsidRPr="006E5B47">
              <w:rPr>
                <w:rFonts w:eastAsia="Times New Roman" w:cs="Times New Roman"/>
                <w:i/>
                <w:noProof/>
                <w:color w:val="auto"/>
                <w:sz w:val="20"/>
                <w:lang w:val="id"/>
              </w:rPr>
              <w:t>et al</w:t>
            </w:r>
            <w:r w:rsidR="00F379E1">
              <w:rPr>
                <w:rFonts w:eastAsia="Times New Roman" w:cs="Times New Roman"/>
                <w:noProof/>
                <w:color w:val="auto"/>
                <w:sz w:val="20"/>
                <w:lang w:val="id"/>
              </w:rPr>
              <w:t>.</w:t>
            </w:r>
          </w:p>
          <w:p w14:paraId="641C10F8" w14:textId="77777777" w:rsidR="00C5343C" w:rsidRDefault="00C5343C" w:rsidP="003076F4">
            <w:pPr>
              <w:widowControl w:val="0"/>
              <w:autoSpaceDE w:val="0"/>
              <w:autoSpaceDN w:val="0"/>
              <w:spacing w:line="240" w:lineRule="auto"/>
              <w:ind w:left="108" w:firstLine="0"/>
              <w:jc w:val="left"/>
              <w:rPr>
                <w:rFonts w:eastAsia="Times New Roman" w:cs="Times New Roman"/>
                <w:noProof/>
                <w:color w:val="auto"/>
                <w:sz w:val="20"/>
                <w:lang w:val="id"/>
              </w:rPr>
            </w:pPr>
            <w:r>
              <w:rPr>
                <w:rFonts w:eastAsia="Times New Roman" w:cs="Times New Roman"/>
                <w:noProof/>
                <w:color w:val="auto"/>
                <w:sz w:val="20"/>
                <w:lang w:val="id"/>
              </w:rPr>
              <w:fldChar w:fldCharType="begin" w:fldLock="1"/>
            </w:r>
            <w:r w:rsidR="0065593A">
              <w:rPr>
                <w:rFonts w:eastAsia="Times New Roman" w:cs="Times New Roman"/>
                <w:noProof/>
                <w:color w:val="auto"/>
                <w:sz w:val="20"/>
                <w:lang w:val="id"/>
              </w:rPr>
              <w:instrText>ADDIN CSL_CITATION {"citationItems":[{"id":"ITEM-1","itemData":{"DOI":"10.1108/JAAR-01-2023-0028","ISSN":"09675426","abstract":"Purpose: The authors examine the effect of climate risk on accounting conservatism for a sample of listed companies operating in 26 developing countries. Design/methodology/approach: The authors employ the Climate Risk Index (CRI) developed by Germanwatch to capture the severity of losses due to extreme weather events at the country level. The authors use different approaches to measure firm-level accounting conservatism. Findings: The authors find that greater climate risk leads to a lower level of accounting conservatism. The results hold even after using different estimation methods. Research limitations/implications: Although the authors' analysis is limited to the period 2007–2016, it could be helpful for standard setters such as International Accounting Standards Board (IASB) and International Sustainable Standards Board (ISSB) as they may consider the potential effect of climate risk in their international standards. Practical implications: The negative impacts of climate risk on the quality of financial reporting as proxied by accounting conservatism could trigger regulators and standard setters to require disclosure of information relating to climate risks and to incorporate climate-related risks in their risk management systems. In addition, for policymakers, incorporating accounting conservatism as a financial quality reporting standard could help promote greater transparency, accuracy and reliability in financial reporting in the context of climate risk. Originality/value: The authors add to the literature on international differences in accounting conservatism by showing that climate risk significantly affects unconditional and conditional conservatism. The authors' results provide fresh evidence of the dark side of climate change. That is, climate risk is shown to decrease financial reporting quality.","author":[{"dropping-particle":"","family":"Khalifa","given":"Maha","non-dropping-particle":"","parse-names":false,"suffix":""},{"dropping-particle":"","family":"Zouaoui","given":"Haykel","non-dropping-particle":"","parse-names":false,"suffix":""},{"dropping-particle":"","family":"Othman","given":"Hakim","non-dropping-particle":"Ben","parse-names":false,"suffix":""},{"dropping-particle":"","family":"Hussainey","given":"Khaled","non-dropping-particle":"","parse-names":false,"suffix":""}],"container-title":"Journal of Applied Accounting Research","id":"ITEM-1","issue":"3","issued":{"date-parts":[["2024"]]},"page":"570-593","title":"The impact of climate risk on accounting conservatism: evidence from developing countries","type":"article-journal","volume":"25"},"suppress-author":1,"uris":["http://www.mendeley.com/documents/?uuid=7a911402-73a7-4875-b830-c56a7a7eee72"]}],"mendeley":{"formattedCitation":"(2024)","plainTextFormattedCitation":"(2024)","previouslyFormattedCitation":"(2024)"},"properties":{"noteIndex":0},"schema":"https://github.com/citation-style-language/schema/raw/master/csl-citation.json"}</w:instrText>
            </w:r>
            <w:r>
              <w:rPr>
                <w:rFonts w:eastAsia="Times New Roman" w:cs="Times New Roman"/>
                <w:noProof/>
                <w:color w:val="auto"/>
                <w:sz w:val="20"/>
                <w:lang w:val="id"/>
              </w:rPr>
              <w:fldChar w:fldCharType="separate"/>
            </w:r>
            <w:r w:rsidRPr="00C5343C">
              <w:rPr>
                <w:rFonts w:eastAsia="Times New Roman" w:cs="Times New Roman"/>
                <w:noProof/>
                <w:color w:val="auto"/>
                <w:sz w:val="20"/>
                <w:lang w:val="id"/>
              </w:rPr>
              <w:t>(2024)</w:t>
            </w:r>
            <w:r>
              <w:rPr>
                <w:rFonts w:eastAsia="Times New Roman" w:cs="Times New Roman"/>
                <w:noProof/>
                <w:color w:val="auto"/>
                <w:sz w:val="20"/>
                <w:lang w:val="id"/>
              </w:rPr>
              <w:fldChar w:fldCharType="end"/>
            </w:r>
          </w:p>
          <w:p w14:paraId="23C3D5BC" w14:textId="77777777" w:rsidR="00C5343C" w:rsidRPr="00F376D4" w:rsidRDefault="00C5343C" w:rsidP="003076F4">
            <w:pPr>
              <w:widowControl w:val="0"/>
              <w:autoSpaceDE w:val="0"/>
              <w:autoSpaceDN w:val="0"/>
              <w:spacing w:line="240" w:lineRule="auto"/>
              <w:ind w:left="108" w:right="660" w:firstLine="0"/>
              <w:jc w:val="left"/>
              <w:rPr>
                <w:rFonts w:eastAsia="Times New Roman" w:cs="Times New Roman"/>
                <w:color w:val="auto"/>
                <w:sz w:val="20"/>
                <w:lang w:val="id"/>
              </w:rPr>
            </w:pPr>
          </w:p>
        </w:tc>
        <w:tc>
          <w:tcPr>
            <w:tcW w:w="1701" w:type="dxa"/>
          </w:tcPr>
          <w:p w14:paraId="2AEB4665" w14:textId="77777777" w:rsidR="00C5343C" w:rsidRPr="002B60B8" w:rsidRDefault="00C5343C" w:rsidP="003076F4">
            <w:pPr>
              <w:widowControl w:val="0"/>
              <w:autoSpaceDE w:val="0"/>
              <w:autoSpaceDN w:val="0"/>
              <w:spacing w:line="230" w:lineRule="atLeast"/>
              <w:ind w:left="108" w:right="165" w:firstLine="0"/>
              <w:jc w:val="left"/>
              <w:rPr>
                <w:rFonts w:eastAsia="Times New Roman" w:cs="Times New Roman"/>
                <w:color w:val="auto"/>
                <w:sz w:val="20"/>
                <w:lang w:val="id"/>
              </w:rPr>
            </w:pPr>
            <w:r w:rsidRPr="002B60B8">
              <w:rPr>
                <w:rFonts w:eastAsia="Times New Roman" w:cs="Times New Roman"/>
                <w:color w:val="auto"/>
                <w:sz w:val="20"/>
                <w:lang w:val="id"/>
              </w:rPr>
              <w:t>The Impact of Climate Risk on</w:t>
            </w:r>
          </w:p>
          <w:p w14:paraId="1EF853E8" w14:textId="77777777" w:rsidR="00C5343C" w:rsidRPr="002B60B8" w:rsidRDefault="00C5343C" w:rsidP="003076F4">
            <w:pPr>
              <w:widowControl w:val="0"/>
              <w:autoSpaceDE w:val="0"/>
              <w:autoSpaceDN w:val="0"/>
              <w:spacing w:line="230" w:lineRule="atLeast"/>
              <w:ind w:left="108" w:right="165" w:firstLine="0"/>
              <w:jc w:val="left"/>
              <w:rPr>
                <w:rFonts w:eastAsia="Times New Roman" w:cs="Times New Roman"/>
                <w:color w:val="auto"/>
                <w:sz w:val="20"/>
                <w:lang w:val="id"/>
              </w:rPr>
            </w:pPr>
            <w:r w:rsidRPr="002B60B8">
              <w:rPr>
                <w:rFonts w:eastAsia="Times New Roman" w:cs="Times New Roman"/>
                <w:color w:val="auto"/>
                <w:sz w:val="20"/>
                <w:lang w:val="id"/>
              </w:rPr>
              <w:t>Accounting Conservatism: Evidence</w:t>
            </w:r>
          </w:p>
          <w:p w14:paraId="37B79C23" w14:textId="77777777" w:rsidR="00C5343C" w:rsidRPr="00F376D4" w:rsidRDefault="00C5343C" w:rsidP="003076F4">
            <w:pPr>
              <w:widowControl w:val="0"/>
              <w:autoSpaceDE w:val="0"/>
              <w:autoSpaceDN w:val="0"/>
              <w:spacing w:line="230" w:lineRule="atLeast"/>
              <w:ind w:left="108" w:right="165" w:firstLine="0"/>
              <w:jc w:val="left"/>
              <w:rPr>
                <w:rFonts w:eastAsia="Times New Roman" w:cs="Times New Roman"/>
                <w:i/>
                <w:color w:val="auto"/>
                <w:sz w:val="20"/>
                <w:lang w:val="id"/>
              </w:rPr>
            </w:pPr>
            <w:r w:rsidRPr="002B60B8">
              <w:rPr>
                <w:rFonts w:eastAsia="Times New Roman" w:cs="Times New Roman"/>
                <w:color w:val="auto"/>
                <w:sz w:val="20"/>
                <w:lang w:val="id"/>
              </w:rPr>
              <w:t>from Developing Countries</w:t>
            </w:r>
          </w:p>
        </w:tc>
        <w:tc>
          <w:tcPr>
            <w:tcW w:w="1843" w:type="dxa"/>
          </w:tcPr>
          <w:p w14:paraId="18460276" w14:textId="77777777" w:rsidR="002B60B8" w:rsidRPr="00F376D4" w:rsidRDefault="002B60B8" w:rsidP="002B60B8">
            <w:pPr>
              <w:widowControl w:val="0"/>
              <w:autoSpaceDE w:val="0"/>
              <w:autoSpaceDN w:val="0"/>
              <w:spacing w:line="229" w:lineRule="exact"/>
              <w:ind w:left="108" w:firstLine="0"/>
              <w:jc w:val="left"/>
              <w:rPr>
                <w:rFonts w:eastAsia="Times New Roman" w:cs="Times New Roman"/>
                <w:color w:val="auto"/>
                <w:sz w:val="20"/>
                <w:lang w:val="id"/>
              </w:rPr>
            </w:pPr>
            <w:r w:rsidRPr="00F376D4">
              <w:rPr>
                <w:rFonts w:eastAsia="Times New Roman" w:cs="Times New Roman"/>
                <w:color w:val="auto"/>
                <w:spacing w:val="-2"/>
                <w:sz w:val="20"/>
                <w:lang w:val="id"/>
              </w:rPr>
              <w:t>Dependent:</w:t>
            </w:r>
          </w:p>
          <w:p w14:paraId="50D9367E" w14:textId="77777777" w:rsidR="002B60B8" w:rsidRDefault="002B60B8" w:rsidP="002B60B8">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Pr>
                <w:rFonts w:eastAsia="Times New Roman" w:cs="Times New Roman"/>
                <w:color w:val="auto"/>
                <w:sz w:val="20"/>
                <w:lang w:val="id"/>
              </w:rPr>
              <w:t>Accounting conservatism</w:t>
            </w:r>
          </w:p>
          <w:p w14:paraId="380C6082" w14:textId="77777777" w:rsidR="002B60B8" w:rsidRPr="007841F3" w:rsidRDefault="002B60B8" w:rsidP="002B60B8">
            <w:pPr>
              <w:widowControl w:val="0"/>
              <w:tabs>
                <w:tab w:val="left" w:pos="234"/>
                <w:tab w:val="left" w:pos="425"/>
              </w:tabs>
              <w:autoSpaceDE w:val="0"/>
              <w:autoSpaceDN w:val="0"/>
              <w:spacing w:line="240" w:lineRule="auto"/>
              <w:ind w:left="108" w:right="113" w:firstLine="0"/>
              <w:jc w:val="left"/>
              <w:rPr>
                <w:rFonts w:eastAsia="Times New Roman" w:cs="Times New Roman"/>
                <w:color w:val="auto"/>
                <w:spacing w:val="-2"/>
                <w:sz w:val="20"/>
                <w:lang w:val="id"/>
              </w:rPr>
            </w:pPr>
            <w:r w:rsidRPr="00F376D4">
              <w:rPr>
                <w:rFonts w:eastAsia="Times New Roman" w:cs="Times New Roman"/>
                <w:color w:val="auto"/>
                <w:spacing w:val="-2"/>
                <w:sz w:val="20"/>
                <w:lang w:val="id"/>
              </w:rPr>
              <w:t>Independent:</w:t>
            </w:r>
          </w:p>
          <w:p w14:paraId="4DDF21CF" w14:textId="77777777" w:rsidR="002B60B8" w:rsidRPr="002B60B8" w:rsidRDefault="002B60B8" w:rsidP="002B60B8">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sidRPr="002B60B8">
              <w:rPr>
                <w:rFonts w:eastAsia="Times New Roman" w:cs="Times New Roman"/>
                <w:color w:val="auto"/>
                <w:sz w:val="20"/>
                <w:lang w:val="id"/>
              </w:rPr>
              <w:t>Climate Risk</w:t>
            </w:r>
          </w:p>
          <w:p w14:paraId="0420E017" w14:textId="77777777" w:rsidR="002B60B8" w:rsidRDefault="002B60B8" w:rsidP="002B60B8">
            <w:pPr>
              <w:widowControl w:val="0"/>
              <w:tabs>
                <w:tab w:val="left" w:pos="283"/>
              </w:tabs>
              <w:autoSpaceDE w:val="0"/>
              <w:autoSpaceDN w:val="0"/>
              <w:spacing w:line="240" w:lineRule="auto"/>
              <w:ind w:left="98" w:right="113" w:firstLine="0"/>
              <w:jc w:val="left"/>
              <w:rPr>
                <w:rFonts w:eastAsia="Times New Roman" w:cs="Times New Roman"/>
                <w:color w:val="auto"/>
                <w:sz w:val="20"/>
                <w:lang w:val="id"/>
              </w:rPr>
            </w:pPr>
            <w:r>
              <w:rPr>
                <w:rFonts w:eastAsia="Times New Roman" w:cs="Times New Roman"/>
                <w:color w:val="auto"/>
                <w:sz w:val="20"/>
                <w:lang w:val="id"/>
              </w:rPr>
              <w:t>Control:</w:t>
            </w:r>
          </w:p>
          <w:p w14:paraId="0CB2E3DD" w14:textId="58DDEB56" w:rsidR="003E5D19" w:rsidRPr="006605DC" w:rsidRDefault="002B60B8" w:rsidP="002B60B8">
            <w:pPr>
              <w:widowControl w:val="0"/>
              <w:numPr>
                <w:ilvl w:val="0"/>
                <w:numId w:val="33"/>
              </w:numPr>
              <w:tabs>
                <w:tab w:val="left" w:pos="283"/>
              </w:tabs>
              <w:autoSpaceDE w:val="0"/>
              <w:autoSpaceDN w:val="0"/>
              <w:spacing w:line="240" w:lineRule="auto"/>
              <w:ind w:left="283" w:hanging="185"/>
              <w:jc w:val="left"/>
              <w:rPr>
                <w:rFonts w:eastAsia="Times New Roman" w:cs="Times New Roman"/>
                <w:color w:val="auto"/>
                <w:sz w:val="20"/>
                <w:lang w:val="id"/>
              </w:rPr>
            </w:pPr>
            <w:r>
              <w:rPr>
                <w:rFonts w:eastAsia="Times New Roman" w:cs="Times New Roman"/>
                <w:color w:val="auto"/>
                <w:sz w:val="20"/>
                <w:lang w:val="id"/>
              </w:rPr>
              <w:t>Earnings volatility</w:t>
            </w:r>
          </w:p>
        </w:tc>
        <w:tc>
          <w:tcPr>
            <w:tcW w:w="2574" w:type="dxa"/>
          </w:tcPr>
          <w:p w14:paraId="4AC6FB6C" w14:textId="77777777" w:rsidR="002B60B8" w:rsidRPr="007841F3" w:rsidRDefault="002B60B8" w:rsidP="002B60B8">
            <w:pPr>
              <w:widowControl w:val="0"/>
              <w:numPr>
                <w:ilvl w:val="0"/>
                <w:numId w:val="33"/>
              </w:numPr>
              <w:tabs>
                <w:tab w:val="left" w:pos="141"/>
              </w:tabs>
              <w:autoSpaceDE w:val="0"/>
              <w:autoSpaceDN w:val="0"/>
              <w:spacing w:line="240" w:lineRule="auto"/>
              <w:ind w:left="283" w:right="113" w:hanging="185"/>
              <w:jc w:val="left"/>
              <w:rPr>
                <w:rFonts w:eastAsia="Times New Roman" w:cs="Times New Roman"/>
                <w:color w:val="auto"/>
                <w:sz w:val="20"/>
                <w:lang w:val="id"/>
              </w:rPr>
            </w:pPr>
            <w:r w:rsidRPr="002B60B8">
              <w:rPr>
                <w:rFonts w:eastAsia="Times New Roman" w:cs="Times New Roman"/>
                <w:color w:val="auto"/>
                <w:sz w:val="20"/>
                <w:lang w:val="id"/>
              </w:rPr>
              <w:t>Climate Risk</w:t>
            </w:r>
            <w:r>
              <w:rPr>
                <w:rFonts w:eastAsia="Times New Roman" w:cs="Times New Roman"/>
                <w:i/>
                <w:color w:val="auto"/>
                <w:sz w:val="20"/>
                <w:lang w:val="id"/>
              </w:rPr>
              <w:t xml:space="preserve"> </w:t>
            </w:r>
            <w:r w:rsidRPr="007841F3">
              <w:rPr>
                <w:rFonts w:eastAsia="Times New Roman" w:cs="Times New Roman"/>
                <w:color w:val="auto"/>
                <w:sz w:val="20"/>
                <w:lang w:val="id"/>
              </w:rPr>
              <w:t xml:space="preserve">has a </w:t>
            </w:r>
            <w:r>
              <w:rPr>
                <w:rFonts w:eastAsia="Times New Roman" w:cs="Times New Roman"/>
                <w:color w:val="auto"/>
                <w:sz w:val="20"/>
                <w:lang w:val="id"/>
              </w:rPr>
              <w:t>negative</w:t>
            </w:r>
            <w:r w:rsidRPr="007841F3">
              <w:rPr>
                <w:rFonts w:eastAsia="Times New Roman" w:cs="Times New Roman"/>
                <w:color w:val="auto"/>
                <w:sz w:val="20"/>
                <w:lang w:val="id"/>
              </w:rPr>
              <w:t xml:space="preserve"> effect </w:t>
            </w:r>
            <w:r>
              <w:rPr>
                <w:rFonts w:eastAsia="Times New Roman" w:cs="Times New Roman"/>
                <w:color w:val="auto"/>
                <w:sz w:val="20"/>
                <w:lang w:val="id"/>
              </w:rPr>
              <w:t>on accounting conservatism.</w:t>
            </w:r>
          </w:p>
          <w:p w14:paraId="4EA82DF5" w14:textId="47C3E1AB" w:rsidR="002B60B8" w:rsidRDefault="002B60B8" w:rsidP="002B60B8">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Pr>
                <w:rFonts w:eastAsia="Times New Roman" w:cs="Times New Roman"/>
                <w:color w:val="auto"/>
                <w:sz w:val="20"/>
                <w:lang w:val="id"/>
              </w:rPr>
              <w:t>Earnings volatility as a control variable has a negative relationship with accounting conservatism.</w:t>
            </w:r>
          </w:p>
          <w:p w14:paraId="1B1F64F8" w14:textId="77777777" w:rsidR="00857630" w:rsidRPr="00857630" w:rsidRDefault="00857630" w:rsidP="00857630">
            <w:pPr>
              <w:widowControl w:val="0"/>
              <w:tabs>
                <w:tab w:val="left" w:pos="283"/>
              </w:tabs>
              <w:autoSpaceDE w:val="0"/>
              <w:autoSpaceDN w:val="0"/>
              <w:spacing w:line="240" w:lineRule="auto"/>
              <w:ind w:left="98" w:right="113" w:firstLine="0"/>
              <w:jc w:val="left"/>
              <w:rPr>
                <w:rFonts w:eastAsia="Times New Roman" w:cs="Times New Roman"/>
                <w:color w:val="auto"/>
                <w:sz w:val="4"/>
                <w:szCs w:val="4"/>
                <w:lang w:val="id"/>
              </w:rPr>
            </w:pPr>
          </w:p>
        </w:tc>
      </w:tr>
      <w:tr w:rsidR="00F376D4" w:rsidRPr="00F376D4" w14:paraId="3FF4A0EC" w14:textId="77777777" w:rsidTr="00223553">
        <w:trPr>
          <w:trHeight w:val="2753"/>
        </w:trPr>
        <w:tc>
          <w:tcPr>
            <w:tcW w:w="511" w:type="dxa"/>
          </w:tcPr>
          <w:p w14:paraId="78E07030" w14:textId="77777777" w:rsidR="00F376D4" w:rsidRPr="00F376D4" w:rsidRDefault="00C5343C" w:rsidP="00F376D4">
            <w:pPr>
              <w:widowControl w:val="0"/>
              <w:autoSpaceDE w:val="0"/>
              <w:autoSpaceDN w:val="0"/>
              <w:spacing w:line="240" w:lineRule="auto"/>
              <w:ind w:left="10" w:firstLine="0"/>
              <w:jc w:val="center"/>
              <w:rPr>
                <w:rFonts w:eastAsia="Times New Roman" w:cs="Times New Roman"/>
                <w:color w:val="auto"/>
                <w:sz w:val="20"/>
                <w:lang w:val="id"/>
              </w:rPr>
            </w:pPr>
            <w:r>
              <w:rPr>
                <w:rFonts w:eastAsia="Times New Roman" w:cs="Times New Roman"/>
                <w:color w:val="auto"/>
                <w:spacing w:val="-5"/>
                <w:sz w:val="20"/>
                <w:lang w:val="id"/>
              </w:rPr>
              <w:t>2</w:t>
            </w:r>
            <w:r w:rsidR="00F376D4" w:rsidRPr="00F376D4">
              <w:rPr>
                <w:rFonts w:eastAsia="Times New Roman" w:cs="Times New Roman"/>
                <w:color w:val="auto"/>
                <w:spacing w:val="-5"/>
                <w:sz w:val="20"/>
                <w:lang w:val="id"/>
              </w:rPr>
              <w:t>.</w:t>
            </w:r>
          </w:p>
        </w:tc>
        <w:tc>
          <w:tcPr>
            <w:tcW w:w="1474" w:type="dxa"/>
          </w:tcPr>
          <w:p w14:paraId="553CE563" w14:textId="6CD18543" w:rsidR="001C5871" w:rsidRPr="00F376D4" w:rsidRDefault="002B60B8" w:rsidP="00DD0B03">
            <w:pPr>
              <w:widowControl w:val="0"/>
              <w:autoSpaceDE w:val="0"/>
              <w:autoSpaceDN w:val="0"/>
              <w:spacing w:line="240" w:lineRule="auto"/>
              <w:ind w:left="108" w:right="425" w:firstLine="0"/>
              <w:jc w:val="left"/>
              <w:rPr>
                <w:rFonts w:eastAsia="Times New Roman" w:cs="Times New Roman"/>
                <w:color w:val="auto"/>
                <w:sz w:val="20"/>
                <w:lang w:val="id"/>
              </w:rPr>
            </w:pPr>
            <w:r>
              <w:rPr>
                <w:rFonts w:eastAsia="Times New Roman" w:cs="Times New Roman"/>
                <w:noProof/>
                <w:color w:val="auto"/>
                <w:sz w:val="20"/>
                <w:lang w:val="id"/>
              </w:rPr>
              <w:t xml:space="preserve">Liasari </w:t>
            </w:r>
            <w:r w:rsidR="00DD0B03">
              <w:rPr>
                <w:rFonts w:eastAsia="Times New Roman" w:cs="Times New Roman"/>
                <w:noProof/>
                <w:color w:val="auto"/>
                <w:sz w:val="20"/>
                <w:lang w:val="id"/>
              </w:rPr>
              <w:t>an</w:t>
            </w:r>
            <w:r>
              <w:rPr>
                <w:rFonts w:eastAsia="Times New Roman" w:cs="Times New Roman"/>
                <w:noProof/>
                <w:color w:val="auto"/>
                <w:sz w:val="20"/>
                <w:lang w:val="id"/>
              </w:rPr>
              <w:t>d</w:t>
            </w:r>
            <w:r w:rsidR="001C5871" w:rsidRPr="001C5871">
              <w:rPr>
                <w:rFonts w:eastAsia="Times New Roman" w:cs="Times New Roman"/>
                <w:noProof/>
                <w:color w:val="auto"/>
                <w:sz w:val="20"/>
                <w:lang w:val="id"/>
              </w:rPr>
              <w:t xml:space="preserve"> Bidur</w:t>
            </w:r>
            <w:r w:rsidR="001C5871">
              <w:rPr>
                <w:rFonts w:eastAsia="Times New Roman" w:cs="Times New Roman"/>
                <w:noProof/>
                <w:color w:val="auto"/>
                <w:sz w:val="20"/>
                <w:lang w:val="id"/>
              </w:rPr>
              <w:t xml:space="preserve">i </w:t>
            </w:r>
            <w:r w:rsidR="001C5871">
              <w:rPr>
                <w:rFonts w:eastAsia="Times New Roman" w:cs="Times New Roman"/>
                <w:color w:val="auto"/>
                <w:sz w:val="20"/>
                <w:lang w:val="id"/>
              </w:rPr>
              <w:fldChar w:fldCharType="begin" w:fldLock="1"/>
            </w:r>
            <w:r w:rsidR="00102B0A">
              <w:rPr>
                <w:rFonts w:eastAsia="Times New Roman" w:cs="Times New Roman"/>
                <w:color w:val="auto"/>
                <w:sz w:val="20"/>
                <w:lang w:val="id"/>
              </w:rPr>
              <w:instrText>ADDIN CSL_CITATION {"citationItems":[{"id":"ITEM-1","itemData":{"author":[{"dropping-particle":"","family":"Liasari","given":"Elva Fanny","non-dropping-particle":"","parse-names":false,"suffix":""},{"dropping-particle":"","family":"Biduri","given":"Sarwenda","non-dropping-particle":"","parse-names":false,"suffix":""}],"container-title":"Jurnal Akuntansi Keuangan dan Bisnis","id":"ITEM-1","issue":"November","issued":{"date-parts":[["2024"]]},"page":"74-82","title":"Impact of Profitability on Accounting Conservatism : Efference of Manufacturing Companies in Indonesia","type":"article-journal","volume":"17"},"suppress-author":1,"uris":["http://www.mendeley.com/documents/?uuid=b288eaed-f11b-4373-a188-fcf0529ef784"]}],"mendeley":{"formattedCitation":"(2024)","plainTextFormattedCitation":"(2024)","previouslyFormattedCitation":"(2024)"},"properties":{"noteIndex":0},"schema":"https://github.com/citation-style-language/schema/raw/master/csl-citation.json"}</w:instrText>
            </w:r>
            <w:r w:rsidR="001C5871">
              <w:rPr>
                <w:rFonts w:eastAsia="Times New Roman" w:cs="Times New Roman"/>
                <w:color w:val="auto"/>
                <w:sz w:val="20"/>
                <w:lang w:val="id"/>
              </w:rPr>
              <w:fldChar w:fldCharType="separate"/>
            </w:r>
            <w:r w:rsidR="001C5871" w:rsidRPr="001C5871">
              <w:rPr>
                <w:rFonts w:eastAsia="Times New Roman" w:cs="Times New Roman"/>
                <w:noProof/>
                <w:color w:val="auto"/>
                <w:sz w:val="20"/>
                <w:lang w:val="id"/>
              </w:rPr>
              <w:t>(2024)</w:t>
            </w:r>
            <w:r w:rsidR="001C5871">
              <w:rPr>
                <w:rFonts w:eastAsia="Times New Roman" w:cs="Times New Roman"/>
                <w:color w:val="auto"/>
                <w:sz w:val="20"/>
                <w:lang w:val="id"/>
              </w:rPr>
              <w:fldChar w:fldCharType="end"/>
            </w:r>
          </w:p>
        </w:tc>
        <w:tc>
          <w:tcPr>
            <w:tcW w:w="1701" w:type="dxa"/>
          </w:tcPr>
          <w:p w14:paraId="1C38DBDC" w14:textId="77777777" w:rsidR="001C5871" w:rsidRPr="002B60B8" w:rsidRDefault="001C5871" w:rsidP="001C5871">
            <w:pPr>
              <w:widowControl w:val="0"/>
              <w:autoSpaceDE w:val="0"/>
              <w:autoSpaceDN w:val="0"/>
              <w:spacing w:line="240" w:lineRule="auto"/>
              <w:ind w:left="108" w:right="99" w:firstLine="0"/>
              <w:jc w:val="left"/>
              <w:rPr>
                <w:rFonts w:eastAsia="Times New Roman" w:cs="Times New Roman"/>
                <w:color w:val="auto"/>
                <w:sz w:val="20"/>
                <w:lang w:val="id"/>
              </w:rPr>
            </w:pPr>
            <w:r w:rsidRPr="002B60B8">
              <w:rPr>
                <w:rFonts w:eastAsia="Times New Roman" w:cs="Times New Roman"/>
                <w:color w:val="auto"/>
                <w:sz w:val="20"/>
                <w:lang w:val="id"/>
              </w:rPr>
              <w:t>Impact of Profitability on Accounting Conservatism: Efference of Manufacturing Companies in Indonesia</w:t>
            </w:r>
          </w:p>
          <w:p w14:paraId="4C57590B" w14:textId="77777777" w:rsidR="00F376D4" w:rsidRPr="00F376D4" w:rsidRDefault="00F376D4" w:rsidP="001C5871">
            <w:pPr>
              <w:widowControl w:val="0"/>
              <w:autoSpaceDE w:val="0"/>
              <w:autoSpaceDN w:val="0"/>
              <w:spacing w:line="240" w:lineRule="auto"/>
              <w:ind w:left="108" w:right="99" w:firstLine="0"/>
              <w:jc w:val="left"/>
              <w:rPr>
                <w:rFonts w:eastAsia="Times New Roman" w:cs="Times New Roman"/>
                <w:color w:val="auto"/>
                <w:sz w:val="20"/>
                <w:lang w:val="id"/>
              </w:rPr>
            </w:pPr>
          </w:p>
        </w:tc>
        <w:tc>
          <w:tcPr>
            <w:tcW w:w="1843" w:type="dxa"/>
          </w:tcPr>
          <w:p w14:paraId="7E79032E" w14:textId="77777777" w:rsidR="002B60B8" w:rsidRPr="00F376D4" w:rsidRDefault="002B60B8" w:rsidP="002B60B8">
            <w:pPr>
              <w:widowControl w:val="0"/>
              <w:autoSpaceDE w:val="0"/>
              <w:autoSpaceDN w:val="0"/>
              <w:spacing w:line="240" w:lineRule="auto"/>
              <w:ind w:left="108" w:firstLine="0"/>
              <w:jc w:val="left"/>
              <w:rPr>
                <w:rFonts w:eastAsia="Times New Roman" w:cs="Times New Roman"/>
                <w:color w:val="auto"/>
                <w:sz w:val="20"/>
                <w:lang w:val="id"/>
              </w:rPr>
            </w:pPr>
            <w:r w:rsidRPr="00F376D4">
              <w:rPr>
                <w:rFonts w:eastAsia="Times New Roman" w:cs="Times New Roman"/>
                <w:color w:val="auto"/>
                <w:spacing w:val="-2"/>
                <w:sz w:val="20"/>
                <w:lang w:val="id"/>
              </w:rPr>
              <w:t>Dependent:</w:t>
            </w:r>
          </w:p>
          <w:p w14:paraId="037BF5FF" w14:textId="77777777" w:rsidR="002B60B8" w:rsidRDefault="002B60B8" w:rsidP="002B60B8">
            <w:pPr>
              <w:pStyle w:val="ListParagraph"/>
              <w:widowControl w:val="0"/>
              <w:numPr>
                <w:ilvl w:val="0"/>
                <w:numId w:val="36"/>
              </w:numPr>
              <w:tabs>
                <w:tab w:val="left" w:pos="240"/>
              </w:tabs>
              <w:autoSpaceDE w:val="0"/>
              <w:autoSpaceDN w:val="0"/>
              <w:spacing w:before="1" w:line="240" w:lineRule="auto"/>
              <w:ind w:right="109"/>
              <w:jc w:val="left"/>
              <w:rPr>
                <w:rFonts w:eastAsia="Times New Roman" w:cs="Times New Roman"/>
                <w:color w:val="auto"/>
                <w:sz w:val="20"/>
                <w:lang w:val="id"/>
              </w:rPr>
            </w:pPr>
            <w:r>
              <w:rPr>
                <w:rFonts w:eastAsia="Times New Roman" w:cs="Times New Roman"/>
                <w:color w:val="auto"/>
                <w:sz w:val="20"/>
                <w:lang w:val="id"/>
              </w:rPr>
              <w:t xml:space="preserve">- Accounting </w:t>
            </w:r>
            <w:r w:rsidRPr="0050692A">
              <w:rPr>
                <w:rFonts w:eastAsia="Times New Roman" w:cs="Times New Roman"/>
                <w:color w:val="auto"/>
                <w:sz w:val="20"/>
                <w:lang w:val="id"/>
              </w:rPr>
              <w:t>conservatism</w:t>
            </w:r>
          </w:p>
          <w:p w14:paraId="4598FBE5" w14:textId="77777777" w:rsidR="002B60B8" w:rsidRPr="0050692A" w:rsidRDefault="002B60B8" w:rsidP="002B60B8">
            <w:pPr>
              <w:pStyle w:val="ListParagraph"/>
              <w:widowControl w:val="0"/>
              <w:numPr>
                <w:ilvl w:val="0"/>
                <w:numId w:val="36"/>
              </w:numPr>
              <w:tabs>
                <w:tab w:val="left" w:pos="240"/>
              </w:tabs>
              <w:autoSpaceDE w:val="0"/>
              <w:autoSpaceDN w:val="0"/>
              <w:spacing w:before="1" w:line="240" w:lineRule="auto"/>
              <w:ind w:left="233" w:right="109" w:hanging="272"/>
              <w:jc w:val="left"/>
              <w:rPr>
                <w:rFonts w:eastAsia="Times New Roman" w:cs="Times New Roman"/>
                <w:color w:val="auto"/>
                <w:sz w:val="20"/>
                <w:lang w:val="id"/>
              </w:rPr>
            </w:pPr>
            <w:r>
              <w:rPr>
                <w:rFonts w:eastAsia="Times New Roman" w:cs="Times New Roman"/>
                <w:color w:val="auto"/>
                <w:sz w:val="20"/>
                <w:lang w:val="id"/>
              </w:rPr>
              <w:t>accounting</w:t>
            </w:r>
          </w:p>
          <w:p w14:paraId="19046C3E" w14:textId="77777777" w:rsidR="002B60B8" w:rsidRPr="0050692A" w:rsidRDefault="002B60B8" w:rsidP="002B60B8">
            <w:pPr>
              <w:widowControl w:val="0"/>
              <w:autoSpaceDE w:val="0"/>
              <w:autoSpaceDN w:val="0"/>
              <w:spacing w:line="240" w:lineRule="auto"/>
              <w:ind w:left="108" w:firstLine="0"/>
              <w:jc w:val="left"/>
              <w:rPr>
                <w:rFonts w:eastAsia="Times New Roman" w:cs="Times New Roman"/>
                <w:color w:val="auto"/>
                <w:sz w:val="20"/>
                <w:lang w:val="id"/>
              </w:rPr>
            </w:pPr>
            <w:r w:rsidRPr="0050692A">
              <w:rPr>
                <w:rFonts w:eastAsia="Times New Roman" w:cs="Times New Roman"/>
                <w:color w:val="auto"/>
                <w:spacing w:val="-2"/>
                <w:sz w:val="20"/>
                <w:lang w:val="id"/>
              </w:rPr>
              <w:t>Independent:</w:t>
            </w:r>
          </w:p>
          <w:p w14:paraId="59B93727" w14:textId="77777777" w:rsidR="002B60B8" w:rsidRPr="002B60B8" w:rsidRDefault="002B60B8" w:rsidP="002B60B8">
            <w:pPr>
              <w:widowControl w:val="0"/>
              <w:numPr>
                <w:ilvl w:val="0"/>
                <w:numId w:val="36"/>
              </w:numPr>
              <w:tabs>
                <w:tab w:val="left" w:pos="241"/>
              </w:tabs>
              <w:autoSpaceDE w:val="0"/>
              <w:autoSpaceDN w:val="0"/>
              <w:spacing w:line="240" w:lineRule="auto"/>
              <w:ind w:left="241" w:right="570"/>
              <w:jc w:val="left"/>
              <w:rPr>
                <w:rFonts w:eastAsia="Times New Roman" w:cs="Times New Roman"/>
                <w:color w:val="auto"/>
                <w:sz w:val="20"/>
                <w:lang w:val="id"/>
              </w:rPr>
            </w:pPr>
            <w:r w:rsidRPr="002B60B8">
              <w:rPr>
                <w:rFonts w:eastAsia="Times New Roman" w:cs="Times New Roman"/>
                <w:color w:val="auto"/>
                <w:sz w:val="20"/>
                <w:lang w:val="id"/>
              </w:rPr>
              <w:t>Financial distress</w:t>
            </w:r>
          </w:p>
          <w:p w14:paraId="3185A896" w14:textId="77777777" w:rsidR="002B60B8" w:rsidRPr="002B60B8" w:rsidRDefault="002B60B8" w:rsidP="002B60B8">
            <w:pPr>
              <w:widowControl w:val="0"/>
              <w:numPr>
                <w:ilvl w:val="0"/>
                <w:numId w:val="36"/>
              </w:numPr>
              <w:tabs>
                <w:tab w:val="left" w:pos="240"/>
              </w:tabs>
              <w:autoSpaceDE w:val="0"/>
              <w:autoSpaceDN w:val="0"/>
              <w:spacing w:line="240" w:lineRule="auto"/>
              <w:ind w:left="240" w:hanging="139"/>
              <w:jc w:val="left"/>
              <w:rPr>
                <w:rFonts w:eastAsia="Times New Roman" w:cs="Times New Roman"/>
                <w:color w:val="auto"/>
                <w:sz w:val="20"/>
                <w:lang w:val="id"/>
              </w:rPr>
            </w:pPr>
            <w:r w:rsidRPr="002B60B8">
              <w:rPr>
                <w:rFonts w:eastAsia="Times New Roman" w:cs="Times New Roman"/>
                <w:color w:val="auto"/>
                <w:sz w:val="20"/>
                <w:lang w:val="id"/>
              </w:rPr>
              <w:t>Leverage</w:t>
            </w:r>
          </w:p>
          <w:p w14:paraId="6FA15F07" w14:textId="77777777" w:rsidR="002B60B8" w:rsidRDefault="002B60B8" w:rsidP="002B60B8">
            <w:pPr>
              <w:widowControl w:val="0"/>
              <w:numPr>
                <w:ilvl w:val="0"/>
                <w:numId w:val="36"/>
              </w:numPr>
              <w:tabs>
                <w:tab w:val="left" w:pos="241"/>
              </w:tabs>
              <w:autoSpaceDE w:val="0"/>
              <w:autoSpaceDN w:val="0"/>
              <w:spacing w:line="240" w:lineRule="auto"/>
              <w:ind w:left="241" w:right="471"/>
              <w:jc w:val="left"/>
              <w:rPr>
                <w:rFonts w:eastAsia="Times New Roman" w:cs="Times New Roman"/>
                <w:color w:val="auto"/>
                <w:sz w:val="20"/>
                <w:lang w:val="id"/>
              </w:rPr>
            </w:pPr>
            <w:r>
              <w:rPr>
                <w:rFonts w:eastAsia="Times New Roman" w:cs="Times New Roman"/>
                <w:color w:val="auto"/>
                <w:spacing w:val="-2"/>
                <w:sz w:val="20"/>
                <w:lang w:val="id"/>
              </w:rPr>
              <w:t>Company size</w:t>
            </w:r>
          </w:p>
          <w:p w14:paraId="24AE8941" w14:textId="1CC775E6" w:rsidR="0050692A" w:rsidRPr="00F376D4" w:rsidRDefault="002B60B8" w:rsidP="002B60B8">
            <w:pPr>
              <w:widowControl w:val="0"/>
              <w:numPr>
                <w:ilvl w:val="0"/>
                <w:numId w:val="36"/>
              </w:numPr>
              <w:tabs>
                <w:tab w:val="left" w:pos="241"/>
              </w:tabs>
              <w:autoSpaceDE w:val="0"/>
              <w:autoSpaceDN w:val="0"/>
              <w:spacing w:line="240" w:lineRule="auto"/>
              <w:ind w:left="241" w:right="471"/>
              <w:jc w:val="left"/>
              <w:rPr>
                <w:rFonts w:eastAsia="Times New Roman" w:cs="Times New Roman"/>
                <w:color w:val="auto"/>
                <w:sz w:val="20"/>
                <w:lang w:val="id"/>
              </w:rPr>
            </w:pPr>
            <w:r w:rsidRPr="0050692A">
              <w:rPr>
                <w:rFonts w:eastAsia="Times New Roman" w:cs="Times New Roman"/>
                <w:color w:val="auto"/>
                <w:sz w:val="20"/>
                <w:lang w:val="id"/>
              </w:rPr>
              <w:t>Profitability</w:t>
            </w:r>
          </w:p>
        </w:tc>
        <w:tc>
          <w:tcPr>
            <w:tcW w:w="2574" w:type="dxa"/>
          </w:tcPr>
          <w:p w14:paraId="606D5A64" w14:textId="77777777" w:rsidR="00BF4ADE" w:rsidRDefault="002B60B8" w:rsidP="002B60B8">
            <w:pPr>
              <w:widowControl w:val="0"/>
              <w:numPr>
                <w:ilvl w:val="0"/>
                <w:numId w:val="33"/>
              </w:numPr>
              <w:tabs>
                <w:tab w:val="left" w:pos="141"/>
              </w:tabs>
              <w:autoSpaceDE w:val="0"/>
              <w:autoSpaceDN w:val="0"/>
              <w:spacing w:line="240" w:lineRule="auto"/>
              <w:ind w:left="283" w:right="23" w:hanging="185"/>
              <w:jc w:val="left"/>
              <w:rPr>
                <w:rFonts w:eastAsia="Times New Roman" w:cs="Times New Roman"/>
                <w:color w:val="auto"/>
                <w:sz w:val="20"/>
                <w:lang w:val="id"/>
              </w:rPr>
            </w:pPr>
            <w:r w:rsidRPr="002B60B8">
              <w:rPr>
                <w:rFonts w:eastAsia="Times New Roman" w:cs="Times New Roman"/>
                <w:color w:val="auto"/>
                <w:sz w:val="20"/>
                <w:lang w:val="id"/>
              </w:rPr>
              <w:t xml:space="preserve">Financial distress, </w:t>
            </w:r>
          </w:p>
          <w:p w14:paraId="122787FD" w14:textId="5E319308" w:rsidR="002B60B8" w:rsidRPr="002B60B8" w:rsidRDefault="002B60B8" w:rsidP="00BF4ADE">
            <w:pPr>
              <w:widowControl w:val="0"/>
              <w:tabs>
                <w:tab w:val="left" w:pos="141"/>
              </w:tabs>
              <w:autoSpaceDE w:val="0"/>
              <w:autoSpaceDN w:val="0"/>
              <w:spacing w:line="240" w:lineRule="auto"/>
              <w:ind w:left="283" w:right="23" w:firstLine="0"/>
              <w:jc w:val="left"/>
              <w:rPr>
                <w:rFonts w:eastAsia="Times New Roman" w:cs="Times New Roman"/>
                <w:color w:val="auto"/>
                <w:sz w:val="20"/>
                <w:lang w:val="id"/>
              </w:rPr>
            </w:pPr>
            <w:r w:rsidRPr="002B60B8">
              <w:rPr>
                <w:rFonts w:eastAsia="Times New Roman" w:cs="Times New Roman"/>
                <w:color w:val="auto"/>
                <w:sz w:val="20"/>
                <w:lang w:val="id"/>
              </w:rPr>
              <w:t>leverage, company size, and profitability have a positive effect on accounting conservatism.</w:t>
            </w:r>
          </w:p>
          <w:p w14:paraId="1198AF82" w14:textId="77777777" w:rsidR="002B60B8" w:rsidRPr="002B60B8" w:rsidRDefault="002B60B8" w:rsidP="002B60B8">
            <w:pPr>
              <w:widowControl w:val="0"/>
              <w:numPr>
                <w:ilvl w:val="0"/>
                <w:numId w:val="33"/>
              </w:numPr>
              <w:tabs>
                <w:tab w:val="left" w:pos="141"/>
              </w:tabs>
              <w:autoSpaceDE w:val="0"/>
              <w:autoSpaceDN w:val="0"/>
              <w:spacing w:line="240" w:lineRule="auto"/>
              <w:ind w:left="283" w:right="113" w:hanging="185"/>
              <w:jc w:val="left"/>
              <w:rPr>
                <w:rFonts w:eastAsia="Times New Roman" w:cs="Times New Roman"/>
                <w:color w:val="auto"/>
                <w:sz w:val="20"/>
                <w:lang w:val="id"/>
              </w:rPr>
            </w:pPr>
            <w:r w:rsidRPr="002B60B8">
              <w:rPr>
                <w:rFonts w:eastAsia="Times New Roman" w:cs="Times New Roman"/>
                <w:color w:val="auto"/>
                <w:sz w:val="20"/>
                <w:lang w:val="id"/>
              </w:rPr>
              <w:t>Profitability moderates the influence of financial distress and leverage but does not moderate the influence of company size on accounting conservatism.</w:t>
            </w:r>
          </w:p>
          <w:p w14:paraId="777789F6" w14:textId="77777777" w:rsidR="00C96559" w:rsidRPr="00857630" w:rsidRDefault="00C96559" w:rsidP="00857630">
            <w:pPr>
              <w:widowControl w:val="0"/>
              <w:tabs>
                <w:tab w:val="left" w:pos="141"/>
              </w:tabs>
              <w:autoSpaceDE w:val="0"/>
              <w:autoSpaceDN w:val="0"/>
              <w:spacing w:line="240" w:lineRule="auto"/>
              <w:ind w:right="113" w:firstLine="0"/>
              <w:jc w:val="left"/>
              <w:rPr>
                <w:rFonts w:eastAsia="Times New Roman" w:cs="Times New Roman"/>
                <w:color w:val="auto"/>
                <w:sz w:val="4"/>
                <w:szCs w:val="4"/>
                <w:lang w:val="id"/>
              </w:rPr>
            </w:pPr>
          </w:p>
        </w:tc>
      </w:tr>
      <w:tr w:rsidR="00F376D4" w:rsidRPr="00F376D4" w14:paraId="0D03D2CA" w14:textId="77777777" w:rsidTr="00C96559">
        <w:trPr>
          <w:trHeight w:val="1307"/>
        </w:trPr>
        <w:tc>
          <w:tcPr>
            <w:tcW w:w="511" w:type="dxa"/>
          </w:tcPr>
          <w:p w14:paraId="26CE4FA2" w14:textId="77777777" w:rsidR="00F376D4" w:rsidRPr="00F376D4" w:rsidRDefault="00C5343C" w:rsidP="00F376D4">
            <w:pPr>
              <w:widowControl w:val="0"/>
              <w:autoSpaceDE w:val="0"/>
              <w:autoSpaceDN w:val="0"/>
              <w:spacing w:line="240" w:lineRule="auto"/>
              <w:ind w:left="10" w:firstLine="0"/>
              <w:jc w:val="center"/>
              <w:rPr>
                <w:rFonts w:eastAsia="Times New Roman" w:cs="Times New Roman"/>
                <w:color w:val="auto"/>
                <w:sz w:val="20"/>
                <w:lang w:val="id"/>
              </w:rPr>
            </w:pPr>
            <w:r>
              <w:rPr>
                <w:rFonts w:eastAsia="Times New Roman" w:cs="Times New Roman"/>
                <w:color w:val="auto"/>
                <w:spacing w:val="-5"/>
                <w:sz w:val="20"/>
                <w:lang w:val="id"/>
              </w:rPr>
              <w:t>3</w:t>
            </w:r>
            <w:r w:rsidR="00F376D4" w:rsidRPr="00F376D4">
              <w:rPr>
                <w:rFonts w:eastAsia="Times New Roman" w:cs="Times New Roman"/>
                <w:color w:val="auto"/>
                <w:spacing w:val="-5"/>
                <w:sz w:val="20"/>
                <w:lang w:val="id"/>
              </w:rPr>
              <w:t>.</w:t>
            </w:r>
          </w:p>
        </w:tc>
        <w:tc>
          <w:tcPr>
            <w:tcW w:w="1474" w:type="dxa"/>
          </w:tcPr>
          <w:p w14:paraId="53D1C1C8" w14:textId="7B5BA051" w:rsidR="00EB30EC" w:rsidRDefault="00223553" w:rsidP="00F376D4">
            <w:pPr>
              <w:widowControl w:val="0"/>
              <w:autoSpaceDE w:val="0"/>
              <w:autoSpaceDN w:val="0"/>
              <w:spacing w:line="240" w:lineRule="auto"/>
              <w:ind w:left="108" w:firstLine="0"/>
              <w:jc w:val="left"/>
              <w:rPr>
                <w:rFonts w:eastAsia="Times New Roman" w:cs="Times New Roman"/>
                <w:color w:val="auto"/>
                <w:sz w:val="20"/>
                <w:lang w:val="id"/>
              </w:rPr>
            </w:pPr>
            <w:r>
              <w:rPr>
                <w:rFonts w:eastAsia="Times New Roman" w:cs="Times New Roman"/>
                <w:noProof/>
                <w:color w:val="auto"/>
                <w:sz w:val="20"/>
                <w:lang w:val="id"/>
              </w:rPr>
              <w:t xml:space="preserve">Fernanda </w:t>
            </w:r>
            <w:r w:rsidR="00DD0B03">
              <w:rPr>
                <w:rFonts w:eastAsia="Times New Roman" w:cs="Times New Roman"/>
                <w:noProof/>
                <w:color w:val="auto"/>
                <w:sz w:val="20"/>
                <w:lang w:val="id"/>
              </w:rPr>
              <w:t>an</w:t>
            </w:r>
            <w:r>
              <w:rPr>
                <w:rFonts w:eastAsia="Times New Roman" w:cs="Times New Roman"/>
                <w:noProof/>
                <w:color w:val="auto"/>
                <w:sz w:val="20"/>
                <w:lang w:val="id"/>
              </w:rPr>
              <w:t>d</w:t>
            </w:r>
            <w:r w:rsidR="00DD0B03">
              <w:rPr>
                <w:rFonts w:eastAsia="Times New Roman" w:cs="Times New Roman"/>
                <w:noProof/>
                <w:color w:val="auto"/>
                <w:sz w:val="20"/>
                <w:lang w:val="id"/>
              </w:rPr>
              <w:t xml:space="preserve"> </w:t>
            </w:r>
            <w:r w:rsidR="00102B0A" w:rsidRPr="00102B0A">
              <w:rPr>
                <w:rFonts w:eastAsia="Times New Roman" w:cs="Times New Roman"/>
                <w:noProof/>
                <w:color w:val="auto"/>
                <w:sz w:val="20"/>
                <w:lang w:val="id"/>
              </w:rPr>
              <w:t>Sofian</w:t>
            </w:r>
            <w:r w:rsidR="00102B0A">
              <w:rPr>
                <w:rFonts w:eastAsia="Times New Roman" w:cs="Times New Roman"/>
                <w:color w:val="auto"/>
                <w:sz w:val="20"/>
                <w:lang w:val="id"/>
              </w:rPr>
              <w:t xml:space="preserve"> </w:t>
            </w:r>
          </w:p>
          <w:p w14:paraId="3103FDE2" w14:textId="77777777" w:rsidR="00102B0A" w:rsidRPr="00F376D4" w:rsidRDefault="00102B0A" w:rsidP="00F376D4">
            <w:pPr>
              <w:widowControl w:val="0"/>
              <w:autoSpaceDE w:val="0"/>
              <w:autoSpaceDN w:val="0"/>
              <w:spacing w:line="240" w:lineRule="auto"/>
              <w:ind w:left="108" w:firstLine="0"/>
              <w:jc w:val="left"/>
              <w:rPr>
                <w:rFonts w:eastAsia="Times New Roman" w:cs="Times New Roman"/>
                <w:color w:val="auto"/>
                <w:sz w:val="20"/>
                <w:lang w:val="id"/>
              </w:rPr>
            </w:pPr>
            <w:r>
              <w:rPr>
                <w:rFonts w:eastAsia="Times New Roman" w:cs="Times New Roman"/>
                <w:color w:val="auto"/>
                <w:sz w:val="20"/>
                <w:lang w:val="id"/>
              </w:rPr>
              <w:fldChar w:fldCharType="begin" w:fldLock="1"/>
            </w:r>
            <w:r w:rsidR="009C32CD">
              <w:rPr>
                <w:rFonts w:eastAsia="Times New Roman" w:cs="Times New Roman"/>
                <w:color w:val="auto"/>
                <w:sz w:val="20"/>
                <w:lang w:val="id"/>
              </w:rPr>
              <w:instrText>ADDIN CSL_CITATION {"citationItems":[{"id":"ITEM-1","itemData":{"author":[{"dropping-particle":"","family":"Fernanda","given":"Dynaura Alicia","non-dropping-particle":"","parse-names":false,"suffix":""},{"dropping-particle":"","family":"Sofian","given":"","non-dropping-particle":"","parse-names":false,"suffix":""}],"container-title":"Jurnal Ilmiah Mahasiswa Akuntansi","id":"ITEM-1","issue":"2","issued":{"date-parts":[["2024"]]},"page":"43-52","title":"Pengaruh Fleksibilitas Keuangan dan Volatilitas Laba terhadap Struktur Modal","type":"article-journal","volume":"13"},"suppress-author":1,"uris":["http://www.mendeley.com/documents/?uuid=40686a81-274d-42c6-82cf-570be48d52d9"]}],"mendeley":{"formattedCitation":"(2024)","plainTextFormattedCitation":"(2024)","previouslyFormattedCitation":"(2024)"},"properties":{"noteIndex":0},"schema":"https://github.com/citation-style-language/schema/raw/master/csl-citation.json"}</w:instrText>
            </w:r>
            <w:r>
              <w:rPr>
                <w:rFonts w:eastAsia="Times New Roman" w:cs="Times New Roman"/>
                <w:color w:val="auto"/>
                <w:sz w:val="20"/>
                <w:lang w:val="id"/>
              </w:rPr>
              <w:fldChar w:fldCharType="separate"/>
            </w:r>
            <w:r w:rsidRPr="00102B0A">
              <w:rPr>
                <w:rFonts w:eastAsia="Times New Roman" w:cs="Times New Roman"/>
                <w:noProof/>
                <w:color w:val="auto"/>
                <w:sz w:val="20"/>
                <w:lang w:val="id"/>
              </w:rPr>
              <w:t>(2024)</w:t>
            </w:r>
            <w:r>
              <w:rPr>
                <w:rFonts w:eastAsia="Times New Roman" w:cs="Times New Roman"/>
                <w:color w:val="auto"/>
                <w:sz w:val="20"/>
                <w:lang w:val="id"/>
              </w:rPr>
              <w:fldChar w:fldCharType="end"/>
            </w:r>
          </w:p>
        </w:tc>
        <w:tc>
          <w:tcPr>
            <w:tcW w:w="1701" w:type="dxa"/>
          </w:tcPr>
          <w:p w14:paraId="012F93FB" w14:textId="77777777" w:rsidR="00F376D4" w:rsidRPr="00BF4ADE" w:rsidRDefault="00102B0A" w:rsidP="00102B0A">
            <w:pPr>
              <w:widowControl w:val="0"/>
              <w:autoSpaceDE w:val="0"/>
              <w:autoSpaceDN w:val="0"/>
              <w:spacing w:line="240" w:lineRule="auto"/>
              <w:ind w:left="108" w:right="121" w:firstLine="0"/>
              <w:jc w:val="left"/>
              <w:rPr>
                <w:rFonts w:eastAsia="Times New Roman" w:cs="Times New Roman"/>
                <w:i/>
                <w:color w:val="auto"/>
                <w:spacing w:val="-2"/>
                <w:sz w:val="20"/>
                <w:lang w:val="id"/>
              </w:rPr>
            </w:pPr>
            <w:r w:rsidRPr="00BF4ADE">
              <w:rPr>
                <w:rFonts w:eastAsia="Times New Roman" w:cs="Times New Roman"/>
                <w:i/>
                <w:color w:val="auto"/>
                <w:spacing w:val="-2"/>
                <w:sz w:val="20"/>
                <w:lang w:val="id"/>
              </w:rPr>
              <w:t>Pengaruh Fleksibilitas Keuangan dan Volatilitas Laba terhadap Struktur Modal</w:t>
            </w:r>
          </w:p>
        </w:tc>
        <w:tc>
          <w:tcPr>
            <w:tcW w:w="1843" w:type="dxa"/>
          </w:tcPr>
          <w:p w14:paraId="56641AD7" w14:textId="77777777" w:rsidR="00BF4ADE" w:rsidRPr="00F376D4" w:rsidRDefault="00BF4ADE" w:rsidP="00BF4ADE">
            <w:pPr>
              <w:widowControl w:val="0"/>
              <w:autoSpaceDE w:val="0"/>
              <w:autoSpaceDN w:val="0"/>
              <w:spacing w:line="229" w:lineRule="exact"/>
              <w:ind w:left="108" w:firstLine="0"/>
              <w:jc w:val="left"/>
              <w:rPr>
                <w:rFonts w:eastAsia="Times New Roman" w:cs="Times New Roman"/>
                <w:color w:val="auto"/>
                <w:sz w:val="20"/>
                <w:lang w:val="id"/>
              </w:rPr>
            </w:pPr>
            <w:r w:rsidRPr="00F376D4">
              <w:rPr>
                <w:rFonts w:eastAsia="Times New Roman" w:cs="Times New Roman"/>
                <w:color w:val="auto"/>
                <w:spacing w:val="-2"/>
                <w:sz w:val="20"/>
                <w:lang w:val="id"/>
              </w:rPr>
              <w:t>Dependent:</w:t>
            </w:r>
          </w:p>
          <w:p w14:paraId="59668FC8" w14:textId="77777777" w:rsidR="00BF4ADE" w:rsidRPr="00F376D4" w:rsidRDefault="00BF4ADE" w:rsidP="00BF4ADE">
            <w:pPr>
              <w:widowControl w:val="0"/>
              <w:numPr>
                <w:ilvl w:val="0"/>
                <w:numId w:val="34"/>
              </w:numPr>
              <w:tabs>
                <w:tab w:val="left" w:pos="240"/>
              </w:tabs>
              <w:autoSpaceDE w:val="0"/>
              <w:autoSpaceDN w:val="0"/>
              <w:spacing w:line="240" w:lineRule="auto"/>
              <w:ind w:right="109" w:firstLine="0"/>
              <w:jc w:val="left"/>
              <w:rPr>
                <w:rFonts w:eastAsia="Times New Roman" w:cs="Times New Roman"/>
                <w:color w:val="auto"/>
                <w:sz w:val="20"/>
                <w:lang w:val="id"/>
              </w:rPr>
            </w:pPr>
            <w:r w:rsidRPr="00D23387">
              <w:rPr>
                <w:rFonts w:eastAsia="Times New Roman" w:cs="Times New Roman"/>
                <w:color w:val="auto"/>
                <w:sz w:val="20"/>
                <w:lang w:val="id"/>
              </w:rPr>
              <w:t xml:space="preserve">Capital structure </w:t>
            </w:r>
            <w:r w:rsidRPr="00F376D4">
              <w:rPr>
                <w:rFonts w:eastAsia="Times New Roman" w:cs="Times New Roman"/>
                <w:color w:val="auto"/>
                <w:spacing w:val="-2"/>
                <w:sz w:val="20"/>
                <w:lang w:val="id"/>
              </w:rPr>
              <w:t>Independent:</w:t>
            </w:r>
          </w:p>
          <w:p w14:paraId="4EA6D827" w14:textId="77777777" w:rsidR="00BF4ADE" w:rsidRDefault="00BF4ADE" w:rsidP="00BF4ADE">
            <w:pPr>
              <w:widowControl w:val="0"/>
              <w:numPr>
                <w:ilvl w:val="0"/>
                <w:numId w:val="34"/>
              </w:numPr>
              <w:tabs>
                <w:tab w:val="left" w:pos="241"/>
              </w:tabs>
              <w:autoSpaceDE w:val="0"/>
              <w:autoSpaceDN w:val="0"/>
              <w:spacing w:line="240" w:lineRule="auto"/>
              <w:ind w:left="241" w:right="471"/>
              <w:jc w:val="left"/>
              <w:rPr>
                <w:rFonts w:eastAsia="Times New Roman" w:cs="Times New Roman"/>
                <w:color w:val="auto"/>
                <w:sz w:val="20"/>
                <w:lang w:val="id"/>
              </w:rPr>
            </w:pPr>
            <w:r>
              <w:rPr>
                <w:rFonts w:eastAsia="Times New Roman" w:cs="Times New Roman"/>
                <w:color w:val="auto"/>
                <w:sz w:val="20"/>
                <w:lang w:val="id"/>
              </w:rPr>
              <w:t>Financial flexibility</w:t>
            </w:r>
          </w:p>
          <w:p w14:paraId="779F5BC3" w14:textId="35103D6B" w:rsidR="00D23387" w:rsidRPr="00F376D4" w:rsidRDefault="00BF4ADE" w:rsidP="00BF4ADE">
            <w:pPr>
              <w:widowControl w:val="0"/>
              <w:numPr>
                <w:ilvl w:val="0"/>
                <w:numId w:val="34"/>
              </w:numPr>
              <w:tabs>
                <w:tab w:val="left" w:pos="241"/>
                <w:tab w:val="left" w:pos="1843"/>
              </w:tabs>
              <w:autoSpaceDE w:val="0"/>
              <w:autoSpaceDN w:val="0"/>
              <w:spacing w:line="240" w:lineRule="auto"/>
              <w:ind w:left="241"/>
              <w:jc w:val="left"/>
              <w:rPr>
                <w:rFonts w:eastAsia="Times New Roman" w:cs="Times New Roman"/>
                <w:color w:val="auto"/>
                <w:sz w:val="20"/>
                <w:lang w:val="id"/>
              </w:rPr>
            </w:pPr>
            <w:r>
              <w:rPr>
                <w:rFonts w:eastAsia="Times New Roman" w:cs="Times New Roman"/>
                <w:color w:val="auto"/>
                <w:sz w:val="20"/>
                <w:lang w:val="id"/>
              </w:rPr>
              <w:t>Earnings</w:t>
            </w:r>
            <w:r w:rsidRPr="00D23387">
              <w:rPr>
                <w:rFonts w:eastAsia="Times New Roman" w:cs="Times New Roman"/>
                <w:color w:val="auto"/>
                <w:sz w:val="20"/>
                <w:lang w:val="id"/>
              </w:rPr>
              <w:t xml:space="preserve"> </w:t>
            </w:r>
            <w:r>
              <w:rPr>
                <w:rFonts w:eastAsia="Times New Roman" w:cs="Times New Roman"/>
                <w:color w:val="auto"/>
                <w:sz w:val="20"/>
                <w:lang w:val="id"/>
              </w:rPr>
              <w:t>volatility</w:t>
            </w:r>
          </w:p>
        </w:tc>
        <w:tc>
          <w:tcPr>
            <w:tcW w:w="2574" w:type="dxa"/>
          </w:tcPr>
          <w:p w14:paraId="26085520" w14:textId="77777777" w:rsidR="00BF4ADE" w:rsidRDefault="00BF4ADE" w:rsidP="00BF4ADE">
            <w:pPr>
              <w:widowControl w:val="0"/>
              <w:numPr>
                <w:ilvl w:val="0"/>
                <w:numId w:val="33"/>
              </w:numPr>
              <w:tabs>
                <w:tab w:val="left" w:pos="141"/>
              </w:tabs>
              <w:autoSpaceDE w:val="0"/>
              <w:autoSpaceDN w:val="0"/>
              <w:spacing w:line="240" w:lineRule="auto"/>
              <w:ind w:left="283" w:right="113" w:hanging="185"/>
              <w:jc w:val="left"/>
              <w:rPr>
                <w:rFonts w:eastAsia="Times New Roman" w:cs="Times New Roman"/>
                <w:color w:val="auto"/>
                <w:sz w:val="20"/>
                <w:lang w:val="id"/>
              </w:rPr>
            </w:pPr>
            <w:r w:rsidRPr="00D23387">
              <w:rPr>
                <w:rFonts w:eastAsia="Times New Roman" w:cs="Times New Roman"/>
                <w:color w:val="auto"/>
                <w:sz w:val="20"/>
                <w:lang w:val="id"/>
              </w:rPr>
              <w:t xml:space="preserve">Financial flexibility </w:t>
            </w:r>
            <w:r>
              <w:rPr>
                <w:rFonts w:eastAsia="Times New Roman" w:cs="Times New Roman"/>
                <w:color w:val="auto"/>
                <w:sz w:val="20"/>
                <w:lang w:val="id"/>
              </w:rPr>
              <w:t>has a negative effect on capital structure.</w:t>
            </w:r>
          </w:p>
          <w:p w14:paraId="28B67E60" w14:textId="7BE41B1B" w:rsidR="00BF4ADE" w:rsidRDefault="00BF4ADE" w:rsidP="00BF4ADE">
            <w:pPr>
              <w:widowControl w:val="0"/>
              <w:numPr>
                <w:ilvl w:val="0"/>
                <w:numId w:val="33"/>
              </w:numPr>
              <w:tabs>
                <w:tab w:val="left" w:pos="141"/>
              </w:tabs>
              <w:autoSpaceDE w:val="0"/>
              <w:autoSpaceDN w:val="0"/>
              <w:spacing w:line="240" w:lineRule="auto"/>
              <w:ind w:left="283" w:right="113" w:hanging="185"/>
              <w:jc w:val="left"/>
              <w:rPr>
                <w:rFonts w:eastAsia="Times New Roman" w:cs="Times New Roman"/>
                <w:color w:val="auto"/>
                <w:sz w:val="20"/>
                <w:lang w:val="id"/>
              </w:rPr>
            </w:pPr>
            <w:r>
              <w:rPr>
                <w:rFonts w:eastAsia="Times New Roman" w:cs="Times New Roman"/>
                <w:color w:val="auto"/>
                <w:sz w:val="20"/>
                <w:lang w:val="id"/>
              </w:rPr>
              <w:t xml:space="preserve">Earnings volatility does not  </w:t>
            </w:r>
            <w:r w:rsidRPr="00D23387">
              <w:rPr>
                <w:rFonts w:eastAsia="Times New Roman" w:cs="Times New Roman"/>
                <w:color w:val="auto"/>
                <w:sz w:val="20"/>
                <w:lang w:val="id"/>
              </w:rPr>
              <w:t>affect capital structure.</w:t>
            </w:r>
          </w:p>
          <w:p w14:paraId="3FBE926A" w14:textId="77777777" w:rsidR="00C96559" w:rsidRPr="00857630" w:rsidRDefault="00C96559" w:rsidP="00C96559">
            <w:pPr>
              <w:widowControl w:val="0"/>
              <w:tabs>
                <w:tab w:val="left" w:pos="141"/>
              </w:tabs>
              <w:autoSpaceDE w:val="0"/>
              <w:autoSpaceDN w:val="0"/>
              <w:spacing w:line="240" w:lineRule="auto"/>
              <w:ind w:left="283" w:right="113" w:firstLine="0"/>
              <w:jc w:val="left"/>
              <w:rPr>
                <w:rFonts w:eastAsia="Times New Roman" w:cs="Times New Roman"/>
                <w:color w:val="auto"/>
                <w:sz w:val="4"/>
                <w:szCs w:val="4"/>
                <w:lang w:val="id"/>
              </w:rPr>
            </w:pPr>
          </w:p>
        </w:tc>
      </w:tr>
      <w:tr w:rsidR="003E5D19" w:rsidRPr="00F376D4" w14:paraId="09C11F23" w14:textId="77777777" w:rsidTr="00BF4ADE">
        <w:trPr>
          <w:trHeight w:val="2488"/>
        </w:trPr>
        <w:tc>
          <w:tcPr>
            <w:tcW w:w="511" w:type="dxa"/>
          </w:tcPr>
          <w:p w14:paraId="66BA4089" w14:textId="77777777" w:rsidR="003E5D19" w:rsidRPr="00F376D4" w:rsidRDefault="003E5D19" w:rsidP="003076F4">
            <w:pPr>
              <w:widowControl w:val="0"/>
              <w:autoSpaceDE w:val="0"/>
              <w:autoSpaceDN w:val="0"/>
              <w:spacing w:line="240" w:lineRule="auto"/>
              <w:ind w:left="10" w:right="1" w:firstLine="0"/>
              <w:jc w:val="center"/>
              <w:rPr>
                <w:rFonts w:eastAsia="Times New Roman" w:cs="Times New Roman"/>
                <w:color w:val="auto"/>
                <w:sz w:val="20"/>
                <w:lang w:val="id"/>
              </w:rPr>
            </w:pPr>
            <w:r>
              <w:rPr>
                <w:rFonts w:eastAsia="Times New Roman" w:cs="Times New Roman"/>
                <w:color w:val="auto"/>
                <w:spacing w:val="-5"/>
                <w:sz w:val="20"/>
                <w:lang w:val="id"/>
              </w:rPr>
              <w:t>4</w:t>
            </w:r>
            <w:r w:rsidRPr="00F376D4">
              <w:rPr>
                <w:rFonts w:eastAsia="Times New Roman" w:cs="Times New Roman"/>
                <w:color w:val="auto"/>
                <w:spacing w:val="-5"/>
                <w:sz w:val="20"/>
                <w:lang w:val="id"/>
              </w:rPr>
              <w:t>.</w:t>
            </w:r>
          </w:p>
        </w:tc>
        <w:tc>
          <w:tcPr>
            <w:tcW w:w="1474" w:type="dxa"/>
          </w:tcPr>
          <w:p w14:paraId="124AA79B" w14:textId="470115D8" w:rsidR="003E5D19" w:rsidRDefault="003E5D19" w:rsidP="003076F4">
            <w:pPr>
              <w:widowControl w:val="0"/>
              <w:autoSpaceDE w:val="0"/>
              <w:autoSpaceDN w:val="0"/>
              <w:spacing w:line="240" w:lineRule="auto"/>
              <w:ind w:left="108" w:firstLine="0"/>
              <w:jc w:val="left"/>
              <w:rPr>
                <w:rFonts w:eastAsia="Times New Roman" w:cs="Times New Roman"/>
                <w:color w:val="auto"/>
                <w:sz w:val="20"/>
                <w:lang w:val="id"/>
              </w:rPr>
            </w:pPr>
            <w:r>
              <w:rPr>
                <w:rFonts w:eastAsia="Times New Roman" w:cs="Times New Roman"/>
                <w:noProof/>
                <w:color w:val="auto"/>
                <w:sz w:val="20"/>
                <w:lang w:val="id"/>
              </w:rPr>
              <w:t>Setyant</w:t>
            </w:r>
            <w:r w:rsidRPr="007841F3">
              <w:rPr>
                <w:rFonts w:eastAsia="Times New Roman" w:cs="Times New Roman"/>
                <w:noProof/>
                <w:color w:val="auto"/>
                <w:sz w:val="20"/>
                <w:lang w:val="id"/>
              </w:rPr>
              <w:t xml:space="preserve">o </w:t>
            </w:r>
            <w:r w:rsidRPr="00EB30EC">
              <w:rPr>
                <w:rFonts w:eastAsia="Times New Roman" w:cs="Times New Roman"/>
                <w:i/>
                <w:noProof/>
                <w:color w:val="auto"/>
                <w:sz w:val="20"/>
                <w:lang w:val="id"/>
              </w:rPr>
              <w:t>et al</w:t>
            </w:r>
            <w:r w:rsidR="00F379E1">
              <w:rPr>
                <w:rFonts w:eastAsia="Times New Roman" w:cs="Times New Roman"/>
                <w:noProof/>
                <w:color w:val="auto"/>
                <w:sz w:val="20"/>
                <w:lang w:val="id"/>
              </w:rPr>
              <w:t>.</w:t>
            </w:r>
          </w:p>
          <w:p w14:paraId="550CA4FF" w14:textId="77777777" w:rsidR="003E5D19" w:rsidRPr="00F376D4" w:rsidRDefault="003E5D19" w:rsidP="003076F4">
            <w:pPr>
              <w:widowControl w:val="0"/>
              <w:autoSpaceDE w:val="0"/>
              <w:autoSpaceDN w:val="0"/>
              <w:spacing w:line="240" w:lineRule="auto"/>
              <w:ind w:left="108" w:right="660" w:firstLine="0"/>
              <w:jc w:val="left"/>
              <w:rPr>
                <w:rFonts w:eastAsia="Times New Roman" w:cs="Times New Roman"/>
                <w:color w:val="auto"/>
                <w:sz w:val="20"/>
                <w:lang w:val="id"/>
              </w:rPr>
            </w:pPr>
            <w:r>
              <w:rPr>
                <w:rFonts w:eastAsia="Times New Roman" w:cs="Times New Roman"/>
                <w:color w:val="auto"/>
                <w:sz w:val="20"/>
                <w:lang w:val="id"/>
              </w:rPr>
              <w:fldChar w:fldCharType="begin" w:fldLock="1"/>
            </w:r>
            <w:r>
              <w:rPr>
                <w:rFonts w:eastAsia="Times New Roman" w:cs="Times New Roman"/>
                <w:color w:val="auto"/>
                <w:sz w:val="20"/>
                <w:lang w:val="id"/>
              </w:rPr>
              <w:instrText>ADDIN CSL_CITATION {"citationItems":[{"id":"ITEM-1","itemData":{"DOI":"10.58777/rag.v2i1.158","ISSN":"2985-8151","abstract":"This research seeks to ascertain how accounting conservatism is impacted by institutional ownership, profitability, leverage, financial hardship, and capital incentives. The study employs secondary data, specifically manufacturing companies listed on the Indonesia Stock Exchange (BEI) for the 2016–2020 timeframe, using a quantitative correlation research approach. Twenty-six companies made up the research sample. Purposive sampling was the method of sampling that was applied. Analysis using multiple linear regression is the analytical technique employed. The study's findings indicate that while financial distress and capital intensity are related to accounting conservatism, profitability, leverage, and institutional ownership do not. Management implications for accounting conservatism in relation to profitability, leverage, financial distress, institutional ownership, and capital are financial strategies. Implications related to capital intensity can influence the company's financial strategy; if capital intensity is related to the level of accounting conservatism, managers can consider a capital structure that is in accordance with conservative goals","author":[{"dropping-particle":"","family":"Setyanto","given":"Kurniadi","non-dropping-particle":"","parse-names":false,"suffix":""},{"dropping-particle":"","family":"Fitri","given":"Hadiati","non-dropping-particle":"","parse-names":false,"suffix":""},{"dropping-particle":"","family":"Zhafiraah","given":"Nazma Riska","non-dropping-particle":"","parse-names":false,"suffix":""}],"container-title":"Research of Accounting and Governance","id":"ITEM-1","issue":"1","issued":{"date-parts":[["2024","1","13"]]},"page":"35-47","title":"How Profitability, Leverage, Financial Distress, Institutional Ownership, and Capital Intensity affect Accounting Conservatism","type":"article-journal","volume":"2"},"suppress-author":1,"uris":["http://www.mendeley.com/documents/?uuid=a3648e93-c1f4-4a45-81d6-8d0a97bf3e2e"]}],"mendeley":{"formattedCitation":"(2024)","plainTextFormattedCitation":"(2024)","previouslyFormattedCitation":"(2024)"},"properties":{"noteIndex":0},"schema":"https://github.com/citation-style-language/schema/raw/master/csl-citation.json"}</w:instrText>
            </w:r>
            <w:r>
              <w:rPr>
                <w:rFonts w:eastAsia="Times New Roman" w:cs="Times New Roman"/>
                <w:color w:val="auto"/>
                <w:sz w:val="20"/>
                <w:lang w:val="id"/>
              </w:rPr>
              <w:fldChar w:fldCharType="separate"/>
            </w:r>
            <w:r w:rsidRPr="007841F3">
              <w:rPr>
                <w:rFonts w:eastAsia="Times New Roman" w:cs="Times New Roman"/>
                <w:noProof/>
                <w:color w:val="auto"/>
                <w:sz w:val="20"/>
                <w:lang w:val="id"/>
              </w:rPr>
              <w:t>(2024)</w:t>
            </w:r>
            <w:r>
              <w:rPr>
                <w:rFonts w:eastAsia="Times New Roman" w:cs="Times New Roman"/>
                <w:color w:val="auto"/>
                <w:sz w:val="20"/>
                <w:lang w:val="id"/>
              </w:rPr>
              <w:fldChar w:fldCharType="end"/>
            </w:r>
          </w:p>
        </w:tc>
        <w:tc>
          <w:tcPr>
            <w:tcW w:w="1701" w:type="dxa"/>
          </w:tcPr>
          <w:p w14:paraId="6122B39C" w14:textId="77777777" w:rsidR="003E5D19" w:rsidRPr="00BF4ADE" w:rsidRDefault="003E5D19" w:rsidP="003076F4">
            <w:pPr>
              <w:widowControl w:val="0"/>
              <w:autoSpaceDE w:val="0"/>
              <w:autoSpaceDN w:val="0"/>
              <w:spacing w:line="230" w:lineRule="atLeast"/>
              <w:ind w:left="108" w:right="165" w:firstLine="0"/>
              <w:jc w:val="left"/>
              <w:rPr>
                <w:rFonts w:eastAsia="Times New Roman" w:cs="Times New Roman"/>
                <w:color w:val="auto"/>
                <w:sz w:val="20"/>
                <w:lang w:val="id"/>
              </w:rPr>
            </w:pPr>
            <w:r w:rsidRPr="00BF4ADE">
              <w:rPr>
                <w:rFonts w:eastAsia="Times New Roman" w:cs="Times New Roman"/>
                <w:color w:val="auto"/>
                <w:sz w:val="20"/>
                <w:lang w:val="id"/>
              </w:rPr>
              <w:t>How Profitability, Leverage, Financial Distress,</w:t>
            </w:r>
          </w:p>
          <w:p w14:paraId="0B5153DF" w14:textId="77777777" w:rsidR="003E5D19" w:rsidRPr="00BF4ADE" w:rsidRDefault="003E5D19" w:rsidP="003076F4">
            <w:pPr>
              <w:widowControl w:val="0"/>
              <w:autoSpaceDE w:val="0"/>
              <w:autoSpaceDN w:val="0"/>
              <w:spacing w:line="230" w:lineRule="atLeast"/>
              <w:ind w:left="108" w:right="165" w:firstLine="0"/>
              <w:jc w:val="left"/>
              <w:rPr>
                <w:rFonts w:eastAsia="Times New Roman" w:cs="Times New Roman"/>
                <w:color w:val="auto"/>
                <w:sz w:val="20"/>
                <w:lang w:val="id"/>
              </w:rPr>
            </w:pPr>
            <w:r w:rsidRPr="00BF4ADE">
              <w:rPr>
                <w:rFonts w:eastAsia="Times New Roman" w:cs="Times New Roman"/>
                <w:color w:val="auto"/>
                <w:sz w:val="20"/>
                <w:lang w:val="id"/>
              </w:rPr>
              <w:t>Institutional Ownership, and Capital Intensity affect</w:t>
            </w:r>
          </w:p>
          <w:p w14:paraId="4A0B5094" w14:textId="177B446C" w:rsidR="00BF4ADE" w:rsidRPr="00BF4ADE" w:rsidRDefault="003E5D19" w:rsidP="00BF4ADE">
            <w:pPr>
              <w:widowControl w:val="0"/>
              <w:autoSpaceDE w:val="0"/>
              <w:autoSpaceDN w:val="0"/>
              <w:spacing w:line="230" w:lineRule="atLeast"/>
              <w:ind w:left="108" w:right="165" w:firstLine="0"/>
              <w:jc w:val="left"/>
              <w:rPr>
                <w:rFonts w:eastAsia="Times New Roman" w:cs="Times New Roman"/>
                <w:color w:val="auto"/>
                <w:sz w:val="20"/>
                <w:lang w:val="id"/>
              </w:rPr>
            </w:pPr>
            <w:r w:rsidRPr="00BF4ADE">
              <w:rPr>
                <w:rFonts w:eastAsia="Times New Roman" w:cs="Times New Roman"/>
                <w:color w:val="auto"/>
                <w:sz w:val="20"/>
                <w:lang w:val="id"/>
              </w:rPr>
              <w:t>Accounting Conservatism</w:t>
            </w:r>
          </w:p>
        </w:tc>
        <w:tc>
          <w:tcPr>
            <w:tcW w:w="1843" w:type="dxa"/>
          </w:tcPr>
          <w:p w14:paraId="292C31B6" w14:textId="77777777" w:rsidR="00BF4ADE" w:rsidRPr="00BF4ADE" w:rsidRDefault="00BF4ADE" w:rsidP="00BF4ADE">
            <w:pPr>
              <w:widowControl w:val="0"/>
              <w:autoSpaceDE w:val="0"/>
              <w:autoSpaceDN w:val="0"/>
              <w:spacing w:line="229" w:lineRule="exact"/>
              <w:ind w:left="108" w:firstLine="0"/>
              <w:jc w:val="left"/>
              <w:rPr>
                <w:rFonts w:eastAsia="Times New Roman" w:cs="Times New Roman"/>
                <w:color w:val="auto"/>
                <w:sz w:val="20"/>
                <w:lang w:val="id"/>
              </w:rPr>
            </w:pPr>
            <w:r w:rsidRPr="00BF4ADE">
              <w:rPr>
                <w:rFonts w:eastAsia="Times New Roman" w:cs="Times New Roman"/>
                <w:color w:val="auto"/>
                <w:spacing w:val="-2"/>
                <w:sz w:val="20"/>
                <w:lang w:val="id"/>
              </w:rPr>
              <w:t>Dependent:</w:t>
            </w:r>
          </w:p>
          <w:p w14:paraId="1F7BE551" w14:textId="77777777" w:rsidR="00BF4ADE" w:rsidRPr="00BF4ADE" w:rsidRDefault="00BF4ADE" w:rsidP="00BF4ADE">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sidRPr="00BF4ADE">
              <w:rPr>
                <w:rFonts w:eastAsia="Times New Roman" w:cs="Times New Roman"/>
                <w:color w:val="auto"/>
                <w:sz w:val="20"/>
                <w:lang w:val="id"/>
              </w:rPr>
              <w:t>Accounting conservatism</w:t>
            </w:r>
          </w:p>
          <w:p w14:paraId="6F1911DD" w14:textId="77777777" w:rsidR="00BF4ADE" w:rsidRPr="00BF4ADE" w:rsidRDefault="00BF4ADE" w:rsidP="00BF4ADE">
            <w:pPr>
              <w:widowControl w:val="0"/>
              <w:tabs>
                <w:tab w:val="left" w:pos="234"/>
                <w:tab w:val="left" w:pos="425"/>
              </w:tabs>
              <w:autoSpaceDE w:val="0"/>
              <w:autoSpaceDN w:val="0"/>
              <w:spacing w:line="240" w:lineRule="auto"/>
              <w:ind w:left="108" w:right="113" w:firstLine="0"/>
              <w:jc w:val="left"/>
              <w:rPr>
                <w:rFonts w:eastAsia="Times New Roman" w:cs="Times New Roman"/>
                <w:color w:val="auto"/>
                <w:spacing w:val="-2"/>
                <w:sz w:val="20"/>
                <w:lang w:val="id"/>
              </w:rPr>
            </w:pPr>
            <w:r w:rsidRPr="00BF4ADE">
              <w:rPr>
                <w:rFonts w:eastAsia="Times New Roman" w:cs="Times New Roman"/>
                <w:color w:val="auto"/>
                <w:spacing w:val="-2"/>
                <w:sz w:val="20"/>
                <w:lang w:val="id"/>
              </w:rPr>
              <w:t>Independent:</w:t>
            </w:r>
          </w:p>
          <w:p w14:paraId="2FCF4964" w14:textId="77777777" w:rsidR="00BF4ADE" w:rsidRPr="00BF4ADE" w:rsidRDefault="00BF4ADE" w:rsidP="00BF4ADE">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sidRPr="00BF4ADE">
              <w:rPr>
                <w:rFonts w:eastAsia="Times New Roman" w:cs="Times New Roman"/>
                <w:color w:val="auto"/>
                <w:sz w:val="20"/>
                <w:lang w:val="id"/>
              </w:rPr>
              <w:t>Profitability</w:t>
            </w:r>
          </w:p>
          <w:p w14:paraId="3E3F4FC7" w14:textId="77777777" w:rsidR="00BF4ADE" w:rsidRPr="00BF4ADE" w:rsidRDefault="00BF4ADE" w:rsidP="00BF4ADE">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sidRPr="00BF4ADE">
              <w:rPr>
                <w:rFonts w:eastAsia="Times New Roman" w:cs="Times New Roman"/>
                <w:color w:val="auto"/>
                <w:sz w:val="20"/>
                <w:lang w:val="id"/>
              </w:rPr>
              <w:t>Leverage</w:t>
            </w:r>
          </w:p>
          <w:p w14:paraId="1DE465F4" w14:textId="77777777" w:rsidR="00BF4ADE" w:rsidRPr="00BF4ADE" w:rsidRDefault="00BF4ADE" w:rsidP="00BF4ADE">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sidRPr="00BF4ADE">
              <w:rPr>
                <w:rFonts w:eastAsia="Times New Roman" w:cs="Times New Roman"/>
                <w:color w:val="auto"/>
                <w:sz w:val="20"/>
                <w:lang w:val="id"/>
              </w:rPr>
              <w:t>Financial distress</w:t>
            </w:r>
          </w:p>
          <w:p w14:paraId="5E280141" w14:textId="77777777" w:rsidR="00BF4ADE" w:rsidRPr="00BF4ADE" w:rsidRDefault="00BF4ADE" w:rsidP="00BF4ADE">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sidRPr="00BF4ADE">
              <w:rPr>
                <w:rFonts w:eastAsia="Times New Roman" w:cs="Times New Roman"/>
                <w:color w:val="auto"/>
                <w:sz w:val="20"/>
                <w:lang w:val="id"/>
              </w:rPr>
              <w:t>Institutional ownership</w:t>
            </w:r>
          </w:p>
          <w:p w14:paraId="3FC4FC9F" w14:textId="77777777" w:rsidR="00BF4ADE" w:rsidRDefault="00BF4ADE" w:rsidP="00BF4ADE">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sidRPr="00BF4ADE">
              <w:rPr>
                <w:rFonts w:eastAsia="Times New Roman" w:cs="Times New Roman"/>
                <w:color w:val="auto"/>
                <w:sz w:val="20"/>
                <w:lang w:val="id"/>
              </w:rPr>
              <w:t>Capital Intensity</w:t>
            </w:r>
          </w:p>
          <w:p w14:paraId="552A65B4" w14:textId="77777777" w:rsidR="00BF4ADE" w:rsidRPr="00BF4ADE" w:rsidRDefault="00BF4ADE" w:rsidP="00BF4ADE">
            <w:pPr>
              <w:widowControl w:val="0"/>
              <w:tabs>
                <w:tab w:val="left" w:pos="283"/>
              </w:tabs>
              <w:autoSpaceDE w:val="0"/>
              <w:autoSpaceDN w:val="0"/>
              <w:spacing w:line="240" w:lineRule="auto"/>
              <w:ind w:left="283" w:right="113" w:firstLine="0"/>
              <w:jc w:val="left"/>
              <w:rPr>
                <w:rFonts w:eastAsia="Times New Roman" w:cs="Times New Roman"/>
                <w:color w:val="auto"/>
                <w:sz w:val="20"/>
                <w:lang w:val="id"/>
              </w:rPr>
            </w:pPr>
          </w:p>
          <w:p w14:paraId="3112B113" w14:textId="77777777" w:rsidR="00C96559" w:rsidRPr="00857630" w:rsidRDefault="00C96559" w:rsidP="00C96559">
            <w:pPr>
              <w:widowControl w:val="0"/>
              <w:tabs>
                <w:tab w:val="left" w:pos="283"/>
              </w:tabs>
              <w:autoSpaceDE w:val="0"/>
              <w:autoSpaceDN w:val="0"/>
              <w:spacing w:line="240" w:lineRule="auto"/>
              <w:ind w:left="283" w:right="113" w:firstLine="0"/>
              <w:jc w:val="left"/>
              <w:rPr>
                <w:rFonts w:eastAsia="Times New Roman" w:cs="Times New Roman"/>
                <w:color w:val="auto"/>
                <w:sz w:val="4"/>
                <w:szCs w:val="4"/>
                <w:lang w:val="id"/>
              </w:rPr>
            </w:pPr>
          </w:p>
        </w:tc>
        <w:tc>
          <w:tcPr>
            <w:tcW w:w="2574" w:type="dxa"/>
          </w:tcPr>
          <w:p w14:paraId="6976579F" w14:textId="77777777" w:rsidR="00BF4ADE" w:rsidRPr="00BF4ADE" w:rsidRDefault="00BF4ADE" w:rsidP="00BF4ADE">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sidRPr="00BF4ADE">
              <w:rPr>
                <w:rFonts w:eastAsia="Times New Roman" w:cs="Times New Roman"/>
                <w:color w:val="auto"/>
                <w:sz w:val="20"/>
                <w:lang w:val="id"/>
              </w:rPr>
              <w:t>Financial distress and capital intensity influence accounting conservatism.</w:t>
            </w:r>
          </w:p>
          <w:p w14:paraId="23EE5860" w14:textId="7C0C697E" w:rsidR="003E5D19" w:rsidRPr="003E5D19" w:rsidRDefault="00BF4ADE" w:rsidP="00BF4ADE">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sidRPr="00BF4ADE">
              <w:rPr>
                <w:rFonts w:eastAsia="Times New Roman" w:cs="Times New Roman"/>
                <w:color w:val="auto"/>
                <w:sz w:val="20"/>
                <w:lang w:val="id"/>
              </w:rPr>
              <w:t>Profitability, leverage, and institutional ownership have no effect on accounting conservatism.</w:t>
            </w:r>
          </w:p>
        </w:tc>
      </w:tr>
      <w:tr w:rsidR="00C5343C" w:rsidRPr="00F376D4" w14:paraId="4C8C3722" w14:textId="77777777" w:rsidTr="00BF4ADE">
        <w:trPr>
          <w:trHeight w:val="2298"/>
        </w:trPr>
        <w:tc>
          <w:tcPr>
            <w:tcW w:w="511" w:type="dxa"/>
          </w:tcPr>
          <w:p w14:paraId="50D44766" w14:textId="77777777" w:rsidR="00C5343C" w:rsidRPr="00F376D4" w:rsidRDefault="003D246B" w:rsidP="003076F4">
            <w:pPr>
              <w:widowControl w:val="0"/>
              <w:autoSpaceDE w:val="0"/>
              <w:autoSpaceDN w:val="0"/>
              <w:spacing w:line="240" w:lineRule="auto"/>
              <w:ind w:left="10" w:right="1" w:firstLine="0"/>
              <w:jc w:val="center"/>
              <w:rPr>
                <w:rFonts w:eastAsia="Times New Roman" w:cs="Times New Roman"/>
                <w:color w:val="auto"/>
                <w:sz w:val="20"/>
                <w:lang w:val="id"/>
              </w:rPr>
            </w:pPr>
            <w:r>
              <w:rPr>
                <w:rFonts w:eastAsia="Times New Roman" w:cs="Times New Roman"/>
                <w:color w:val="auto"/>
                <w:spacing w:val="-5"/>
                <w:sz w:val="20"/>
                <w:lang w:val="id"/>
              </w:rPr>
              <w:t>5</w:t>
            </w:r>
            <w:r w:rsidR="00C5343C" w:rsidRPr="00F376D4">
              <w:rPr>
                <w:rFonts w:eastAsia="Times New Roman" w:cs="Times New Roman"/>
                <w:color w:val="auto"/>
                <w:spacing w:val="-5"/>
                <w:sz w:val="20"/>
                <w:lang w:val="id"/>
              </w:rPr>
              <w:t>.</w:t>
            </w:r>
          </w:p>
        </w:tc>
        <w:tc>
          <w:tcPr>
            <w:tcW w:w="1474" w:type="dxa"/>
          </w:tcPr>
          <w:p w14:paraId="7AC3EB0B" w14:textId="063E07EF" w:rsidR="0065593A" w:rsidRDefault="0065593A" w:rsidP="003076F4">
            <w:pPr>
              <w:widowControl w:val="0"/>
              <w:autoSpaceDE w:val="0"/>
              <w:autoSpaceDN w:val="0"/>
              <w:spacing w:line="240" w:lineRule="auto"/>
              <w:ind w:left="108" w:firstLine="0"/>
              <w:jc w:val="left"/>
              <w:rPr>
                <w:rFonts w:eastAsia="Times New Roman" w:cs="Times New Roman"/>
                <w:noProof/>
                <w:color w:val="auto"/>
                <w:sz w:val="20"/>
                <w:lang w:val="id"/>
              </w:rPr>
            </w:pPr>
            <w:r w:rsidRPr="0065593A">
              <w:rPr>
                <w:rFonts w:eastAsia="Times New Roman" w:cs="Times New Roman"/>
                <w:noProof/>
                <w:color w:val="auto"/>
                <w:sz w:val="20"/>
                <w:lang w:val="id"/>
              </w:rPr>
              <w:t xml:space="preserve">Salamah </w:t>
            </w:r>
            <w:r w:rsidRPr="006E5B47">
              <w:rPr>
                <w:rFonts w:eastAsia="Times New Roman" w:cs="Times New Roman"/>
                <w:i/>
                <w:noProof/>
                <w:color w:val="auto"/>
                <w:sz w:val="20"/>
                <w:lang w:val="id"/>
              </w:rPr>
              <w:t>et al</w:t>
            </w:r>
            <w:r w:rsidR="00A05489">
              <w:rPr>
                <w:rFonts w:eastAsia="Times New Roman" w:cs="Times New Roman"/>
                <w:noProof/>
                <w:color w:val="auto"/>
                <w:sz w:val="20"/>
                <w:lang w:val="id"/>
              </w:rPr>
              <w:t>.</w:t>
            </w:r>
          </w:p>
          <w:p w14:paraId="491D00C7" w14:textId="77777777" w:rsidR="0065593A" w:rsidRDefault="0065593A" w:rsidP="003076F4">
            <w:pPr>
              <w:widowControl w:val="0"/>
              <w:autoSpaceDE w:val="0"/>
              <w:autoSpaceDN w:val="0"/>
              <w:spacing w:line="240" w:lineRule="auto"/>
              <w:ind w:left="108" w:firstLine="0"/>
              <w:jc w:val="left"/>
              <w:rPr>
                <w:rFonts w:eastAsia="Times New Roman" w:cs="Times New Roman"/>
                <w:noProof/>
                <w:color w:val="auto"/>
                <w:sz w:val="20"/>
                <w:lang w:val="id"/>
              </w:rPr>
            </w:pPr>
            <w:r>
              <w:rPr>
                <w:rFonts w:eastAsia="Times New Roman" w:cs="Times New Roman"/>
                <w:noProof/>
                <w:color w:val="auto"/>
                <w:sz w:val="20"/>
                <w:lang w:val="id"/>
              </w:rPr>
              <w:fldChar w:fldCharType="begin" w:fldLock="1"/>
            </w:r>
            <w:r w:rsidR="007F1FD2">
              <w:rPr>
                <w:rFonts w:eastAsia="Times New Roman" w:cs="Times New Roman"/>
                <w:noProof/>
                <w:color w:val="auto"/>
                <w:sz w:val="20"/>
                <w:lang w:val="id"/>
              </w:rPr>
              <w:instrText>ADDIN CSL_CITATION {"citationItems":[{"id":"ITEM-1","itemData":{"DOI":"10.53067/ijomral.v2i1.73","ISSN":"2827-8585","abstract":"This study aims to determine the effect of Financial Distress, Profitability and Leverage on Accounting Conservatism in Manufacturing Companies on the Indonesia Stock Exchange for the 2017-2021 Period. The research method used is quantitative, with secondary data obtained from financial statements on the Indonesia Stock Exchange with a total sample of 58 companies using the purposive sampling technique. The data analysis technique used is descriptive statistical analysis, multiple linear regression analysis, analysis prerequisite test, classical assumption test and hypothesis testing. The results show that financial distress and leverage significantly negatively affect accounting conservatism, while profitability does not. The coefficient of determination in this study is 11.2% which offers the ability of financial distress, profitability and leverage to explain its impact on accounting conservatism. In contrast, the rest is explained by other variables","author":[{"dropping-particle":"","family":"Salamah","given":"Nurul","non-dropping-particle":"","parse-names":false,"suffix":""},{"dropping-particle":"","family":"Utaminingtyas","given":"Tri Hesti","non-dropping-particle":"","parse-names":false,"suffix":""},{"dropping-particle":"","family":"Fauzi","given":"Achmad","non-dropping-particle":"","parse-names":false,"suffix":""}],"container-title":"International Journal of Multidisciplinary Research and Literature","id":"ITEM-1","issue":"1","issued":{"date-parts":[["2023"]]},"page":"59-72","title":"the Influence of Financial Distress, Profitability and Leverage on Accounting Conservatism in Manufacturing Companies on the Indonesia Stock Exchange","type":"article-journal","volume":"2"},"suppress-author":1,"uris":["http://www.mendeley.com/documents/?uuid=20281886-9909-4ed9-b786-c5b9674b9ec3"]}],"mendeley":{"formattedCitation":"(2023)","plainTextFormattedCitation":"(2023)","previouslyFormattedCitation":"(2023)"},"properties":{"noteIndex":0},"schema":"https://github.com/citation-style-language/schema/raw/master/csl-citation.json"}</w:instrText>
            </w:r>
            <w:r>
              <w:rPr>
                <w:rFonts w:eastAsia="Times New Roman" w:cs="Times New Roman"/>
                <w:noProof/>
                <w:color w:val="auto"/>
                <w:sz w:val="20"/>
                <w:lang w:val="id"/>
              </w:rPr>
              <w:fldChar w:fldCharType="separate"/>
            </w:r>
            <w:r w:rsidRPr="0065593A">
              <w:rPr>
                <w:rFonts w:eastAsia="Times New Roman" w:cs="Times New Roman"/>
                <w:noProof/>
                <w:color w:val="auto"/>
                <w:sz w:val="20"/>
                <w:lang w:val="id"/>
              </w:rPr>
              <w:t>(2023)</w:t>
            </w:r>
            <w:r>
              <w:rPr>
                <w:rFonts w:eastAsia="Times New Roman" w:cs="Times New Roman"/>
                <w:noProof/>
                <w:color w:val="auto"/>
                <w:sz w:val="20"/>
                <w:lang w:val="id"/>
              </w:rPr>
              <w:fldChar w:fldCharType="end"/>
            </w:r>
          </w:p>
          <w:p w14:paraId="78B3AED4" w14:textId="77777777" w:rsidR="00C5343C" w:rsidRPr="00F376D4" w:rsidRDefault="00C5343C" w:rsidP="003076F4">
            <w:pPr>
              <w:widowControl w:val="0"/>
              <w:autoSpaceDE w:val="0"/>
              <w:autoSpaceDN w:val="0"/>
              <w:spacing w:line="240" w:lineRule="auto"/>
              <w:ind w:left="108" w:right="660" w:firstLine="0"/>
              <w:jc w:val="left"/>
              <w:rPr>
                <w:rFonts w:eastAsia="Times New Roman" w:cs="Times New Roman"/>
                <w:color w:val="auto"/>
                <w:sz w:val="20"/>
                <w:lang w:val="id"/>
              </w:rPr>
            </w:pPr>
          </w:p>
        </w:tc>
        <w:tc>
          <w:tcPr>
            <w:tcW w:w="1701" w:type="dxa"/>
          </w:tcPr>
          <w:p w14:paraId="2046E15F" w14:textId="77777777" w:rsidR="003D246B" w:rsidRPr="00BF4ADE" w:rsidRDefault="003D246B" w:rsidP="003D246B">
            <w:pPr>
              <w:widowControl w:val="0"/>
              <w:autoSpaceDE w:val="0"/>
              <w:autoSpaceDN w:val="0"/>
              <w:spacing w:line="230" w:lineRule="atLeast"/>
              <w:ind w:left="108" w:firstLine="0"/>
              <w:jc w:val="left"/>
              <w:rPr>
                <w:rFonts w:eastAsia="Times New Roman" w:cs="Times New Roman"/>
                <w:color w:val="auto"/>
                <w:sz w:val="20"/>
                <w:lang w:val="id"/>
              </w:rPr>
            </w:pPr>
            <w:r w:rsidRPr="00BF4ADE">
              <w:rPr>
                <w:rFonts w:eastAsia="Times New Roman" w:cs="Times New Roman"/>
                <w:color w:val="auto"/>
                <w:sz w:val="20"/>
                <w:lang w:val="id"/>
              </w:rPr>
              <w:t>The Influence of Financial Distress, Profitability</w:t>
            </w:r>
          </w:p>
          <w:p w14:paraId="5A40B1C8" w14:textId="77777777" w:rsidR="003D246B" w:rsidRPr="00BF4ADE" w:rsidRDefault="003D246B" w:rsidP="003D246B">
            <w:pPr>
              <w:widowControl w:val="0"/>
              <w:autoSpaceDE w:val="0"/>
              <w:autoSpaceDN w:val="0"/>
              <w:spacing w:line="230" w:lineRule="atLeast"/>
              <w:ind w:left="108" w:right="165" w:firstLine="0"/>
              <w:jc w:val="left"/>
              <w:rPr>
                <w:rFonts w:eastAsia="Times New Roman" w:cs="Times New Roman"/>
                <w:color w:val="auto"/>
                <w:sz w:val="20"/>
                <w:lang w:val="id"/>
              </w:rPr>
            </w:pPr>
            <w:r w:rsidRPr="00BF4ADE">
              <w:rPr>
                <w:rFonts w:eastAsia="Times New Roman" w:cs="Times New Roman"/>
                <w:color w:val="auto"/>
                <w:sz w:val="20"/>
                <w:lang w:val="id"/>
              </w:rPr>
              <w:t>and Leverage on Accounting Conservatism in</w:t>
            </w:r>
          </w:p>
          <w:p w14:paraId="7EF12F4D" w14:textId="77777777" w:rsidR="00C96559" w:rsidRPr="00C96559" w:rsidRDefault="003D246B" w:rsidP="00C96559">
            <w:pPr>
              <w:widowControl w:val="0"/>
              <w:autoSpaceDE w:val="0"/>
              <w:autoSpaceDN w:val="0"/>
              <w:spacing w:line="230" w:lineRule="atLeast"/>
              <w:ind w:left="108" w:right="165" w:firstLine="0"/>
              <w:jc w:val="left"/>
              <w:rPr>
                <w:rFonts w:eastAsia="Times New Roman" w:cs="Times New Roman"/>
                <w:i/>
                <w:color w:val="auto"/>
                <w:sz w:val="20"/>
                <w:lang w:val="id"/>
              </w:rPr>
            </w:pPr>
            <w:r w:rsidRPr="00BF4ADE">
              <w:rPr>
                <w:rFonts w:eastAsia="Times New Roman" w:cs="Times New Roman"/>
                <w:color w:val="auto"/>
                <w:sz w:val="20"/>
                <w:lang w:val="id"/>
              </w:rPr>
              <w:t>Manufacturing Companies on IDX</w:t>
            </w:r>
            <w:r w:rsidR="00C96559" w:rsidRPr="00BF4ADE">
              <w:rPr>
                <w:rFonts w:eastAsia="Times New Roman" w:cs="Times New Roman"/>
                <w:color w:val="auto"/>
                <w:sz w:val="20"/>
                <w:lang w:val="id"/>
              </w:rPr>
              <w:t xml:space="preserve"> 2017-2021 Period</w:t>
            </w:r>
          </w:p>
        </w:tc>
        <w:tc>
          <w:tcPr>
            <w:tcW w:w="1843" w:type="dxa"/>
          </w:tcPr>
          <w:p w14:paraId="1FABEC37" w14:textId="77777777" w:rsidR="00BF4ADE" w:rsidRPr="00BF4ADE" w:rsidRDefault="00BF4ADE" w:rsidP="00BF4ADE">
            <w:pPr>
              <w:widowControl w:val="0"/>
              <w:autoSpaceDE w:val="0"/>
              <w:autoSpaceDN w:val="0"/>
              <w:spacing w:line="229" w:lineRule="exact"/>
              <w:ind w:left="108" w:firstLine="0"/>
              <w:jc w:val="left"/>
              <w:rPr>
                <w:rFonts w:eastAsia="Times New Roman" w:cs="Times New Roman"/>
                <w:color w:val="auto"/>
                <w:sz w:val="20"/>
                <w:lang w:val="id"/>
              </w:rPr>
            </w:pPr>
            <w:r w:rsidRPr="00BF4ADE">
              <w:rPr>
                <w:rFonts w:eastAsia="Times New Roman" w:cs="Times New Roman"/>
                <w:color w:val="auto"/>
                <w:spacing w:val="-2"/>
                <w:sz w:val="20"/>
                <w:lang w:val="id"/>
              </w:rPr>
              <w:t>Dependent:</w:t>
            </w:r>
          </w:p>
          <w:p w14:paraId="2191C1D7" w14:textId="77777777" w:rsidR="00BF4ADE" w:rsidRPr="00BF4ADE" w:rsidRDefault="00BF4ADE" w:rsidP="00BF4ADE">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sidRPr="00BF4ADE">
              <w:rPr>
                <w:rFonts w:eastAsia="Times New Roman" w:cs="Times New Roman"/>
                <w:color w:val="auto"/>
                <w:sz w:val="20"/>
                <w:lang w:val="id"/>
              </w:rPr>
              <w:t>Accounting conservatism</w:t>
            </w:r>
          </w:p>
          <w:p w14:paraId="6FC60FFF" w14:textId="77777777" w:rsidR="00BF4ADE" w:rsidRPr="00BF4ADE" w:rsidRDefault="00BF4ADE" w:rsidP="00BF4ADE">
            <w:pPr>
              <w:widowControl w:val="0"/>
              <w:tabs>
                <w:tab w:val="left" w:pos="234"/>
                <w:tab w:val="left" w:pos="425"/>
              </w:tabs>
              <w:autoSpaceDE w:val="0"/>
              <w:autoSpaceDN w:val="0"/>
              <w:spacing w:line="240" w:lineRule="auto"/>
              <w:ind w:left="108" w:right="113" w:firstLine="0"/>
              <w:jc w:val="left"/>
              <w:rPr>
                <w:rFonts w:eastAsia="Times New Roman" w:cs="Times New Roman"/>
                <w:color w:val="auto"/>
                <w:spacing w:val="-2"/>
                <w:sz w:val="20"/>
                <w:lang w:val="id"/>
              </w:rPr>
            </w:pPr>
            <w:r w:rsidRPr="00BF4ADE">
              <w:rPr>
                <w:rFonts w:eastAsia="Times New Roman" w:cs="Times New Roman"/>
                <w:color w:val="auto"/>
                <w:spacing w:val="-2"/>
                <w:sz w:val="20"/>
                <w:lang w:val="id"/>
              </w:rPr>
              <w:t>Independent:</w:t>
            </w:r>
          </w:p>
          <w:p w14:paraId="1C60A100" w14:textId="77777777" w:rsidR="00BF4ADE" w:rsidRPr="00BF4ADE" w:rsidRDefault="00BF4ADE" w:rsidP="00BF4ADE">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sidRPr="00BF4ADE">
              <w:rPr>
                <w:rFonts w:eastAsia="Times New Roman" w:cs="Times New Roman"/>
                <w:color w:val="auto"/>
                <w:sz w:val="20"/>
                <w:lang w:val="id"/>
              </w:rPr>
              <w:t>Financial distress</w:t>
            </w:r>
          </w:p>
          <w:p w14:paraId="420D3E1D" w14:textId="77777777" w:rsidR="00BF4ADE" w:rsidRPr="00BF4ADE" w:rsidRDefault="00BF4ADE" w:rsidP="00BF4ADE">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sidRPr="00BF4ADE">
              <w:rPr>
                <w:rFonts w:eastAsia="Times New Roman" w:cs="Times New Roman"/>
                <w:color w:val="auto"/>
                <w:sz w:val="20"/>
                <w:lang w:val="id"/>
              </w:rPr>
              <w:t>Profitability</w:t>
            </w:r>
          </w:p>
          <w:p w14:paraId="1114B275" w14:textId="77777777" w:rsidR="00BF4ADE" w:rsidRPr="00BF4ADE" w:rsidRDefault="00BF4ADE" w:rsidP="00BF4ADE">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sidRPr="00BF4ADE">
              <w:rPr>
                <w:rFonts w:eastAsia="Times New Roman" w:cs="Times New Roman"/>
                <w:color w:val="auto"/>
                <w:sz w:val="20"/>
                <w:lang w:val="id"/>
              </w:rPr>
              <w:t>Leverage</w:t>
            </w:r>
          </w:p>
          <w:p w14:paraId="6941BD81" w14:textId="77777777" w:rsidR="00C96559" w:rsidRDefault="00C96559" w:rsidP="00C96559">
            <w:pPr>
              <w:widowControl w:val="0"/>
              <w:tabs>
                <w:tab w:val="left" w:pos="283"/>
              </w:tabs>
              <w:autoSpaceDE w:val="0"/>
              <w:autoSpaceDN w:val="0"/>
              <w:spacing w:line="240" w:lineRule="auto"/>
              <w:ind w:right="113"/>
              <w:jc w:val="left"/>
              <w:rPr>
                <w:rFonts w:eastAsia="Times New Roman" w:cs="Times New Roman"/>
                <w:i/>
                <w:color w:val="auto"/>
                <w:sz w:val="20"/>
                <w:lang w:val="id"/>
              </w:rPr>
            </w:pPr>
          </w:p>
          <w:p w14:paraId="1A0FE2CB" w14:textId="77777777" w:rsidR="00C96559" w:rsidRDefault="00C96559" w:rsidP="00C96559">
            <w:pPr>
              <w:widowControl w:val="0"/>
              <w:tabs>
                <w:tab w:val="left" w:pos="283"/>
              </w:tabs>
              <w:autoSpaceDE w:val="0"/>
              <w:autoSpaceDN w:val="0"/>
              <w:spacing w:line="240" w:lineRule="auto"/>
              <w:ind w:right="113"/>
              <w:jc w:val="left"/>
              <w:rPr>
                <w:rFonts w:eastAsia="Times New Roman" w:cs="Times New Roman"/>
                <w:i/>
                <w:color w:val="auto"/>
                <w:sz w:val="20"/>
                <w:lang w:val="id"/>
              </w:rPr>
            </w:pPr>
          </w:p>
          <w:p w14:paraId="6966274F" w14:textId="77777777" w:rsidR="00C96559" w:rsidRDefault="00C96559" w:rsidP="00C96559">
            <w:pPr>
              <w:widowControl w:val="0"/>
              <w:tabs>
                <w:tab w:val="left" w:pos="283"/>
              </w:tabs>
              <w:autoSpaceDE w:val="0"/>
              <w:autoSpaceDN w:val="0"/>
              <w:spacing w:line="240" w:lineRule="auto"/>
              <w:ind w:right="113"/>
              <w:jc w:val="left"/>
              <w:rPr>
                <w:rFonts w:eastAsia="Times New Roman" w:cs="Times New Roman"/>
                <w:color w:val="auto"/>
                <w:sz w:val="4"/>
                <w:szCs w:val="4"/>
                <w:lang w:val="id"/>
              </w:rPr>
            </w:pPr>
          </w:p>
          <w:p w14:paraId="0EFEE090" w14:textId="77777777" w:rsidR="00BF4ADE" w:rsidRDefault="00BF4ADE" w:rsidP="00C96559">
            <w:pPr>
              <w:widowControl w:val="0"/>
              <w:tabs>
                <w:tab w:val="left" w:pos="283"/>
              </w:tabs>
              <w:autoSpaceDE w:val="0"/>
              <w:autoSpaceDN w:val="0"/>
              <w:spacing w:line="240" w:lineRule="auto"/>
              <w:ind w:right="113"/>
              <w:jc w:val="left"/>
              <w:rPr>
                <w:rFonts w:eastAsia="Times New Roman" w:cs="Times New Roman"/>
                <w:color w:val="auto"/>
                <w:sz w:val="4"/>
                <w:szCs w:val="4"/>
                <w:lang w:val="id"/>
              </w:rPr>
            </w:pPr>
          </w:p>
          <w:p w14:paraId="62F9A623" w14:textId="77777777" w:rsidR="00BF4ADE" w:rsidRDefault="00BF4ADE" w:rsidP="00C96559">
            <w:pPr>
              <w:widowControl w:val="0"/>
              <w:tabs>
                <w:tab w:val="left" w:pos="283"/>
              </w:tabs>
              <w:autoSpaceDE w:val="0"/>
              <w:autoSpaceDN w:val="0"/>
              <w:spacing w:line="240" w:lineRule="auto"/>
              <w:ind w:right="113"/>
              <w:jc w:val="left"/>
              <w:rPr>
                <w:rFonts w:eastAsia="Times New Roman" w:cs="Times New Roman"/>
                <w:color w:val="auto"/>
                <w:sz w:val="4"/>
                <w:szCs w:val="4"/>
                <w:lang w:val="id"/>
              </w:rPr>
            </w:pPr>
          </w:p>
          <w:p w14:paraId="1E6784E7" w14:textId="77777777" w:rsidR="00BF4ADE" w:rsidRDefault="00BF4ADE" w:rsidP="00C96559">
            <w:pPr>
              <w:widowControl w:val="0"/>
              <w:tabs>
                <w:tab w:val="left" w:pos="283"/>
              </w:tabs>
              <w:autoSpaceDE w:val="0"/>
              <w:autoSpaceDN w:val="0"/>
              <w:spacing w:line="240" w:lineRule="auto"/>
              <w:ind w:right="113"/>
              <w:jc w:val="left"/>
              <w:rPr>
                <w:rFonts w:eastAsia="Times New Roman" w:cs="Times New Roman"/>
                <w:color w:val="auto"/>
                <w:sz w:val="4"/>
                <w:szCs w:val="4"/>
                <w:lang w:val="id"/>
              </w:rPr>
            </w:pPr>
          </w:p>
          <w:p w14:paraId="046252E2" w14:textId="77777777" w:rsidR="00BF4ADE" w:rsidRDefault="00BF4ADE" w:rsidP="00C96559">
            <w:pPr>
              <w:widowControl w:val="0"/>
              <w:tabs>
                <w:tab w:val="left" w:pos="283"/>
              </w:tabs>
              <w:autoSpaceDE w:val="0"/>
              <w:autoSpaceDN w:val="0"/>
              <w:spacing w:line="240" w:lineRule="auto"/>
              <w:ind w:right="113"/>
              <w:jc w:val="left"/>
              <w:rPr>
                <w:rFonts w:eastAsia="Times New Roman" w:cs="Times New Roman"/>
                <w:color w:val="auto"/>
                <w:sz w:val="4"/>
                <w:szCs w:val="4"/>
                <w:lang w:val="id"/>
              </w:rPr>
            </w:pPr>
          </w:p>
          <w:p w14:paraId="6E7C52EB" w14:textId="77777777" w:rsidR="00BF4ADE" w:rsidRPr="00857630" w:rsidRDefault="00BF4ADE" w:rsidP="00C96559">
            <w:pPr>
              <w:widowControl w:val="0"/>
              <w:tabs>
                <w:tab w:val="left" w:pos="283"/>
              </w:tabs>
              <w:autoSpaceDE w:val="0"/>
              <w:autoSpaceDN w:val="0"/>
              <w:spacing w:line="240" w:lineRule="auto"/>
              <w:ind w:right="113"/>
              <w:jc w:val="left"/>
              <w:rPr>
                <w:rFonts w:eastAsia="Times New Roman" w:cs="Times New Roman"/>
                <w:color w:val="auto"/>
                <w:sz w:val="4"/>
                <w:szCs w:val="4"/>
                <w:lang w:val="id"/>
              </w:rPr>
            </w:pPr>
          </w:p>
        </w:tc>
        <w:tc>
          <w:tcPr>
            <w:tcW w:w="2574" w:type="dxa"/>
          </w:tcPr>
          <w:p w14:paraId="18CAFF00" w14:textId="77777777" w:rsidR="00BF4ADE" w:rsidRPr="00BF4ADE" w:rsidRDefault="00BF4ADE" w:rsidP="00BF4ADE">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sidRPr="00BF4ADE">
              <w:rPr>
                <w:rFonts w:eastAsia="Times New Roman" w:cs="Times New Roman"/>
                <w:color w:val="auto"/>
                <w:sz w:val="20"/>
                <w:lang w:val="id"/>
              </w:rPr>
              <w:t>Financial distress and leverage have a negative effect on accounting conservatism.</w:t>
            </w:r>
          </w:p>
          <w:p w14:paraId="5A7B7033" w14:textId="3EA56024" w:rsidR="00C5343C" w:rsidRPr="003E5D19" w:rsidRDefault="00BF4ADE" w:rsidP="00BF4ADE">
            <w:pPr>
              <w:widowControl w:val="0"/>
              <w:numPr>
                <w:ilvl w:val="0"/>
                <w:numId w:val="33"/>
              </w:numPr>
              <w:tabs>
                <w:tab w:val="left" w:pos="283"/>
              </w:tabs>
              <w:autoSpaceDE w:val="0"/>
              <w:autoSpaceDN w:val="0"/>
              <w:spacing w:line="240" w:lineRule="auto"/>
              <w:ind w:left="283" w:right="113" w:hanging="185"/>
              <w:jc w:val="left"/>
              <w:rPr>
                <w:rFonts w:eastAsia="Times New Roman" w:cs="Times New Roman"/>
                <w:color w:val="auto"/>
                <w:sz w:val="20"/>
                <w:lang w:val="id"/>
              </w:rPr>
            </w:pPr>
            <w:r w:rsidRPr="00BF4ADE">
              <w:rPr>
                <w:rFonts w:eastAsia="Times New Roman" w:cs="Times New Roman"/>
                <w:color w:val="auto"/>
                <w:sz w:val="20"/>
                <w:lang w:val="id"/>
              </w:rPr>
              <w:t>Profitability does not affect accounting conservatism.</w:t>
            </w:r>
          </w:p>
        </w:tc>
      </w:tr>
    </w:tbl>
    <w:p w14:paraId="3A2BEEB1" w14:textId="48485CDE" w:rsidR="00BF12BD" w:rsidRPr="00C96559" w:rsidRDefault="00BF4ADE" w:rsidP="00BF12BD">
      <w:pPr>
        <w:spacing w:line="240" w:lineRule="auto"/>
        <w:ind w:firstLine="0"/>
        <w:rPr>
          <w:rFonts w:cs="Times New Roman"/>
          <w:i/>
          <w:iCs/>
          <w:sz w:val="20"/>
          <w:szCs w:val="20"/>
        </w:rPr>
      </w:pPr>
      <w:r w:rsidRPr="00BF4ADE">
        <w:rPr>
          <w:rFonts w:cs="Times New Roman"/>
          <w:i/>
          <w:iCs/>
          <w:sz w:val="20"/>
          <w:szCs w:val="20"/>
        </w:rPr>
        <w:t>Continued on the next page</w:t>
      </w:r>
    </w:p>
    <w:p w14:paraId="4270BFE3" w14:textId="03902AD1" w:rsidR="006605DC" w:rsidRDefault="00EC494E" w:rsidP="00A05489">
      <w:pPr>
        <w:pStyle w:val="Caption"/>
        <w:keepNext/>
        <w:spacing w:after="0" w:line="360" w:lineRule="auto"/>
        <w:ind w:firstLine="0"/>
      </w:pPr>
      <w:r>
        <w:lastRenderedPageBreak/>
        <w:t>Table</w:t>
      </w:r>
      <w:r w:rsidR="006605DC">
        <w:t xml:space="preserve"> 2.1 </w:t>
      </w:r>
      <w:r w:rsidR="00BF4ADE">
        <w:t>Continued</w:t>
      </w:r>
    </w:p>
    <w:tbl>
      <w:tblPr>
        <w:tblW w:w="81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474"/>
        <w:gridCol w:w="1701"/>
        <w:gridCol w:w="1843"/>
        <w:gridCol w:w="2574"/>
      </w:tblGrid>
      <w:tr w:rsidR="006605DC" w:rsidRPr="00F376D4" w14:paraId="7C7643E2" w14:textId="77777777" w:rsidTr="003076F4">
        <w:trPr>
          <w:trHeight w:val="460"/>
        </w:trPr>
        <w:tc>
          <w:tcPr>
            <w:tcW w:w="511" w:type="dxa"/>
          </w:tcPr>
          <w:p w14:paraId="7A7E3B28" w14:textId="77777777" w:rsidR="006605DC" w:rsidRPr="00F376D4" w:rsidRDefault="006605DC" w:rsidP="003076F4">
            <w:pPr>
              <w:widowControl w:val="0"/>
              <w:autoSpaceDE w:val="0"/>
              <w:autoSpaceDN w:val="0"/>
              <w:spacing w:line="240" w:lineRule="auto"/>
              <w:ind w:left="10" w:right="1" w:firstLine="0"/>
              <w:jc w:val="center"/>
              <w:rPr>
                <w:rFonts w:eastAsia="Times New Roman" w:cs="Times New Roman"/>
                <w:b/>
                <w:color w:val="auto"/>
                <w:sz w:val="20"/>
                <w:lang w:val="id"/>
              </w:rPr>
            </w:pPr>
            <w:r w:rsidRPr="00F376D4">
              <w:rPr>
                <w:rFonts w:eastAsia="Times New Roman" w:cs="Times New Roman"/>
                <w:b/>
                <w:color w:val="auto"/>
                <w:spacing w:val="-5"/>
                <w:sz w:val="20"/>
                <w:lang w:val="id"/>
              </w:rPr>
              <w:t>No.</w:t>
            </w:r>
          </w:p>
        </w:tc>
        <w:tc>
          <w:tcPr>
            <w:tcW w:w="1474" w:type="dxa"/>
          </w:tcPr>
          <w:p w14:paraId="3EF63E9E" w14:textId="77777777" w:rsidR="00EC494E" w:rsidRDefault="00EC494E" w:rsidP="00EC494E">
            <w:pPr>
              <w:widowControl w:val="0"/>
              <w:autoSpaceDE w:val="0"/>
              <w:autoSpaceDN w:val="0"/>
              <w:spacing w:line="230" w:lineRule="atLeast"/>
              <w:ind w:firstLine="0"/>
              <w:jc w:val="center"/>
              <w:rPr>
                <w:rFonts w:eastAsia="Times New Roman" w:cs="Times New Roman"/>
                <w:b/>
                <w:color w:val="auto"/>
                <w:sz w:val="20"/>
                <w:lang w:val="id"/>
              </w:rPr>
            </w:pPr>
            <w:r>
              <w:rPr>
                <w:rFonts w:eastAsia="Times New Roman" w:cs="Times New Roman"/>
                <w:b/>
                <w:color w:val="auto"/>
                <w:sz w:val="20"/>
                <w:lang w:val="id"/>
              </w:rPr>
              <w:t>Name</w:t>
            </w:r>
            <w:r w:rsidR="006605DC" w:rsidRPr="00F376D4">
              <w:rPr>
                <w:rFonts w:eastAsia="Times New Roman" w:cs="Times New Roman"/>
                <w:b/>
                <w:color w:val="auto"/>
                <w:spacing w:val="-13"/>
                <w:sz w:val="20"/>
                <w:lang w:val="id"/>
              </w:rPr>
              <w:t xml:space="preserve"> </w:t>
            </w:r>
            <w:r w:rsidR="006605DC" w:rsidRPr="00F376D4">
              <w:rPr>
                <w:rFonts w:eastAsia="Times New Roman" w:cs="Times New Roman"/>
                <w:b/>
                <w:color w:val="auto"/>
                <w:sz w:val="20"/>
                <w:lang w:val="id"/>
              </w:rPr>
              <w:t>&amp;</w:t>
            </w:r>
            <w:r w:rsidR="006605DC" w:rsidRPr="00F376D4">
              <w:rPr>
                <w:rFonts w:eastAsia="Times New Roman" w:cs="Times New Roman"/>
                <w:b/>
                <w:color w:val="auto"/>
                <w:spacing w:val="-12"/>
                <w:sz w:val="20"/>
                <w:lang w:val="id"/>
              </w:rPr>
              <w:t xml:space="preserve"> </w:t>
            </w:r>
            <w:r>
              <w:rPr>
                <w:rFonts w:eastAsia="Times New Roman" w:cs="Times New Roman"/>
                <w:b/>
                <w:color w:val="auto"/>
                <w:sz w:val="20"/>
                <w:lang w:val="id"/>
              </w:rPr>
              <w:t>Year</w:t>
            </w:r>
          </w:p>
          <w:p w14:paraId="57B0699D" w14:textId="306F7B3B" w:rsidR="006605DC" w:rsidRPr="00F376D4" w:rsidRDefault="00EC494E" w:rsidP="00EC494E">
            <w:pPr>
              <w:widowControl w:val="0"/>
              <w:autoSpaceDE w:val="0"/>
              <w:autoSpaceDN w:val="0"/>
              <w:spacing w:line="230" w:lineRule="atLeast"/>
              <w:ind w:firstLine="0"/>
              <w:jc w:val="center"/>
              <w:rPr>
                <w:rFonts w:eastAsia="Times New Roman" w:cs="Times New Roman"/>
                <w:b/>
                <w:color w:val="auto"/>
                <w:sz w:val="20"/>
                <w:lang w:val="id"/>
              </w:rPr>
            </w:pPr>
            <w:r>
              <w:rPr>
                <w:rFonts w:eastAsia="Times New Roman" w:cs="Times New Roman"/>
                <w:b/>
                <w:color w:val="auto"/>
                <w:sz w:val="20"/>
                <w:lang w:val="id"/>
              </w:rPr>
              <w:t>of</w:t>
            </w:r>
            <w:r w:rsidR="006605DC" w:rsidRPr="00F376D4">
              <w:rPr>
                <w:rFonts w:eastAsia="Times New Roman" w:cs="Times New Roman"/>
                <w:b/>
                <w:color w:val="auto"/>
                <w:sz w:val="20"/>
                <w:lang w:val="id"/>
              </w:rPr>
              <w:t xml:space="preserve"> </w:t>
            </w:r>
            <w:r>
              <w:rPr>
                <w:rFonts w:eastAsia="Times New Roman" w:cs="Times New Roman"/>
                <w:b/>
                <w:color w:val="auto"/>
                <w:spacing w:val="-2"/>
                <w:sz w:val="20"/>
                <w:lang w:val="id"/>
              </w:rPr>
              <w:t>Research</w:t>
            </w:r>
          </w:p>
        </w:tc>
        <w:tc>
          <w:tcPr>
            <w:tcW w:w="1701" w:type="dxa"/>
            <w:vAlign w:val="center"/>
          </w:tcPr>
          <w:p w14:paraId="25D07E15" w14:textId="374639BD" w:rsidR="006605DC" w:rsidRPr="00F376D4" w:rsidRDefault="00EC494E" w:rsidP="003076F4">
            <w:pPr>
              <w:widowControl w:val="0"/>
              <w:autoSpaceDE w:val="0"/>
              <w:autoSpaceDN w:val="0"/>
              <w:spacing w:line="240" w:lineRule="auto"/>
              <w:ind w:firstLine="0"/>
              <w:jc w:val="center"/>
              <w:rPr>
                <w:rFonts w:eastAsia="Times New Roman" w:cs="Times New Roman"/>
                <w:b/>
                <w:color w:val="auto"/>
                <w:sz w:val="20"/>
                <w:lang w:val="id"/>
              </w:rPr>
            </w:pPr>
            <w:r>
              <w:rPr>
                <w:rFonts w:eastAsia="Times New Roman" w:cs="Times New Roman"/>
                <w:b/>
                <w:color w:val="auto"/>
                <w:sz w:val="20"/>
                <w:lang w:val="id"/>
              </w:rPr>
              <w:t>Research Title</w:t>
            </w:r>
          </w:p>
        </w:tc>
        <w:tc>
          <w:tcPr>
            <w:tcW w:w="1843" w:type="dxa"/>
            <w:vAlign w:val="center"/>
          </w:tcPr>
          <w:p w14:paraId="4A81C17F" w14:textId="09936EB8" w:rsidR="006605DC" w:rsidRPr="00F376D4" w:rsidRDefault="00EC494E" w:rsidP="00EC494E">
            <w:pPr>
              <w:widowControl w:val="0"/>
              <w:autoSpaceDE w:val="0"/>
              <w:autoSpaceDN w:val="0"/>
              <w:spacing w:line="230" w:lineRule="atLeast"/>
              <w:ind w:firstLine="0"/>
              <w:jc w:val="center"/>
              <w:rPr>
                <w:rFonts w:eastAsia="Times New Roman" w:cs="Times New Roman"/>
                <w:b/>
                <w:color w:val="auto"/>
                <w:sz w:val="20"/>
                <w:lang w:val="id"/>
              </w:rPr>
            </w:pPr>
            <w:r>
              <w:rPr>
                <w:rFonts w:eastAsia="Times New Roman" w:cs="Times New Roman"/>
                <w:b/>
                <w:color w:val="auto"/>
                <w:spacing w:val="-2"/>
                <w:sz w:val="20"/>
                <w:lang w:val="id"/>
              </w:rPr>
              <w:t>Research Variables</w:t>
            </w:r>
          </w:p>
        </w:tc>
        <w:tc>
          <w:tcPr>
            <w:tcW w:w="2574" w:type="dxa"/>
            <w:vAlign w:val="center"/>
          </w:tcPr>
          <w:p w14:paraId="6EE9051E" w14:textId="6CB48864" w:rsidR="006605DC" w:rsidRPr="00F376D4" w:rsidRDefault="00EC494E" w:rsidP="003076F4">
            <w:pPr>
              <w:widowControl w:val="0"/>
              <w:autoSpaceDE w:val="0"/>
              <w:autoSpaceDN w:val="0"/>
              <w:spacing w:line="240" w:lineRule="auto"/>
              <w:ind w:firstLine="0"/>
              <w:jc w:val="center"/>
              <w:rPr>
                <w:rFonts w:eastAsia="Times New Roman" w:cs="Times New Roman"/>
                <w:b/>
                <w:color w:val="auto"/>
                <w:sz w:val="20"/>
                <w:lang w:val="id"/>
              </w:rPr>
            </w:pPr>
            <w:r>
              <w:rPr>
                <w:rFonts w:eastAsia="Times New Roman" w:cs="Times New Roman"/>
                <w:b/>
                <w:color w:val="auto"/>
                <w:sz w:val="20"/>
                <w:lang w:val="id"/>
              </w:rPr>
              <w:t>Research Results</w:t>
            </w:r>
          </w:p>
        </w:tc>
      </w:tr>
      <w:tr w:rsidR="006605DC" w:rsidRPr="00F376D4" w14:paraId="1C3D71BB" w14:textId="77777777" w:rsidTr="00EC494E">
        <w:trPr>
          <w:trHeight w:val="1842"/>
        </w:trPr>
        <w:tc>
          <w:tcPr>
            <w:tcW w:w="511" w:type="dxa"/>
          </w:tcPr>
          <w:p w14:paraId="60173C32" w14:textId="77777777" w:rsidR="006605DC" w:rsidRPr="00F376D4" w:rsidRDefault="006605DC" w:rsidP="003076F4">
            <w:pPr>
              <w:widowControl w:val="0"/>
              <w:autoSpaceDE w:val="0"/>
              <w:autoSpaceDN w:val="0"/>
              <w:spacing w:line="240" w:lineRule="auto"/>
              <w:ind w:left="10" w:right="1" w:firstLine="0"/>
              <w:jc w:val="center"/>
              <w:rPr>
                <w:rFonts w:eastAsia="Times New Roman" w:cs="Times New Roman"/>
                <w:color w:val="auto"/>
                <w:sz w:val="20"/>
                <w:lang w:val="id"/>
              </w:rPr>
            </w:pPr>
            <w:r>
              <w:rPr>
                <w:rFonts w:eastAsia="Times New Roman" w:cs="Times New Roman"/>
                <w:color w:val="auto"/>
                <w:spacing w:val="-5"/>
                <w:sz w:val="20"/>
                <w:lang w:val="id"/>
              </w:rPr>
              <w:t>6</w:t>
            </w:r>
            <w:r w:rsidRPr="00F376D4">
              <w:rPr>
                <w:rFonts w:eastAsia="Times New Roman" w:cs="Times New Roman"/>
                <w:color w:val="auto"/>
                <w:spacing w:val="-5"/>
                <w:sz w:val="20"/>
                <w:lang w:val="id"/>
              </w:rPr>
              <w:t>.</w:t>
            </w:r>
          </w:p>
        </w:tc>
        <w:tc>
          <w:tcPr>
            <w:tcW w:w="1474" w:type="dxa"/>
          </w:tcPr>
          <w:p w14:paraId="0BD45742" w14:textId="7235EE23" w:rsidR="009220EC" w:rsidRDefault="00EC494E" w:rsidP="009220EC">
            <w:pPr>
              <w:widowControl w:val="0"/>
              <w:autoSpaceDE w:val="0"/>
              <w:autoSpaceDN w:val="0"/>
              <w:spacing w:line="240" w:lineRule="auto"/>
              <w:ind w:left="108" w:firstLine="0"/>
              <w:jc w:val="left"/>
              <w:rPr>
                <w:rFonts w:eastAsia="Times New Roman" w:cs="Times New Roman"/>
                <w:noProof/>
                <w:color w:val="auto"/>
                <w:sz w:val="20"/>
                <w:lang w:val="id"/>
              </w:rPr>
            </w:pPr>
            <w:r>
              <w:rPr>
                <w:rFonts w:eastAsia="Times New Roman" w:cs="Times New Roman"/>
                <w:noProof/>
                <w:color w:val="auto"/>
                <w:sz w:val="20"/>
                <w:lang w:val="id"/>
              </w:rPr>
              <w:t xml:space="preserve">Yuliani </w:t>
            </w:r>
            <w:r w:rsidR="009220EC">
              <w:rPr>
                <w:rFonts w:eastAsia="Times New Roman" w:cs="Times New Roman"/>
                <w:noProof/>
                <w:color w:val="auto"/>
                <w:sz w:val="20"/>
                <w:lang w:val="id"/>
              </w:rPr>
              <w:t>an</w:t>
            </w:r>
            <w:r>
              <w:rPr>
                <w:rFonts w:eastAsia="Times New Roman" w:cs="Times New Roman"/>
                <w:noProof/>
                <w:color w:val="auto"/>
                <w:sz w:val="20"/>
                <w:lang w:val="id"/>
              </w:rPr>
              <w:t>d</w:t>
            </w:r>
            <w:r w:rsidR="009220EC" w:rsidRPr="009220EC">
              <w:rPr>
                <w:rFonts w:eastAsia="Times New Roman" w:cs="Times New Roman"/>
                <w:noProof/>
                <w:color w:val="auto"/>
                <w:sz w:val="20"/>
                <w:lang w:val="id"/>
              </w:rPr>
              <w:t xml:space="preserve"> Hasanuh</w:t>
            </w:r>
          </w:p>
          <w:p w14:paraId="0D4372D2" w14:textId="30220D96" w:rsidR="006605DC" w:rsidRPr="00F376D4" w:rsidRDefault="009220EC" w:rsidP="009220EC">
            <w:pPr>
              <w:widowControl w:val="0"/>
              <w:autoSpaceDE w:val="0"/>
              <w:autoSpaceDN w:val="0"/>
              <w:spacing w:line="240" w:lineRule="auto"/>
              <w:ind w:left="108" w:firstLine="0"/>
              <w:jc w:val="left"/>
              <w:rPr>
                <w:rFonts w:eastAsia="Times New Roman" w:cs="Times New Roman"/>
                <w:noProof/>
                <w:color w:val="auto"/>
                <w:sz w:val="20"/>
                <w:lang w:val="id"/>
              </w:rPr>
            </w:pPr>
            <w:r>
              <w:rPr>
                <w:rFonts w:eastAsia="Times New Roman" w:cs="Times New Roman"/>
                <w:noProof/>
                <w:color w:val="auto"/>
                <w:sz w:val="20"/>
                <w:lang w:val="id"/>
              </w:rPr>
              <w:fldChar w:fldCharType="begin" w:fldLock="1"/>
            </w:r>
            <w:r w:rsidR="00A52AFB">
              <w:rPr>
                <w:rFonts w:eastAsia="Times New Roman" w:cs="Times New Roman"/>
                <w:noProof/>
                <w:color w:val="auto"/>
                <w:sz w:val="20"/>
                <w:lang w:val="id"/>
              </w:rPr>
              <w:instrText>ADDIN CSL_CITATION {"citationItems":[{"id":"ITEM-1","itemData":{"DOI":"10.36312/10.36312/vol4iss3pp35-42","ISSN":"2745-5955","abstract":"Penelitian ini bertujuan untuk menguji Leverage dan Profitabilitas terhadap Konservatisme Akuntansi. Penyajian Laporan keuangan perlu diadakan penerapan konservatisme akuntansi, Oleh karena itu untuk menerapkan adanya kefleksibelitasan dalam menyajikan laporan keuangan. Sampel penelitian ini menggunakan perusahaan publik atau emiten sektor keuangan sub sektor bank yang terdapat di BEI Tahun 2018-2020. Penelitian ini memilih sampel dari 10 perusahaan publik, setelah menjalankan tes asumsi klasik, analisis regresi berganda, sebagian juga menunjukkan bahwa leverage dan profitabilitas ini berpengaruh positif terhadap konservatisme akuntansi. Dalam penelitian ini juga sampel yang digunakan yaitu dengan metode purposive sampling, yang bertujuan untuk memperoleh sampel yang representatif berdasarkan kriteria yang telah ditentukan.","author":[{"dropping-particle":"","family":"Yuliani","given":"Fitri","non-dropping-particle":"","parse-names":false,"suffix":""},{"dropping-particle":"","family":"Hasanuh","given":"Nanu","non-dropping-particle":"","parse-names":false,"suffix":""}],"container-title":"Journal Scientific of Mandalika (JSM)","id":"ITEM-1","issue":"3","issued":{"date-parts":[["2023","3","20"]]},"page":"35-42","title":"Pengaruh Leverage dan Profitabilitas terhadap Konservatisme Akuntansi pada Perusahaan Publik atau Emiten Sektor Keuangan Sub Sektor Bank yang Terdaftar di BEI Tahun 2018-2020","type":"article-journal","volume":"4"},"suppress-author":1,"uris":["http://www.mendeley.com/documents/?uuid=3f50cfec-c83e-4874-bcef-3c639a04dcac"]}],"mendeley":{"formattedCitation":"(2023)","plainTextFormattedCitation":"(2023)","previouslyFormattedCitation":"(2023)"},"properties":{"noteIndex":0},"schema":"https://github.com/citation-style-language/schema/raw/master/csl-citation.json"}</w:instrText>
            </w:r>
            <w:r>
              <w:rPr>
                <w:rFonts w:eastAsia="Times New Roman" w:cs="Times New Roman"/>
                <w:noProof/>
                <w:color w:val="auto"/>
                <w:sz w:val="20"/>
                <w:lang w:val="id"/>
              </w:rPr>
              <w:fldChar w:fldCharType="separate"/>
            </w:r>
            <w:r w:rsidRPr="009220EC">
              <w:rPr>
                <w:rFonts w:eastAsia="Times New Roman" w:cs="Times New Roman"/>
                <w:noProof/>
                <w:color w:val="auto"/>
                <w:sz w:val="20"/>
                <w:lang w:val="id"/>
              </w:rPr>
              <w:t>(2023)</w:t>
            </w:r>
            <w:r>
              <w:rPr>
                <w:rFonts w:eastAsia="Times New Roman" w:cs="Times New Roman"/>
                <w:noProof/>
                <w:color w:val="auto"/>
                <w:sz w:val="20"/>
                <w:lang w:val="id"/>
              </w:rPr>
              <w:fldChar w:fldCharType="end"/>
            </w:r>
          </w:p>
        </w:tc>
        <w:tc>
          <w:tcPr>
            <w:tcW w:w="1701" w:type="dxa"/>
          </w:tcPr>
          <w:p w14:paraId="6F98AB44" w14:textId="498FD833" w:rsidR="006605DC" w:rsidRPr="00EC494E" w:rsidRDefault="009220EC" w:rsidP="009220EC">
            <w:pPr>
              <w:widowControl w:val="0"/>
              <w:autoSpaceDE w:val="0"/>
              <w:autoSpaceDN w:val="0"/>
              <w:spacing w:line="230" w:lineRule="atLeast"/>
              <w:ind w:left="108" w:firstLine="0"/>
              <w:jc w:val="left"/>
              <w:rPr>
                <w:rFonts w:eastAsia="Times New Roman" w:cs="Times New Roman"/>
                <w:i/>
                <w:color w:val="auto"/>
                <w:sz w:val="20"/>
                <w:lang w:val="id"/>
              </w:rPr>
            </w:pPr>
            <w:r w:rsidRPr="00EC494E">
              <w:rPr>
                <w:rFonts w:eastAsia="Times New Roman" w:cs="Times New Roman"/>
                <w:i/>
                <w:color w:val="auto"/>
                <w:sz w:val="20"/>
                <w:lang w:val="id"/>
              </w:rPr>
              <w:t>Pengaruh Leverage dan Profitabilitas terhadap Konservatisme Akuntansi pada Perusahaan Publik atau Emiten Sektor Keuangan.</w:t>
            </w:r>
          </w:p>
        </w:tc>
        <w:tc>
          <w:tcPr>
            <w:tcW w:w="1843" w:type="dxa"/>
          </w:tcPr>
          <w:p w14:paraId="4DE7AE7F" w14:textId="77777777" w:rsidR="00EC494E" w:rsidRPr="00EC494E" w:rsidRDefault="00EC494E" w:rsidP="00EC494E">
            <w:pPr>
              <w:widowControl w:val="0"/>
              <w:autoSpaceDE w:val="0"/>
              <w:autoSpaceDN w:val="0"/>
              <w:spacing w:line="229" w:lineRule="exact"/>
              <w:ind w:left="108" w:firstLine="0"/>
              <w:jc w:val="left"/>
              <w:rPr>
                <w:rFonts w:eastAsia="Times New Roman" w:cs="Times New Roman"/>
                <w:color w:val="auto"/>
                <w:sz w:val="20"/>
                <w:lang w:val="id"/>
              </w:rPr>
            </w:pPr>
            <w:r w:rsidRPr="00EC494E">
              <w:rPr>
                <w:rFonts w:eastAsia="Times New Roman" w:cs="Times New Roman"/>
                <w:color w:val="auto"/>
                <w:spacing w:val="-2"/>
                <w:sz w:val="20"/>
                <w:lang w:val="id"/>
              </w:rPr>
              <w:t>Dependent</w:t>
            </w:r>
          </w:p>
          <w:p w14:paraId="4C1E1D85" w14:textId="77777777" w:rsidR="00EC494E" w:rsidRPr="00EC494E" w:rsidRDefault="00EC494E" w:rsidP="00EC494E">
            <w:pPr>
              <w:widowControl w:val="0"/>
              <w:numPr>
                <w:ilvl w:val="0"/>
                <w:numId w:val="33"/>
              </w:numPr>
              <w:tabs>
                <w:tab w:val="left" w:pos="283"/>
              </w:tabs>
              <w:autoSpaceDE w:val="0"/>
              <w:autoSpaceDN w:val="0"/>
              <w:spacing w:line="240" w:lineRule="auto"/>
              <w:ind w:left="283" w:hanging="185"/>
              <w:jc w:val="left"/>
              <w:rPr>
                <w:rFonts w:eastAsia="Times New Roman" w:cs="Times New Roman"/>
                <w:color w:val="auto"/>
                <w:sz w:val="20"/>
                <w:lang w:val="id"/>
              </w:rPr>
            </w:pPr>
            <w:r w:rsidRPr="00EC494E">
              <w:rPr>
                <w:rFonts w:eastAsia="Times New Roman" w:cs="Times New Roman"/>
                <w:color w:val="auto"/>
                <w:sz w:val="20"/>
                <w:lang w:val="id"/>
              </w:rPr>
              <w:t>Accounting conservatism</w:t>
            </w:r>
          </w:p>
          <w:p w14:paraId="3A5F59EC" w14:textId="77777777" w:rsidR="00EC494E" w:rsidRPr="00EC494E" w:rsidRDefault="00EC494E" w:rsidP="00EC494E">
            <w:pPr>
              <w:widowControl w:val="0"/>
              <w:tabs>
                <w:tab w:val="left" w:pos="234"/>
                <w:tab w:val="left" w:pos="425"/>
              </w:tabs>
              <w:autoSpaceDE w:val="0"/>
              <w:autoSpaceDN w:val="0"/>
              <w:spacing w:line="240" w:lineRule="auto"/>
              <w:ind w:left="108" w:right="113" w:firstLine="0"/>
              <w:jc w:val="left"/>
              <w:rPr>
                <w:rFonts w:eastAsia="Times New Roman" w:cs="Times New Roman"/>
                <w:color w:val="auto"/>
                <w:spacing w:val="-2"/>
                <w:sz w:val="20"/>
                <w:lang w:val="id"/>
              </w:rPr>
            </w:pPr>
            <w:r w:rsidRPr="00EC494E">
              <w:rPr>
                <w:rFonts w:eastAsia="Times New Roman" w:cs="Times New Roman"/>
                <w:color w:val="auto"/>
                <w:spacing w:val="-2"/>
                <w:sz w:val="20"/>
                <w:lang w:val="id"/>
              </w:rPr>
              <w:t>Independent:</w:t>
            </w:r>
          </w:p>
          <w:p w14:paraId="77098E12" w14:textId="77777777" w:rsidR="00EC494E" w:rsidRPr="00EC494E" w:rsidRDefault="00EC494E" w:rsidP="00EC494E">
            <w:pPr>
              <w:widowControl w:val="0"/>
              <w:numPr>
                <w:ilvl w:val="0"/>
                <w:numId w:val="33"/>
              </w:numPr>
              <w:tabs>
                <w:tab w:val="left" w:pos="283"/>
                <w:tab w:val="left" w:pos="1843"/>
              </w:tabs>
              <w:autoSpaceDE w:val="0"/>
              <w:autoSpaceDN w:val="0"/>
              <w:spacing w:line="240" w:lineRule="auto"/>
              <w:ind w:left="283" w:right="113" w:hanging="185"/>
              <w:jc w:val="left"/>
              <w:rPr>
                <w:rFonts w:eastAsia="Times New Roman" w:cs="Times New Roman"/>
                <w:color w:val="auto"/>
                <w:sz w:val="20"/>
                <w:lang w:val="id"/>
              </w:rPr>
            </w:pPr>
            <w:r w:rsidRPr="00EC494E">
              <w:rPr>
                <w:rFonts w:eastAsia="Times New Roman" w:cs="Times New Roman"/>
                <w:color w:val="auto"/>
                <w:sz w:val="20"/>
                <w:lang w:val="id"/>
              </w:rPr>
              <w:t>Leverage</w:t>
            </w:r>
          </w:p>
          <w:p w14:paraId="449C327D" w14:textId="77777777" w:rsidR="00EC494E" w:rsidRPr="00EC494E" w:rsidRDefault="00EC494E" w:rsidP="00EC494E">
            <w:pPr>
              <w:widowControl w:val="0"/>
              <w:numPr>
                <w:ilvl w:val="0"/>
                <w:numId w:val="33"/>
              </w:numPr>
              <w:tabs>
                <w:tab w:val="left" w:pos="283"/>
                <w:tab w:val="left" w:pos="1843"/>
              </w:tabs>
              <w:autoSpaceDE w:val="0"/>
              <w:autoSpaceDN w:val="0"/>
              <w:spacing w:line="240" w:lineRule="auto"/>
              <w:ind w:left="283" w:right="113" w:hanging="185"/>
              <w:jc w:val="left"/>
              <w:rPr>
                <w:rFonts w:eastAsia="Times New Roman" w:cs="Times New Roman"/>
                <w:color w:val="auto"/>
                <w:sz w:val="20"/>
                <w:lang w:val="id"/>
              </w:rPr>
            </w:pPr>
            <w:r w:rsidRPr="00EC494E">
              <w:rPr>
                <w:rFonts w:eastAsia="Times New Roman" w:cs="Times New Roman"/>
                <w:color w:val="auto"/>
                <w:sz w:val="20"/>
                <w:lang w:val="id"/>
              </w:rPr>
              <w:t>Profitability</w:t>
            </w:r>
          </w:p>
          <w:p w14:paraId="7460F6FC" w14:textId="77777777" w:rsidR="00C96559" w:rsidRDefault="00C96559" w:rsidP="00C96559">
            <w:pPr>
              <w:widowControl w:val="0"/>
              <w:tabs>
                <w:tab w:val="left" w:pos="283"/>
              </w:tabs>
              <w:autoSpaceDE w:val="0"/>
              <w:autoSpaceDN w:val="0"/>
              <w:spacing w:line="240" w:lineRule="auto"/>
              <w:ind w:left="283" w:right="113" w:firstLine="0"/>
              <w:jc w:val="left"/>
              <w:rPr>
                <w:rFonts w:eastAsia="Times New Roman" w:cs="Times New Roman"/>
                <w:i/>
                <w:color w:val="auto"/>
                <w:sz w:val="4"/>
                <w:szCs w:val="4"/>
                <w:lang w:val="id"/>
              </w:rPr>
            </w:pPr>
          </w:p>
          <w:p w14:paraId="46F018D5" w14:textId="77777777" w:rsidR="00EC494E" w:rsidRDefault="00EC494E" w:rsidP="00C96559">
            <w:pPr>
              <w:widowControl w:val="0"/>
              <w:tabs>
                <w:tab w:val="left" w:pos="283"/>
              </w:tabs>
              <w:autoSpaceDE w:val="0"/>
              <w:autoSpaceDN w:val="0"/>
              <w:spacing w:line="240" w:lineRule="auto"/>
              <w:ind w:left="283" w:right="113" w:firstLine="0"/>
              <w:jc w:val="left"/>
              <w:rPr>
                <w:rFonts w:eastAsia="Times New Roman" w:cs="Times New Roman"/>
                <w:i/>
                <w:color w:val="auto"/>
                <w:sz w:val="4"/>
                <w:szCs w:val="4"/>
                <w:lang w:val="id"/>
              </w:rPr>
            </w:pPr>
          </w:p>
          <w:p w14:paraId="03F583D1" w14:textId="77777777" w:rsidR="00EC494E" w:rsidRDefault="00EC494E" w:rsidP="00C96559">
            <w:pPr>
              <w:widowControl w:val="0"/>
              <w:tabs>
                <w:tab w:val="left" w:pos="283"/>
              </w:tabs>
              <w:autoSpaceDE w:val="0"/>
              <w:autoSpaceDN w:val="0"/>
              <w:spacing w:line="240" w:lineRule="auto"/>
              <w:ind w:left="283" w:right="113" w:firstLine="0"/>
              <w:jc w:val="left"/>
              <w:rPr>
                <w:rFonts w:eastAsia="Times New Roman" w:cs="Times New Roman"/>
                <w:i/>
                <w:color w:val="auto"/>
                <w:sz w:val="4"/>
                <w:szCs w:val="4"/>
                <w:lang w:val="id"/>
              </w:rPr>
            </w:pPr>
          </w:p>
          <w:p w14:paraId="7CCE93A2" w14:textId="77777777" w:rsidR="00EC494E" w:rsidRDefault="00EC494E" w:rsidP="00C96559">
            <w:pPr>
              <w:widowControl w:val="0"/>
              <w:tabs>
                <w:tab w:val="left" w:pos="283"/>
              </w:tabs>
              <w:autoSpaceDE w:val="0"/>
              <w:autoSpaceDN w:val="0"/>
              <w:spacing w:line="240" w:lineRule="auto"/>
              <w:ind w:left="283" w:right="113" w:firstLine="0"/>
              <w:jc w:val="left"/>
              <w:rPr>
                <w:rFonts w:eastAsia="Times New Roman" w:cs="Times New Roman"/>
                <w:i/>
                <w:color w:val="auto"/>
                <w:sz w:val="4"/>
                <w:szCs w:val="4"/>
                <w:lang w:val="id"/>
              </w:rPr>
            </w:pPr>
          </w:p>
          <w:p w14:paraId="1C029C39" w14:textId="77777777" w:rsidR="00EC494E" w:rsidRDefault="00EC494E" w:rsidP="00C96559">
            <w:pPr>
              <w:widowControl w:val="0"/>
              <w:tabs>
                <w:tab w:val="left" w:pos="283"/>
              </w:tabs>
              <w:autoSpaceDE w:val="0"/>
              <w:autoSpaceDN w:val="0"/>
              <w:spacing w:line="240" w:lineRule="auto"/>
              <w:ind w:left="283" w:right="113" w:firstLine="0"/>
              <w:jc w:val="left"/>
              <w:rPr>
                <w:rFonts w:eastAsia="Times New Roman" w:cs="Times New Roman"/>
                <w:i/>
                <w:color w:val="auto"/>
                <w:sz w:val="4"/>
                <w:szCs w:val="4"/>
                <w:lang w:val="id"/>
              </w:rPr>
            </w:pPr>
          </w:p>
          <w:p w14:paraId="2B2FFF9D" w14:textId="77777777" w:rsidR="00EC494E" w:rsidRDefault="00EC494E" w:rsidP="00C96559">
            <w:pPr>
              <w:widowControl w:val="0"/>
              <w:tabs>
                <w:tab w:val="left" w:pos="283"/>
              </w:tabs>
              <w:autoSpaceDE w:val="0"/>
              <w:autoSpaceDN w:val="0"/>
              <w:spacing w:line="240" w:lineRule="auto"/>
              <w:ind w:left="283" w:right="113" w:firstLine="0"/>
              <w:jc w:val="left"/>
              <w:rPr>
                <w:rFonts w:eastAsia="Times New Roman" w:cs="Times New Roman"/>
                <w:i/>
                <w:color w:val="auto"/>
                <w:sz w:val="4"/>
                <w:szCs w:val="4"/>
                <w:lang w:val="id"/>
              </w:rPr>
            </w:pPr>
          </w:p>
          <w:p w14:paraId="6B6DF9C2" w14:textId="77777777" w:rsidR="00EC494E" w:rsidRDefault="00EC494E" w:rsidP="00C96559">
            <w:pPr>
              <w:widowControl w:val="0"/>
              <w:tabs>
                <w:tab w:val="left" w:pos="283"/>
              </w:tabs>
              <w:autoSpaceDE w:val="0"/>
              <w:autoSpaceDN w:val="0"/>
              <w:spacing w:line="240" w:lineRule="auto"/>
              <w:ind w:left="283" w:right="113" w:firstLine="0"/>
              <w:jc w:val="left"/>
              <w:rPr>
                <w:rFonts w:eastAsia="Times New Roman" w:cs="Times New Roman"/>
                <w:i/>
                <w:color w:val="auto"/>
                <w:sz w:val="4"/>
                <w:szCs w:val="4"/>
                <w:lang w:val="id"/>
              </w:rPr>
            </w:pPr>
          </w:p>
          <w:p w14:paraId="62F37D1A" w14:textId="77777777" w:rsidR="00EC494E" w:rsidRDefault="00EC494E" w:rsidP="00C96559">
            <w:pPr>
              <w:widowControl w:val="0"/>
              <w:tabs>
                <w:tab w:val="left" w:pos="283"/>
              </w:tabs>
              <w:autoSpaceDE w:val="0"/>
              <w:autoSpaceDN w:val="0"/>
              <w:spacing w:line="240" w:lineRule="auto"/>
              <w:ind w:left="283" w:right="113" w:firstLine="0"/>
              <w:jc w:val="left"/>
              <w:rPr>
                <w:rFonts w:eastAsia="Times New Roman" w:cs="Times New Roman"/>
                <w:i/>
                <w:color w:val="auto"/>
                <w:sz w:val="4"/>
                <w:szCs w:val="4"/>
                <w:lang w:val="id"/>
              </w:rPr>
            </w:pPr>
          </w:p>
          <w:p w14:paraId="75136B81" w14:textId="77777777" w:rsidR="00EC494E" w:rsidRDefault="00EC494E" w:rsidP="00EC494E">
            <w:pPr>
              <w:widowControl w:val="0"/>
              <w:tabs>
                <w:tab w:val="left" w:pos="283"/>
              </w:tabs>
              <w:autoSpaceDE w:val="0"/>
              <w:autoSpaceDN w:val="0"/>
              <w:spacing w:line="240" w:lineRule="auto"/>
              <w:ind w:right="113"/>
              <w:jc w:val="left"/>
              <w:rPr>
                <w:rFonts w:eastAsia="Times New Roman" w:cs="Times New Roman"/>
                <w:i/>
                <w:color w:val="auto"/>
                <w:sz w:val="4"/>
                <w:szCs w:val="4"/>
                <w:lang w:val="id"/>
              </w:rPr>
            </w:pPr>
          </w:p>
          <w:p w14:paraId="56BEE38C" w14:textId="77777777" w:rsidR="00EC494E" w:rsidRDefault="00EC494E" w:rsidP="00EC494E">
            <w:pPr>
              <w:widowControl w:val="0"/>
              <w:tabs>
                <w:tab w:val="left" w:pos="283"/>
              </w:tabs>
              <w:autoSpaceDE w:val="0"/>
              <w:autoSpaceDN w:val="0"/>
              <w:spacing w:line="240" w:lineRule="auto"/>
              <w:ind w:right="113" w:firstLine="0"/>
              <w:jc w:val="left"/>
              <w:rPr>
                <w:rFonts w:eastAsia="Times New Roman" w:cs="Times New Roman"/>
                <w:i/>
                <w:color w:val="auto"/>
                <w:sz w:val="4"/>
                <w:szCs w:val="4"/>
                <w:lang w:val="id"/>
              </w:rPr>
            </w:pPr>
          </w:p>
          <w:p w14:paraId="4CAAD223" w14:textId="77777777" w:rsidR="00EC494E" w:rsidRPr="00857630" w:rsidRDefault="00EC494E" w:rsidP="00C96559">
            <w:pPr>
              <w:widowControl w:val="0"/>
              <w:tabs>
                <w:tab w:val="left" w:pos="283"/>
              </w:tabs>
              <w:autoSpaceDE w:val="0"/>
              <w:autoSpaceDN w:val="0"/>
              <w:spacing w:line="240" w:lineRule="auto"/>
              <w:ind w:left="283" w:right="113" w:firstLine="0"/>
              <w:jc w:val="left"/>
              <w:rPr>
                <w:rFonts w:eastAsia="Times New Roman" w:cs="Times New Roman"/>
                <w:i/>
                <w:color w:val="auto"/>
                <w:sz w:val="4"/>
                <w:szCs w:val="4"/>
                <w:lang w:val="id"/>
              </w:rPr>
            </w:pPr>
          </w:p>
        </w:tc>
        <w:tc>
          <w:tcPr>
            <w:tcW w:w="2574" w:type="dxa"/>
          </w:tcPr>
          <w:p w14:paraId="224F1687" w14:textId="77777777" w:rsidR="00EC494E" w:rsidRPr="00EC494E" w:rsidRDefault="00EC494E" w:rsidP="00EC494E">
            <w:pPr>
              <w:widowControl w:val="0"/>
              <w:tabs>
                <w:tab w:val="left" w:pos="141"/>
              </w:tabs>
              <w:autoSpaceDE w:val="0"/>
              <w:autoSpaceDN w:val="0"/>
              <w:spacing w:line="240" w:lineRule="auto"/>
              <w:ind w:left="283" w:right="113" w:firstLine="0"/>
              <w:jc w:val="left"/>
              <w:rPr>
                <w:rFonts w:eastAsia="Times New Roman" w:cs="Times New Roman"/>
                <w:color w:val="auto"/>
                <w:sz w:val="20"/>
                <w:lang w:val="id"/>
              </w:rPr>
            </w:pPr>
            <w:r w:rsidRPr="00EC494E">
              <w:rPr>
                <w:rFonts w:eastAsia="Times New Roman" w:cs="Times New Roman"/>
                <w:color w:val="auto"/>
                <w:sz w:val="20"/>
                <w:lang w:val="id"/>
              </w:rPr>
              <w:t>Leverage and profitability have a positive effect on accounting conservatism.</w:t>
            </w:r>
          </w:p>
          <w:p w14:paraId="1E50C90B" w14:textId="77777777" w:rsidR="006605DC" w:rsidRPr="007841F3" w:rsidRDefault="006605DC" w:rsidP="006B4BE4">
            <w:pPr>
              <w:widowControl w:val="0"/>
              <w:tabs>
                <w:tab w:val="left" w:pos="283"/>
              </w:tabs>
              <w:autoSpaceDE w:val="0"/>
              <w:autoSpaceDN w:val="0"/>
              <w:spacing w:line="240" w:lineRule="auto"/>
              <w:ind w:left="98" w:right="113" w:firstLine="0"/>
              <w:jc w:val="left"/>
              <w:rPr>
                <w:rFonts w:eastAsia="Times New Roman" w:cs="Times New Roman"/>
                <w:color w:val="auto"/>
                <w:sz w:val="20"/>
                <w:lang w:val="id"/>
              </w:rPr>
            </w:pPr>
          </w:p>
        </w:tc>
      </w:tr>
      <w:tr w:rsidR="009220EC" w:rsidRPr="00F376D4" w14:paraId="452BB62F" w14:textId="77777777" w:rsidTr="00EC494E">
        <w:trPr>
          <w:trHeight w:val="1544"/>
        </w:trPr>
        <w:tc>
          <w:tcPr>
            <w:tcW w:w="511" w:type="dxa"/>
          </w:tcPr>
          <w:p w14:paraId="12A64469" w14:textId="54D17137" w:rsidR="009220EC" w:rsidRPr="00F376D4" w:rsidRDefault="009220EC" w:rsidP="00AB6AD0">
            <w:pPr>
              <w:widowControl w:val="0"/>
              <w:autoSpaceDE w:val="0"/>
              <w:autoSpaceDN w:val="0"/>
              <w:spacing w:line="240" w:lineRule="auto"/>
              <w:ind w:left="10" w:right="1" w:firstLine="0"/>
              <w:jc w:val="center"/>
              <w:rPr>
                <w:rFonts w:eastAsia="Times New Roman" w:cs="Times New Roman"/>
                <w:color w:val="auto"/>
                <w:sz w:val="20"/>
                <w:lang w:val="id"/>
              </w:rPr>
            </w:pPr>
            <w:r>
              <w:rPr>
                <w:rFonts w:eastAsia="Times New Roman" w:cs="Times New Roman"/>
                <w:color w:val="auto"/>
                <w:spacing w:val="-5"/>
                <w:sz w:val="20"/>
                <w:lang w:val="id"/>
              </w:rPr>
              <w:t>7</w:t>
            </w:r>
            <w:r w:rsidRPr="00F376D4">
              <w:rPr>
                <w:rFonts w:eastAsia="Times New Roman" w:cs="Times New Roman"/>
                <w:color w:val="auto"/>
                <w:spacing w:val="-5"/>
                <w:sz w:val="20"/>
                <w:lang w:val="id"/>
              </w:rPr>
              <w:t>.</w:t>
            </w:r>
          </w:p>
        </w:tc>
        <w:tc>
          <w:tcPr>
            <w:tcW w:w="1474" w:type="dxa"/>
          </w:tcPr>
          <w:p w14:paraId="0F9B336F" w14:textId="57F735B0" w:rsidR="009220EC" w:rsidRDefault="00EC494E" w:rsidP="00AB6AD0">
            <w:pPr>
              <w:widowControl w:val="0"/>
              <w:autoSpaceDE w:val="0"/>
              <w:autoSpaceDN w:val="0"/>
              <w:spacing w:line="240" w:lineRule="auto"/>
              <w:ind w:left="108" w:firstLine="0"/>
              <w:jc w:val="left"/>
              <w:rPr>
                <w:rFonts w:eastAsia="Times New Roman" w:cs="Times New Roman"/>
                <w:noProof/>
                <w:color w:val="auto"/>
                <w:sz w:val="20"/>
                <w:lang w:val="id"/>
              </w:rPr>
            </w:pPr>
            <w:r>
              <w:rPr>
                <w:rFonts w:eastAsia="Times New Roman" w:cs="Times New Roman"/>
                <w:noProof/>
                <w:color w:val="auto"/>
                <w:sz w:val="20"/>
                <w:lang w:val="id"/>
              </w:rPr>
              <w:t xml:space="preserve">Cahyawati </w:t>
            </w:r>
            <w:r w:rsidR="009220EC">
              <w:rPr>
                <w:rFonts w:eastAsia="Times New Roman" w:cs="Times New Roman"/>
                <w:noProof/>
                <w:color w:val="auto"/>
                <w:sz w:val="20"/>
                <w:lang w:val="id"/>
              </w:rPr>
              <w:t>an</w:t>
            </w:r>
            <w:r>
              <w:rPr>
                <w:rFonts w:eastAsia="Times New Roman" w:cs="Times New Roman"/>
                <w:noProof/>
                <w:color w:val="auto"/>
                <w:sz w:val="20"/>
                <w:lang w:val="id"/>
              </w:rPr>
              <w:t>d</w:t>
            </w:r>
            <w:r w:rsidR="009220EC">
              <w:rPr>
                <w:rFonts w:eastAsia="Times New Roman" w:cs="Times New Roman"/>
                <w:noProof/>
                <w:color w:val="auto"/>
                <w:sz w:val="20"/>
                <w:lang w:val="id"/>
              </w:rPr>
              <w:t xml:space="preserve"> Miftah</w:t>
            </w:r>
          </w:p>
          <w:p w14:paraId="5010E125" w14:textId="77777777" w:rsidR="009220EC" w:rsidRDefault="009220EC" w:rsidP="00AB6AD0">
            <w:pPr>
              <w:widowControl w:val="0"/>
              <w:autoSpaceDE w:val="0"/>
              <w:autoSpaceDN w:val="0"/>
              <w:spacing w:line="240" w:lineRule="auto"/>
              <w:ind w:left="108" w:firstLine="0"/>
              <w:jc w:val="left"/>
              <w:rPr>
                <w:rFonts w:eastAsia="Times New Roman" w:cs="Times New Roman"/>
                <w:noProof/>
                <w:color w:val="auto"/>
                <w:sz w:val="20"/>
                <w:lang w:val="id"/>
              </w:rPr>
            </w:pPr>
            <w:r>
              <w:rPr>
                <w:rFonts w:eastAsia="Times New Roman" w:cs="Times New Roman"/>
                <w:noProof/>
                <w:color w:val="auto"/>
                <w:sz w:val="20"/>
                <w:lang w:val="id"/>
              </w:rPr>
              <w:fldChar w:fldCharType="begin" w:fldLock="1"/>
            </w:r>
            <w:r>
              <w:rPr>
                <w:rFonts w:eastAsia="Times New Roman" w:cs="Times New Roman"/>
                <w:noProof/>
                <w:color w:val="auto"/>
                <w:sz w:val="20"/>
                <w:lang w:val="id"/>
              </w:rPr>
              <w:instrText>ADDIN CSL_CITATION {"citationItems":[{"id":"ITEM-1","itemData":{"DOI":"10.17509/jrak.v10i3.44213","abstract":"This quantitative research is intended to find out the effect of earnings volatility, dividend policy, and leverage on stock price volatility. The population is the IDX30 index company on the Indonesia Stock Exchange from 2012 to 2019. The sampling method used when conducting the research is non-probability sampling with a saturated sample so that a total sample of 30 companies is obtained. Data analysis used the Microsoft Office Excel 2019 computer program and the E-Views 11 program with a significance level of 0.05 or 5%, then the method used for hypothesis testing was the panel data regression analysis method. The results of the test are (1) there is an effect between earnings volatility and stock price volatility, (2) there is an influence between dividend policy and stock price volatility, (3) there is an influence between leverage and stock price volatility.","author":[{"dropping-particle":"","family":"Cahyawati","given":"Rosita Putri","non-dropping-particle":"","parse-names":false,"suffix":""},{"dropping-particle":"","family":"Miftah","given":"Munasiron","non-dropping-particle":"","parse-names":false,"suffix":""}],"container-title":"Jurnal Riset Akuntansi dan Keuangan","id":"ITEM-1","issue":"3","issued":{"date-parts":[["2022"]]},"page":"541-554","title":"Pengaruh Volatilitas Laba, Kebijakan Dividen, dan Leverage Terhadap Volatilitas Harga Saham IDX30","type":"article-journal","volume":"10"},"suppress-author":1,"uris":["http://www.mendeley.com/documents/?uuid=369c62e6-1b5b-438a-a280-af1a407e7a05"]}],"mendeley":{"formattedCitation":"(2022)","plainTextFormattedCitation":"(2022)","previouslyFormattedCitation":"(2022)"},"properties":{"noteIndex":0},"schema":"https://github.com/citation-style-language/schema/raw/master/csl-citation.json"}</w:instrText>
            </w:r>
            <w:r>
              <w:rPr>
                <w:rFonts w:eastAsia="Times New Roman" w:cs="Times New Roman"/>
                <w:noProof/>
                <w:color w:val="auto"/>
                <w:sz w:val="20"/>
                <w:lang w:val="id"/>
              </w:rPr>
              <w:fldChar w:fldCharType="separate"/>
            </w:r>
            <w:r w:rsidRPr="007F1FD2">
              <w:rPr>
                <w:rFonts w:eastAsia="Times New Roman" w:cs="Times New Roman"/>
                <w:noProof/>
                <w:color w:val="auto"/>
                <w:sz w:val="20"/>
                <w:lang w:val="id"/>
              </w:rPr>
              <w:t>(2022)</w:t>
            </w:r>
            <w:r>
              <w:rPr>
                <w:rFonts w:eastAsia="Times New Roman" w:cs="Times New Roman"/>
                <w:noProof/>
                <w:color w:val="auto"/>
                <w:sz w:val="20"/>
                <w:lang w:val="id"/>
              </w:rPr>
              <w:fldChar w:fldCharType="end"/>
            </w:r>
          </w:p>
          <w:p w14:paraId="329A2EA5" w14:textId="77777777" w:rsidR="009220EC" w:rsidRPr="00F376D4" w:rsidRDefault="009220EC" w:rsidP="00AB6AD0">
            <w:pPr>
              <w:widowControl w:val="0"/>
              <w:autoSpaceDE w:val="0"/>
              <w:autoSpaceDN w:val="0"/>
              <w:spacing w:line="240" w:lineRule="auto"/>
              <w:ind w:left="108" w:firstLine="0"/>
              <w:jc w:val="left"/>
              <w:rPr>
                <w:rFonts w:eastAsia="Times New Roman" w:cs="Times New Roman"/>
                <w:color w:val="auto"/>
                <w:sz w:val="20"/>
                <w:lang w:val="id"/>
              </w:rPr>
            </w:pPr>
          </w:p>
        </w:tc>
        <w:tc>
          <w:tcPr>
            <w:tcW w:w="1701" w:type="dxa"/>
          </w:tcPr>
          <w:p w14:paraId="5FFC407D" w14:textId="77777777" w:rsidR="009220EC" w:rsidRPr="00EC494E" w:rsidRDefault="009220EC" w:rsidP="00AB6AD0">
            <w:pPr>
              <w:widowControl w:val="0"/>
              <w:autoSpaceDE w:val="0"/>
              <w:autoSpaceDN w:val="0"/>
              <w:spacing w:line="230" w:lineRule="atLeast"/>
              <w:ind w:left="108" w:firstLine="0"/>
              <w:jc w:val="left"/>
              <w:rPr>
                <w:rFonts w:eastAsia="Times New Roman" w:cs="Times New Roman"/>
                <w:i/>
                <w:color w:val="auto"/>
                <w:sz w:val="20"/>
                <w:lang w:val="id"/>
              </w:rPr>
            </w:pPr>
            <w:r w:rsidRPr="00EC494E">
              <w:rPr>
                <w:rFonts w:eastAsia="Times New Roman" w:cs="Times New Roman"/>
                <w:i/>
                <w:color w:val="auto"/>
                <w:sz w:val="20"/>
                <w:lang w:val="id"/>
              </w:rPr>
              <w:t>Pengaruh Volatilitas Laba, Kebijakan Dividen, dan Leverage Terhadap Volatilitas Harga Saham IDX30</w:t>
            </w:r>
          </w:p>
        </w:tc>
        <w:tc>
          <w:tcPr>
            <w:tcW w:w="1843" w:type="dxa"/>
          </w:tcPr>
          <w:p w14:paraId="00368E63" w14:textId="77777777" w:rsidR="00EC494E" w:rsidRPr="00EC494E" w:rsidRDefault="00EC494E" w:rsidP="00EC494E">
            <w:pPr>
              <w:widowControl w:val="0"/>
              <w:autoSpaceDE w:val="0"/>
              <w:autoSpaceDN w:val="0"/>
              <w:spacing w:line="229" w:lineRule="exact"/>
              <w:ind w:left="108" w:firstLine="0"/>
              <w:jc w:val="left"/>
              <w:rPr>
                <w:rFonts w:eastAsia="Times New Roman" w:cs="Times New Roman"/>
                <w:color w:val="auto"/>
                <w:sz w:val="20"/>
                <w:lang w:val="id"/>
              </w:rPr>
            </w:pPr>
            <w:r w:rsidRPr="00EC494E">
              <w:rPr>
                <w:rFonts w:eastAsia="Times New Roman" w:cs="Times New Roman"/>
                <w:color w:val="auto"/>
                <w:spacing w:val="-2"/>
                <w:sz w:val="20"/>
                <w:lang w:val="id"/>
              </w:rPr>
              <w:t>Dependent:</w:t>
            </w:r>
          </w:p>
          <w:p w14:paraId="48011627" w14:textId="77777777" w:rsidR="00EC494E" w:rsidRPr="00EC494E" w:rsidRDefault="00EC494E" w:rsidP="00EC494E">
            <w:pPr>
              <w:widowControl w:val="0"/>
              <w:numPr>
                <w:ilvl w:val="0"/>
                <w:numId w:val="33"/>
              </w:numPr>
              <w:tabs>
                <w:tab w:val="left" w:pos="283"/>
              </w:tabs>
              <w:autoSpaceDE w:val="0"/>
              <w:autoSpaceDN w:val="0"/>
              <w:spacing w:line="240" w:lineRule="auto"/>
              <w:ind w:left="283" w:hanging="185"/>
              <w:jc w:val="left"/>
              <w:rPr>
                <w:rFonts w:eastAsia="Times New Roman" w:cs="Times New Roman"/>
                <w:color w:val="auto"/>
                <w:sz w:val="20"/>
                <w:lang w:val="id"/>
              </w:rPr>
            </w:pPr>
            <w:r w:rsidRPr="00EC494E">
              <w:rPr>
                <w:rFonts w:eastAsia="Times New Roman" w:cs="Times New Roman"/>
                <w:color w:val="auto"/>
                <w:sz w:val="20"/>
                <w:lang w:val="id"/>
              </w:rPr>
              <w:t>Stock price volatility</w:t>
            </w:r>
          </w:p>
          <w:p w14:paraId="6CBB9F42" w14:textId="77777777" w:rsidR="00EC494E" w:rsidRPr="00EC494E" w:rsidRDefault="00EC494E" w:rsidP="00EC494E">
            <w:pPr>
              <w:widowControl w:val="0"/>
              <w:tabs>
                <w:tab w:val="left" w:pos="234"/>
                <w:tab w:val="left" w:pos="425"/>
              </w:tabs>
              <w:autoSpaceDE w:val="0"/>
              <w:autoSpaceDN w:val="0"/>
              <w:spacing w:line="240" w:lineRule="auto"/>
              <w:ind w:left="108" w:right="113" w:firstLine="0"/>
              <w:jc w:val="left"/>
              <w:rPr>
                <w:rFonts w:eastAsia="Times New Roman" w:cs="Times New Roman"/>
                <w:color w:val="auto"/>
                <w:spacing w:val="-2"/>
                <w:sz w:val="20"/>
                <w:lang w:val="id"/>
              </w:rPr>
            </w:pPr>
            <w:r w:rsidRPr="00EC494E">
              <w:rPr>
                <w:rFonts w:eastAsia="Times New Roman" w:cs="Times New Roman"/>
                <w:color w:val="auto"/>
                <w:spacing w:val="-2"/>
                <w:sz w:val="20"/>
                <w:lang w:val="id"/>
              </w:rPr>
              <w:t>Independent:</w:t>
            </w:r>
          </w:p>
          <w:p w14:paraId="74D9872E" w14:textId="1FB87DDA" w:rsidR="00EC494E" w:rsidRPr="00EC494E" w:rsidRDefault="00EC494E" w:rsidP="00EC494E">
            <w:pPr>
              <w:widowControl w:val="0"/>
              <w:numPr>
                <w:ilvl w:val="0"/>
                <w:numId w:val="33"/>
              </w:numPr>
              <w:tabs>
                <w:tab w:val="left" w:pos="283"/>
              </w:tabs>
              <w:autoSpaceDE w:val="0"/>
              <w:autoSpaceDN w:val="0"/>
              <w:spacing w:line="240" w:lineRule="auto"/>
              <w:ind w:left="283" w:hanging="185"/>
              <w:jc w:val="left"/>
              <w:rPr>
                <w:rFonts w:eastAsia="Times New Roman" w:cs="Times New Roman"/>
                <w:color w:val="auto"/>
                <w:sz w:val="20"/>
                <w:lang w:val="id"/>
              </w:rPr>
            </w:pPr>
            <w:r w:rsidRPr="00EC494E">
              <w:rPr>
                <w:rFonts w:eastAsia="Times New Roman" w:cs="Times New Roman"/>
                <w:color w:val="auto"/>
                <w:sz w:val="20"/>
                <w:lang w:val="id"/>
              </w:rPr>
              <w:t>Earnings volatility</w:t>
            </w:r>
          </w:p>
          <w:p w14:paraId="5823F89B" w14:textId="77777777" w:rsidR="00EC494E" w:rsidRPr="00EC494E" w:rsidRDefault="00EC494E" w:rsidP="00EC494E">
            <w:pPr>
              <w:widowControl w:val="0"/>
              <w:numPr>
                <w:ilvl w:val="0"/>
                <w:numId w:val="33"/>
              </w:numPr>
              <w:tabs>
                <w:tab w:val="left" w:pos="283"/>
              </w:tabs>
              <w:autoSpaceDE w:val="0"/>
              <w:autoSpaceDN w:val="0"/>
              <w:spacing w:line="240" w:lineRule="auto"/>
              <w:ind w:left="283" w:hanging="185"/>
              <w:jc w:val="left"/>
              <w:rPr>
                <w:rFonts w:eastAsia="Times New Roman" w:cs="Times New Roman"/>
                <w:color w:val="auto"/>
                <w:sz w:val="20"/>
                <w:lang w:val="id"/>
              </w:rPr>
            </w:pPr>
            <w:r w:rsidRPr="00EC494E">
              <w:rPr>
                <w:rFonts w:eastAsia="Times New Roman" w:cs="Times New Roman"/>
                <w:color w:val="auto"/>
                <w:sz w:val="20"/>
                <w:lang w:val="id"/>
              </w:rPr>
              <w:t>Dividend policy</w:t>
            </w:r>
          </w:p>
          <w:p w14:paraId="0FD663B9" w14:textId="191E0CB5" w:rsidR="009220EC" w:rsidRDefault="00EC494E" w:rsidP="00EC494E">
            <w:pPr>
              <w:widowControl w:val="0"/>
              <w:numPr>
                <w:ilvl w:val="0"/>
                <w:numId w:val="33"/>
              </w:numPr>
              <w:tabs>
                <w:tab w:val="left" w:pos="283"/>
                <w:tab w:val="left" w:pos="1843"/>
              </w:tabs>
              <w:autoSpaceDE w:val="0"/>
              <w:autoSpaceDN w:val="0"/>
              <w:spacing w:line="240" w:lineRule="auto"/>
              <w:ind w:left="283" w:right="113" w:hanging="185"/>
              <w:jc w:val="left"/>
              <w:rPr>
                <w:rFonts w:eastAsia="Times New Roman" w:cs="Times New Roman"/>
                <w:color w:val="auto"/>
                <w:sz w:val="20"/>
                <w:lang w:val="id"/>
              </w:rPr>
            </w:pPr>
            <w:r w:rsidRPr="00EC494E">
              <w:rPr>
                <w:rFonts w:eastAsia="Times New Roman" w:cs="Times New Roman"/>
                <w:color w:val="auto"/>
                <w:sz w:val="20"/>
                <w:lang w:val="id"/>
              </w:rPr>
              <w:t>Leverage</w:t>
            </w:r>
          </w:p>
          <w:p w14:paraId="2EBC57EC" w14:textId="77777777" w:rsidR="009220EC" w:rsidRPr="00857630" w:rsidRDefault="009220EC" w:rsidP="00EC494E">
            <w:pPr>
              <w:widowControl w:val="0"/>
              <w:tabs>
                <w:tab w:val="left" w:pos="283"/>
              </w:tabs>
              <w:autoSpaceDE w:val="0"/>
              <w:autoSpaceDN w:val="0"/>
              <w:spacing w:line="240" w:lineRule="auto"/>
              <w:ind w:right="113" w:firstLine="0"/>
              <w:jc w:val="left"/>
              <w:rPr>
                <w:rFonts w:eastAsia="Times New Roman" w:cs="Times New Roman"/>
                <w:i/>
                <w:color w:val="auto"/>
                <w:sz w:val="4"/>
                <w:szCs w:val="4"/>
                <w:lang w:val="id"/>
              </w:rPr>
            </w:pPr>
          </w:p>
        </w:tc>
        <w:tc>
          <w:tcPr>
            <w:tcW w:w="2574" w:type="dxa"/>
          </w:tcPr>
          <w:p w14:paraId="17487CAF" w14:textId="77777777" w:rsidR="00EC494E" w:rsidRPr="00EC494E" w:rsidRDefault="00EC494E" w:rsidP="00EC494E">
            <w:pPr>
              <w:widowControl w:val="0"/>
              <w:tabs>
                <w:tab w:val="left" w:pos="141"/>
              </w:tabs>
              <w:autoSpaceDE w:val="0"/>
              <w:autoSpaceDN w:val="0"/>
              <w:spacing w:line="240" w:lineRule="auto"/>
              <w:ind w:left="283" w:right="113" w:firstLine="0"/>
              <w:jc w:val="left"/>
              <w:rPr>
                <w:rFonts w:eastAsia="Times New Roman" w:cs="Times New Roman"/>
                <w:color w:val="auto"/>
                <w:sz w:val="20"/>
                <w:lang w:val="id"/>
              </w:rPr>
            </w:pPr>
            <w:r w:rsidRPr="00EC494E">
              <w:rPr>
                <w:rFonts w:eastAsia="Times New Roman" w:cs="Times New Roman"/>
                <w:color w:val="auto"/>
                <w:sz w:val="20"/>
                <w:lang w:val="id"/>
              </w:rPr>
              <w:t>Earnings volatility, dividend policy, and leverage affect stock price volatility.</w:t>
            </w:r>
          </w:p>
          <w:p w14:paraId="46B91371" w14:textId="77777777" w:rsidR="009220EC" w:rsidRPr="007841F3" w:rsidRDefault="009220EC" w:rsidP="00AB6AD0">
            <w:pPr>
              <w:widowControl w:val="0"/>
              <w:tabs>
                <w:tab w:val="left" w:pos="283"/>
              </w:tabs>
              <w:autoSpaceDE w:val="0"/>
              <w:autoSpaceDN w:val="0"/>
              <w:spacing w:line="240" w:lineRule="auto"/>
              <w:ind w:left="98" w:right="113" w:firstLine="0"/>
              <w:jc w:val="left"/>
              <w:rPr>
                <w:rFonts w:eastAsia="Times New Roman" w:cs="Times New Roman"/>
                <w:color w:val="auto"/>
                <w:sz w:val="20"/>
                <w:lang w:val="id"/>
              </w:rPr>
            </w:pPr>
          </w:p>
        </w:tc>
      </w:tr>
      <w:tr w:rsidR="009220EC" w:rsidRPr="00F376D4" w14:paraId="29697172" w14:textId="77777777" w:rsidTr="00EC494E">
        <w:trPr>
          <w:trHeight w:val="1384"/>
        </w:trPr>
        <w:tc>
          <w:tcPr>
            <w:tcW w:w="511" w:type="dxa"/>
            <w:tcBorders>
              <w:top w:val="single" w:sz="4" w:space="0" w:color="000000"/>
              <w:left w:val="single" w:sz="4" w:space="0" w:color="000000"/>
              <w:bottom w:val="single" w:sz="4" w:space="0" w:color="000000"/>
              <w:right w:val="single" w:sz="4" w:space="0" w:color="000000"/>
            </w:tcBorders>
          </w:tcPr>
          <w:p w14:paraId="38F904A3" w14:textId="1A272916" w:rsidR="009220EC" w:rsidRPr="00115C50" w:rsidRDefault="009220EC" w:rsidP="00AB6AD0">
            <w:pPr>
              <w:widowControl w:val="0"/>
              <w:autoSpaceDE w:val="0"/>
              <w:autoSpaceDN w:val="0"/>
              <w:spacing w:line="240" w:lineRule="auto"/>
              <w:ind w:left="10" w:firstLine="0"/>
              <w:jc w:val="center"/>
              <w:rPr>
                <w:rFonts w:eastAsia="Times New Roman" w:cs="Times New Roman"/>
                <w:color w:val="auto"/>
                <w:spacing w:val="-5"/>
                <w:sz w:val="20"/>
                <w:lang w:val="id"/>
              </w:rPr>
            </w:pPr>
            <w:r>
              <w:rPr>
                <w:rFonts w:eastAsia="Times New Roman" w:cs="Times New Roman"/>
                <w:color w:val="auto"/>
                <w:spacing w:val="-5"/>
                <w:sz w:val="20"/>
                <w:lang w:val="id"/>
              </w:rPr>
              <w:t>8.</w:t>
            </w:r>
          </w:p>
        </w:tc>
        <w:tc>
          <w:tcPr>
            <w:tcW w:w="1474" w:type="dxa"/>
            <w:tcBorders>
              <w:top w:val="single" w:sz="4" w:space="0" w:color="000000"/>
              <w:left w:val="single" w:sz="4" w:space="0" w:color="000000"/>
              <w:bottom w:val="single" w:sz="4" w:space="0" w:color="000000"/>
              <w:right w:val="single" w:sz="4" w:space="0" w:color="000000"/>
            </w:tcBorders>
          </w:tcPr>
          <w:p w14:paraId="4433B9B5" w14:textId="79FC39F5" w:rsidR="009220EC" w:rsidRDefault="00EC494E" w:rsidP="00AB6AD0">
            <w:pPr>
              <w:widowControl w:val="0"/>
              <w:autoSpaceDE w:val="0"/>
              <w:autoSpaceDN w:val="0"/>
              <w:spacing w:line="240" w:lineRule="auto"/>
              <w:ind w:left="108" w:right="284" w:firstLine="0"/>
              <w:jc w:val="left"/>
              <w:rPr>
                <w:rFonts w:eastAsia="Times New Roman" w:cs="Times New Roman"/>
                <w:noProof/>
                <w:color w:val="auto"/>
                <w:sz w:val="20"/>
                <w:lang w:val="id"/>
              </w:rPr>
            </w:pPr>
            <w:r>
              <w:rPr>
                <w:rFonts w:eastAsia="Times New Roman" w:cs="Times New Roman"/>
                <w:noProof/>
                <w:color w:val="auto"/>
                <w:sz w:val="20"/>
                <w:lang w:val="id"/>
              </w:rPr>
              <w:t xml:space="preserve">Ibrahimy </w:t>
            </w:r>
            <w:r w:rsidR="009220EC">
              <w:rPr>
                <w:rFonts w:eastAsia="Times New Roman" w:cs="Times New Roman"/>
                <w:noProof/>
                <w:color w:val="auto"/>
                <w:sz w:val="20"/>
                <w:lang w:val="id"/>
              </w:rPr>
              <w:t>an</w:t>
            </w:r>
            <w:r>
              <w:rPr>
                <w:rFonts w:eastAsia="Times New Roman" w:cs="Times New Roman"/>
                <w:noProof/>
                <w:color w:val="auto"/>
                <w:sz w:val="20"/>
                <w:lang w:val="id"/>
              </w:rPr>
              <w:t>d</w:t>
            </w:r>
            <w:r w:rsidR="009220EC" w:rsidRPr="0077244A">
              <w:rPr>
                <w:rFonts w:eastAsia="Times New Roman" w:cs="Times New Roman"/>
                <w:noProof/>
                <w:color w:val="auto"/>
                <w:sz w:val="20"/>
                <w:lang w:val="id"/>
              </w:rPr>
              <w:t xml:space="preserve"> Suryaputri</w:t>
            </w:r>
          </w:p>
          <w:p w14:paraId="0F681C17" w14:textId="77777777" w:rsidR="009220EC" w:rsidRDefault="009220EC" w:rsidP="00AB6AD0">
            <w:pPr>
              <w:widowControl w:val="0"/>
              <w:autoSpaceDE w:val="0"/>
              <w:autoSpaceDN w:val="0"/>
              <w:spacing w:line="240" w:lineRule="auto"/>
              <w:ind w:left="108" w:right="425" w:firstLine="0"/>
              <w:jc w:val="left"/>
              <w:rPr>
                <w:rFonts w:eastAsia="Times New Roman" w:cs="Times New Roman"/>
                <w:noProof/>
                <w:color w:val="auto"/>
                <w:sz w:val="20"/>
                <w:lang w:val="id"/>
              </w:rPr>
            </w:pPr>
            <w:r>
              <w:rPr>
                <w:rFonts w:eastAsia="Times New Roman" w:cs="Times New Roman"/>
                <w:noProof/>
                <w:color w:val="auto"/>
                <w:sz w:val="20"/>
                <w:lang w:val="id"/>
              </w:rPr>
              <w:fldChar w:fldCharType="begin" w:fldLock="1"/>
            </w:r>
            <w:r>
              <w:rPr>
                <w:rFonts w:eastAsia="Times New Roman" w:cs="Times New Roman"/>
                <w:noProof/>
                <w:color w:val="auto"/>
                <w:sz w:val="20"/>
                <w:lang w:val="id"/>
              </w:rPr>
              <w:instrText>ADDIN CSL_CITATION {"citationItems":[{"id":"ITEM-1","itemData":{"DOI":"10.25105/jet.v2i2.14875","ISSN":"2339-0840","abstract":"Penelitian ini bertujuan untuk mengetahui pengaruh variabel ukuran perusahaan serta leverage terhadap konservatisme akuntansi. Populasi penelitian ini adalah perusahaan makanan dan minuman yang terdaftar di Bursa Efek Indonesia periode 2019-2021. Pemilihan sampel menggunakan teknik total sampling dan menghasilkan 78 unit sampel. Teknk analisis data menggunakan Statistical Package for Social Sciences (SPSS) dan pengujian hipotesis dengan statistika deskriptif, uji asumsi klasik, regresi linier berganda dan uji hipotesis","author":[{"dropping-particle":"","family":"Ibrahimy","given":"Jasmine Amelia Diena","non-dropping-particle":"","parse-names":false,"suffix":""},{"dropping-particle":"V.","family":"Suryaputri","given":"Rossje","non-dropping-particle":"","parse-names":false,"suffix":""}],"container-title":"Jurnal Ekonomi Trisakti","id":"ITEM-1","issue":"2","issued":{"date-parts":[["2022","11","3"]]},"page":"1913-1922","title":"Pengaruh Ukuran Perusahaan serta Leverage terhadap Konservatisme Akuntansi","type":"article-journal","volume":"2"},"suppress-author":1,"uris":["http://www.mendeley.com/documents/?uuid=ade7a5f6-3be2-4fc8-b0fa-9353f94390f5"]}],"mendeley":{"formattedCitation":"(2022)","plainTextFormattedCitation":"(2022)","previouslyFormattedCitation":"(2022)"},"properties":{"noteIndex":0},"schema":"https://github.com/citation-style-language/schema/raw/master/csl-citation.json"}</w:instrText>
            </w:r>
            <w:r>
              <w:rPr>
                <w:rFonts w:eastAsia="Times New Roman" w:cs="Times New Roman"/>
                <w:noProof/>
                <w:color w:val="auto"/>
                <w:sz w:val="20"/>
                <w:lang w:val="id"/>
              </w:rPr>
              <w:fldChar w:fldCharType="separate"/>
            </w:r>
            <w:r w:rsidRPr="0077244A">
              <w:rPr>
                <w:rFonts w:eastAsia="Times New Roman" w:cs="Times New Roman"/>
                <w:noProof/>
                <w:color w:val="auto"/>
                <w:sz w:val="20"/>
                <w:lang w:val="id"/>
              </w:rPr>
              <w:t>(2022)</w:t>
            </w:r>
            <w:r>
              <w:rPr>
                <w:rFonts w:eastAsia="Times New Roman" w:cs="Times New Roman"/>
                <w:noProof/>
                <w:color w:val="auto"/>
                <w:sz w:val="20"/>
                <w:lang w:val="id"/>
              </w:rPr>
              <w:fldChar w:fldCharType="end"/>
            </w:r>
          </w:p>
          <w:p w14:paraId="280A4ED6" w14:textId="77777777" w:rsidR="009220EC" w:rsidRPr="00F376D4" w:rsidRDefault="009220EC" w:rsidP="00AB6AD0">
            <w:pPr>
              <w:widowControl w:val="0"/>
              <w:autoSpaceDE w:val="0"/>
              <w:autoSpaceDN w:val="0"/>
              <w:spacing w:line="240" w:lineRule="auto"/>
              <w:ind w:right="425"/>
              <w:jc w:val="left"/>
              <w:rPr>
                <w:rFonts w:eastAsia="Times New Roman" w:cs="Times New Roman"/>
                <w:noProof/>
                <w:color w:val="auto"/>
                <w:sz w:val="20"/>
                <w:lang w:val="id"/>
              </w:rPr>
            </w:pPr>
          </w:p>
        </w:tc>
        <w:tc>
          <w:tcPr>
            <w:tcW w:w="1701" w:type="dxa"/>
            <w:tcBorders>
              <w:top w:val="single" w:sz="4" w:space="0" w:color="000000"/>
              <w:left w:val="single" w:sz="4" w:space="0" w:color="000000"/>
              <w:bottom w:val="single" w:sz="4" w:space="0" w:color="000000"/>
              <w:right w:val="single" w:sz="4" w:space="0" w:color="000000"/>
            </w:tcBorders>
          </w:tcPr>
          <w:p w14:paraId="2E7F2F3A" w14:textId="77777777" w:rsidR="009220EC" w:rsidRPr="00EC494E" w:rsidRDefault="009220EC" w:rsidP="00AB6AD0">
            <w:pPr>
              <w:widowControl w:val="0"/>
              <w:autoSpaceDE w:val="0"/>
              <w:autoSpaceDN w:val="0"/>
              <w:spacing w:line="240" w:lineRule="auto"/>
              <w:ind w:left="108" w:right="99" w:firstLine="0"/>
              <w:jc w:val="left"/>
              <w:rPr>
                <w:rFonts w:eastAsia="Times New Roman" w:cs="Times New Roman"/>
                <w:i/>
                <w:color w:val="auto"/>
                <w:sz w:val="20"/>
                <w:lang w:val="id"/>
              </w:rPr>
            </w:pPr>
            <w:r w:rsidRPr="00EC494E">
              <w:rPr>
                <w:rFonts w:eastAsia="Times New Roman" w:cs="Times New Roman"/>
                <w:i/>
                <w:color w:val="auto"/>
                <w:sz w:val="20"/>
                <w:lang w:val="id"/>
              </w:rPr>
              <w:t>Pengaruh Ukuran Perusahaan serta Leverage terhadap Konservatisme Akuntansi</w:t>
            </w:r>
          </w:p>
        </w:tc>
        <w:tc>
          <w:tcPr>
            <w:tcW w:w="1843" w:type="dxa"/>
            <w:tcBorders>
              <w:top w:val="single" w:sz="4" w:space="0" w:color="000000"/>
              <w:left w:val="single" w:sz="4" w:space="0" w:color="000000"/>
              <w:bottom w:val="single" w:sz="4" w:space="0" w:color="000000"/>
              <w:right w:val="single" w:sz="4" w:space="0" w:color="000000"/>
            </w:tcBorders>
          </w:tcPr>
          <w:p w14:paraId="3BBA383F" w14:textId="77777777" w:rsidR="00EC494E" w:rsidRDefault="00EC494E" w:rsidP="00EC494E">
            <w:pPr>
              <w:widowControl w:val="0"/>
              <w:autoSpaceDE w:val="0"/>
              <w:autoSpaceDN w:val="0"/>
              <w:spacing w:line="240" w:lineRule="auto"/>
              <w:ind w:left="108" w:firstLine="0"/>
              <w:jc w:val="left"/>
              <w:rPr>
                <w:rFonts w:eastAsia="Times New Roman" w:cs="Times New Roman"/>
                <w:color w:val="auto"/>
                <w:spacing w:val="-2"/>
                <w:sz w:val="20"/>
                <w:lang w:val="id"/>
              </w:rPr>
            </w:pPr>
            <w:r w:rsidRPr="00EC494E">
              <w:rPr>
                <w:rFonts w:eastAsia="Times New Roman" w:cs="Times New Roman"/>
                <w:color w:val="auto"/>
                <w:spacing w:val="-2"/>
                <w:sz w:val="20"/>
                <w:lang w:val="id"/>
              </w:rPr>
              <w:t>Dependent:</w:t>
            </w:r>
          </w:p>
          <w:p w14:paraId="5532B458" w14:textId="082577A9" w:rsidR="00EC494E" w:rsidRPr="00EC494E" w:rsidRDefault="00EC494E" w:rsidP="00EC494E">
            <w:pPr>
              <w:widowControl w:val="0"/>
              <w:numPr>
                <w:ilvl w:val="0"/>
                <w:numId w:val="33"/>
              </w:numPr>
              <w:tabs>
                <w:tab w:val="left" w:pos="283"/>
              </w:tabs>
              <w:autoSpaceDE w:val="0"/>
              <w:autoSpaceDN w:val="0"/>
              <w:spacing w:line="240" w:lineRule="auto"/>
              <w:ind w:left="283" w:hanging="185"/>
              <w:jc w:val="left"/>
              <w:rPr>
                <w:rFonts w:eastAsia="Times New Roman" w:cs="Times New Roman"/>
                <w:color w:val="auto"/>
                <w:spacing w:val="-2"/>
                <w:sz w:val="20"/>
                <w:lang w:val="id"/>
              </w:rPr>
            </w:pPr>
            <w:r>
              <w:rPr>
                <w:rFonts w:eastAsia="Times New Roman" w:cs="Times New Roman"/>
                <w:color w:val="auto"/>
                <w:spacing w:val="-2"/>
                <w:sz w:val="20"/>
                <w:lang w:val="id"/>
              </w:rPr>
              <w:t>A</w:t>
            </w:r>
            <w:r w:rsidRPr="00EC494E">
              <w:rPr>
                <w:rFonts w:eastAsia="Times New Roman" w:cs="Times New Roman"/>
                <w:color w:val="auto"/>
                <w:spacing w:val="-2"/>
                <w:sz w:val="20"/>
                <w:lang w:val="id"/>
              </w:rPr>
              <w:t>ccounting</w:t>
            </w:r>
            <w:r>
              <w:rPr>
                <w:rFonts w:eastAsia="Times New Roman" w:cs="Times New Roman"/>
                <w:color w:val="auto"/>
                <w:spacing w:val="-2"/>
                <w:sz w:val="20"/>
                <w:lang w:val="id"/>
              </w:rPr>
              <w:t xml:space="preserve"> c</w:t>
            </w:r>
            <w:r w:rsidRPr="00EC494E">
              <w:rPr>
                <w:rFonts w:eastAsia="Times New Roman" w:cs="Times New Roman"/>
                <w:color w:val="auto"/>
                <w:spacing w:val="-2"/>
                <w:sz w:val="20"/>
                <w:lang w:val="id"/>
              </w:rPr>
              <w:t>onservatism</w:t>
            </w:r>
          </w:p>
          <w:p w14:paraId="153D7BF9" w14:textId="77777777" w:rsidR="00EC494E" w:rsidRPr="00EC494E" w:rsidRDefault="00EC494E" w:rsidP="00EC494E">
            <w:pPr>
              <w:widowControl w:val="0"/>
              <w:autoSpaceDE w:val="0"/>
              <w:autoSpaceDN w:val="0"/>
              <w:spacing w:line="240" w:lineRule="auto"/>
              <w:ind w:left="108" w:firstLine="0"/>
              <w:jc w:val="left"/>
              <w:rPr>
                <w:rFonts w:eastAsia="Times New Roman" w:cs="Times New Roman"/>
                <w:color w:val="auto"/>
                <w:spacing w:val="-2"/>
                <w:sz w:val="20"/>
                <w:lang w:val="id"/>
              </w:rPr>
            </w:pPr>
            <w:r w:rsidRPr="00EC494E">
              <w:rPr>
                <w:rFonts w:eastAsia="Times New Roman" w:cs="Times New Roman"/>
                <w:color w:val="auto"/>
                <w:spacing w:val="-2"/>
                <w:sz w:val="20"/>
                <w:lang w:val="id"/>
              </w:rPr>
              <w:t>Independent:</w:t>
            </w:r>
          </w:p>
          <w:p w14:paraId="72C9B76D" w14:textId="77777777" w:rsidR="00EC494E" w:rsidRPr="00EC494E" w:rsidRDefault="00EC494E" w:rsidP="00EC494E">
            <w:pPr>
              <w:widowControl w:val="0"/>
              <w:numPr>
                <w:ilvl w:val="0"/>
                <w:numId w:val="34"/>
              </w:numPr>
              <w:tabs>
                <w:tab w:val="left" w:pos="241"/>
                <w:tab w:val="left" w:pos="1843"/>
              </w:tabs>
              <w:autoSpaceDE w:val="0"/>
              <w:autoSpaceDN w:val="0"/>
              <w:spacing w:line="240" w:lineRule="auto"/>
              <w:ind w:left="241" w:right="142"/>
              <w:jc w:val="left"/>
              <w:rPr>
                <w:rFonts w:eastAsia="Times New Roman" w:cs="Times New Roman"/>
                <w:color w:val="auto"/>
                <w:spacing w:val="-2"/>
                <w:sz w:val="20"/>
                <w:lang w:val="id"/>
              </w:rPr>
            </w:pPr>
            <w:r w:rsidRPr="00EC494E">
              <w:rPr>
                <w:rFonts w:eastAsia="Times New Roman" w:cs="Times New Roman"/>
                <w:color w:val="auto"/>
                <w:spacing w:val="-2"/>
                <w:sz w:val="20"/>
                <w:lang w:val="id"/>
              </w:rPr>
              <w:t>Company size</w:t>
            </w:r>
          </w:p>
          <w:p w14:paraId="32133BEB" w14:textId="77777777" w:rsidR="00EC494E" w:rsidRPr="00EC494E" w:rsidRDefault="00EC494E" w:rsidP="00EC494E">
            <w:pPr>
              <w:widowControl w:val="0"/>
              <w:numPr>
                <w:ilvl w:val="0"/>
                <w:numId w:val="34"/>
              </w:numPr>
              <w:tabs>
                <w:tab w:val="left" w:pos="240"/>
                <w:tab w:val="left" w:pos="1843"/>
              </w:tabs>
              <w:autoSpaceDE w:val="0"/>
              <w:autoSpaceDN w:val="0"/>
              <w:spacing w:line="240" w:lineRule="auto"/>
              <w:ind w:left="241" w:right="142"/>
              <w:jc w:val="left"/>
              <w:rPr>
                <w:rFonts w:eastAsia="Times New Roman" w:cs="Times New Roman"/>
                <w:color w:val="auto"/>
                <w:spacing w:val="-2"/>
                <w:sz w:val="20"/>
                <w:lang w:val="id"/>
              </w:rPr>
            </w:pPr>
            <w:r w:rsidRPr="00EC494E">
              <w:rPr>
                <w:rFonts w:eastAsia="Times New Roman" w:cs="Times New Roman"/>
                <w:color w:val="auto"/>
                <w:sz w:val="20"/>
                <w:lang w:val="id"/>
              </w:rPr>
              <w:t>Leverage</w:t>
            </w:r>
          </w:p>
          <w:p w14:paraId="1F1699F5" w14:textId="10E55635" w:rsidR="00EC494E" w:rsidRPr="00EC494E" w:rsidRDefault="00EC494E" w:rsidP="00EC494E">
            <w:pPr>
              <w:widowControl w:val="0"/>
              <w:tabs>
                <w:tab w:val="left" w:pos="240"/>
                <w:tab w:val="left" w:pos="1843"/>
              </w:tabs>
              <w:autoSpaceDE w:val="0"/>
              <w:autoSpaceDN w:val="0"/>
              <w:spacing w:line="240" w:lineRule="auto"/>
              <w:ind w:right="142" w:firstLine="0"/>
              <w:jc w:val="left"/>
              <w:rPr>
                <w:rFonts w:eastAsia="Times New Roman" w:cs="Times New Roman"/>
                <w:color w:val="auto"/>
                <w:spacing w:val="-2"/>
                <w:sz w:val="6"/>
                <w:szCs w:val="6"/>
                <w:lang w:val="id"/>
              </w:rPr>
            </w:pPr>
          </w:p>
        </w:tc>
        <w:tc>
          <w:tcPr>
            <w:tcW w:w="2574" w:type="dxa"/>
            <w:tcBorders>
              <w:top w:val="single" w:sz="4" w:space="0" w:color="000000"/>
              <w:left w:val="single" w:sz="4" w:space="0" w:color="000000"/>
              <w:bottom w:val="single" w:sz="4" w:space="0" w:color="000000"/>
              <w:right w:val="single" w:sz="4" w:space="0" w:color="000000"/>
            </w:tcBorders>
          </w:tcPr>
          <w:p w14:paraId="41C3E7F8" w14:textId="77777777" w:rsidR="00EC494E" w:rsidRPr="00EC494E" w:rsidRDefault="00EC494E" w:rsidP="00EC494E">
            <w:pPr>
              <w:widowControl w:val="0"/>
              <w:numPr>
                <w:ilvl w:val="0"/>
                <w:numId w:val="33"/>
              </w:numPr>
              <w:tabs>
                <w:tab w:val="left" w:pos="141"/>
              </w:tabs>
              <w:autoSpaceDE w:val="0"/>
              <w:autoSpaceDN w:val="0"/>
              <w:spacing w:line="240" w:lineRule="auto"/>
              <w:ind w:left="283" w:right="113" w:hanging="185"/>
              <w:jc w:val="left"/>
              <w:rPr>
                <w:rFonts w:eastAsia="Times New Roman" w:cs="Times New Roman"/>
                <w:color w:val="auto"/>
                <w:sz w:val="20"/>
                <w:lang w:val="id"/>
              </w:rPr>
            </w:pPr>
            <w:r w:rsidRPr="00EC494E">
              <w:rPr>
                <w:rFonts w:eastAsia="Times New Roman" w:cs="Times New Roman"/>
                <w:color w:val="auto"/>
                <w:sz w:val="20"/>
                <w:lang w:val="id"/>
              </w:rPr>
              <w:t>Company size has a positive effect on accounting conservatism</w:t>
            </w:r>
          </w:p>
          <w:p w14:paraId="4928F503" w14:textId="27FA2211" w:rsidR="00EC494E" w:rsidRPr="00EC494E" w:rsidRDefault="00EC494E" w:rsidP="00EC494E">
            <w:pPr>
              <w:widowControl w:val="0"/>
              <w:numPr>
                <w:ilvl w:val="0"/>
                <w:numId w:val="33"/>
              </w:numPr>
              <w:tabs>
                <w:tab w:val="left" w:pos="141"/>
              </w:tabs>
              <w:autoSpaceDE w:val="0"/>
              <w:autoSpaceDN w:val="0"/>
              <w:spacing w:line="240" w:lineRule="auto"/>
              <w:ind w:left="283" w:right="113" w:hanging="185"/>
              <w:jc w:val="left"/>
              <w:rPr>
                <w:rFonts w:eastAsia="Times New Roman" w:cs="Times New Roman"/>
                <w:color w:val="auto"/>
                <w:sz w:val="20"/>
                <w:lang w:val="id"/>
              </w:rPr>
            </w:pPr>
            <w:r w:rsidRPr="00EC494E">
              <w:rPr>
                <w:rFonts w:eastAsia="Times New Roman" w:cs="Times New Roman"/>
                <w:color w:val="auto"/>
                <w:sz w:val="20"/>
                <w:lang w:val="id"/>
              </w:rPr>
              <w:t>Leverage has a negative effect on accounting conservatism</w:t>
            </w:r>
          </w:p>
          <w:p w14:paraId="4DFE21F4" w14:textId="77777777" w:rsidR="009220EC" w:rsidRPr="00857630" w:rsidRDefault="009220EC" w:rsidP="00AB6AD0">
            <w:pPr>
              <w:widowControl w:val="0"/>
              <w:tabs>
                <w:tab w:val="left" w:pos="141"/>
              </w:tabs>
              <w:autoSpaceDE w:val="0"/>
              <w:autoSpaceDN w:val="0"/>
              <w:spacing w:line="240" w:lineRule="auto"/>
              <w:ind w:left="283" w:right="113" w:firstLine="0"/>
              <w:jc w:val="left"/>
              <w:rPr>
                <w:rFonts w:eastAsia="Times New Roman" w:cs="Times New Roman"/>
                <w:i/>
                <w:color w:val="auto"/>
                <w:sz w:val="4"/>
                <w:szCs w:val="4"/>
                <w:lang w:val="id"/>
              </w:rPr>
            </w:pPr>
          </w:p>
        </w:tc>
      </w:tr>
      <w:tr w:rsidR="009220EC" w:rsidRPr="00F376D4" w14:paraId="6DB6490E" w14:textId="77777777" w:rsidTr="00AB6AD0">
        <w:trPr>
          <w:trHeight w:val="2144"/>
        </w:trPr>
        <w:tc>
          <w:tcPr>
            <w:tcW w:w="511" w:type="dxa"/>
            <w:tcBorders>
              <w:top w:val="single" w:sz="4" w:space="0" w:color="000000"/>
              <w:left w:val="single" w:sz="4" w:space="0" w:color="000000"/>
              <w:bottom w:val="single" w:sz="4" w:space="0" w:color="000000"/>
              <w:right w:val="single" w:sz="4" w:space="0" w:color="000000"/>
            </w:tcBorders>
          </w:tcPr>
          <w:p w14:paraId="4D31FA28" w14:textId="5A1A2944" w:rsidR="009220EC" w:rsidRPr="00115C50" w:rsidRDefault="009220EC" w:rsidP="00AB6AD0">
            <w:pPr>
              <w:widowControl w:val="0"/>
              <w:autoSpaceDE w:val="0"/>
              <w:autoSpaceDN w:val="0"/>
              <w:spacing w:line="240" w:lineRule="auto"/>
              <w:ind w:left="10" w:firstLine="0"/>
              <w:jc w:val="center"/>
              <w:rPr>
                <w:rFonts w:eastAsia="Times New Roman" w:cs="Times New Roman"/>
                <w:color w:val="auto"/>
                <w:spacing w:val="-5"/>
                <w:sz w:val="20"/>
                <w:lang w:val="id"/>
              </w:rPr>
            </w:pPr>
            <w:r>
              <w:rPr>
                <w:rFonts w:eastAsia="Times New Roman" w:cs="Times New Roman"/>
                <w:color w:val="auto"/>
                <w:spacing w:val="-5"/>
                <w:sz w:val="20"/>
                <w:lang w:val="id"/>
              </w:rPr>
              <w:t>9.</w:t>
            </w:r>
          </w:p>
        </w:tc>
        <w:tc>
          <w:tcPr>
            <w:tcW w:w="1474" w:type="dxa"/>
            <w:tcBorders>
              <w:top w:val="single" w:sz="4" w:space="0" w:color="000000"/>
              <w:left w:val="single" w:sz="4" w:space="0" w:color="000000"/>
              <w:bottom w:val="single" w:sz="4" w:space="0" w:color="000000"/>
              <w:right w:val="single" w:sz="4" w:space="0" w:color="000000"/>
            </w:tcBorders>
          </w:tcPr>
          <w:p w14:paraId="11569EE9" w14:textId="77777777" w:rsidR="009220EC" w:rsidRDefault="009220EC" w:rsidP="00AB6AD0">
            <w:pPr>
              <w:widowControl w:val="0"/>
              <w:autoSpaceDE w:val="0"/>
              <w:autoSpaceDN w:val="0"/>
              <w:spacing w:line="240" w:lineRule="auto"/>
              <w:ind w:left="108" w:right="284" w:firstLine="0"/>
              <w:jc w:val="left"/>
              <w:rPr>
                <w:rFonts w:eastAsia="Times New Roman" w:cs="Times New Roman"/>
                <w:noProof/>
                <w:color w:val="auto"/>
                <w:sz w:val="20"/>
                <w:lang w:val="id"/>
              </w:rPr>
            </w:pPr>
            <w:r>
              <w:rPr>
                <w:rFonts w:eastAsia="Times New Roman" w:cs="Times New Roman"/>
                <w:noProof/>
                <w:color w:val="auto"/>
                <w:sz w:val="20"/>
                <w:lang w:val="id"/>
              </w:rPr>
              <w:t xml:space="preserve">Al-Hasnawi </w:t>
            </w:r>
            <w:r w:rsidRPr="00F379E1">
              <w:rPr>
                <w:rFonts w:eastAsia="Times New Roman" w:cs="Times New Roman"/>
                <w:i/>
                <w:noProof/>
                <w:color w:val="auto"/>
                <w:sz w:val="20"/>
                <w:lang w:val="id"/>
              </w:rPr>
              <w:t>et al</w:t>
            </w:r>
            <w:r>
              <w:rPr>
                <w:rFonts w:eastAsia="Times New Roman" w:cs="Times New Roman"/>
                <w:noProof/>
                <w:color w:val="auto"/>
                <w:sz w:val="20"/>
                <w:lang w:val="id"/>
              </w:rPr>
              <w:t>.</w:t>
            </w:r>
          </w:p>
          <w:p w14:paraId="431B03F8" w14:textId="77777777" w:rsidR="009220EC" w:rsidRDefault="009220EC" w:rsidP="00AB6AD0">
            <w:pPr>
              <w:widowControl w:val="0"/>
              <w:autoSpaceDE w:val="0"/>
              <w:autoSpaceDN w:val="0"/>
              <w:spacing w:line="240" w:lineRule="auto"/>
              <w:ind w:left="108" w:right="425" w:firstLine="0"/>
              <w:jc w:val="left"/>
              <w:rPr>
                <w:rFonts w:eastAsia="Times New Roman" w:cs="Times New Roman"/>
                <w:noProof/>
                <w:color w:val="auto"/>
                <w:sz w:val="20"/>
                <w:lang w:val="id"/>
              </w:rPr>
            </w:pPr>
            <w:r>
              <w:rPr>
                <w:rFonts w:eastAsia="Times New Roman" w:cs="Times New Roman"/>
                <w:noProof/>
                <w:color w:val="auto"/>
                <w:sz w:val="20"/>
                <w:lang w:val="id"/>
              </w:rPr>
              <w:fldChar w:fldCharType="begin" w:fldLock="1"/>
            </w:r>
            <w:r>
              <w:rPr>
                <w:rFonts w:eastAsia="Times New Roman" w:cs="Times New Roman"/>
                <w:noProof/>
                <w:color w:val="auto"/>
                <w:sz w:val="20"/>
                <w:lang w:val="id"/>
              </w:rPr>
              <w:instrText>ADDIN CSL_CITATION {"citationItems":[{"id":"ITEM-1","itemData":{"abstract":"The study aimed to show the concept and importance of accounting Conservatism, Persistence and volatility of earnings of companies listed in the Iraqi market for securities have been selected 35 companies for the period between 2013 to 2017 used the scale of book value to market value to measure the Conservatism while the current profit regression model was used to measure future profits Eviews 9 was used for the purpose of testing the two hypotheses. The results of the study found that there is a statistically significant relationship between persistence of earnings, earnings volatility and accounting Conservatism.","author":[{"dropping-particle":"","family":"Al-Hasnawi","given":"Mushtaq","non-dropping-particle":"","parse-names":false,"suffix":""},{"dropping-particle":"","family":"Khalbas","given":"Hoda","non-dropping-particle":"","parse-names":false,"suffix":""},{"dropping-particle":"","family":"Hassan","given":"Faleh","non-dropping-particle":"","parse-names":false,"suffix":""}],"container-title":"Journal of Accounting and Financial Studies","id":"ITEM-1","issued":{"date-parts":[["2021"]]},"page":"12-21","title":"Relationship between accounting Conservatism, Persistence and volatility of earnings of companies listed on the Iraq Stock Exchange","type":"article-journal","volume":"16"},"suppress-author":1,"uris":["http://www.mendeley.com/documents/?uuid=4e209b34-3dad-4da8-a2a3-7fd6de58ae25"]}],"mendeley":{"formattedCitation":"(2021)","plainTextFormattedCitation":"(2021)","previouslyFormattedCitation":"(2021)"},"properties":{"noteIndex":0},"schema":"https://github.com/citation-style-language/schema/raw/master/csl-citation.json"}</w:instrText>
            </w:r>
            <w:r>
              <w:rPr>
                <w:rFonts w:eastAsia="Times New Roman" w:cs="Times New Roman"/>
                <w:noProof/>
                <w:color w:val="auto"/>
                <w:sz w:val="20"/>
                <w:lang w:val="id"/>
              </w:rPr>
              <w:fldChar w:fldCharType="separate"/>
            </w:r>
            <w:r w:rsidRPr="00F379E1">
              <w:rPr>
                <w:rFonts w:eastAsia="Times New Roman" w:cs="Times New Roman"/>
                <w:noProof/>
                <w:color w:val="auto"/>
                <w:sz w:val="20"/>
                <w:lang w:val="id"/>
              </w:rPr>
              <w:t>(2021)</w:t>
            </w:r>
            <w:r>
              <w:rPr>
                <w:rFonts w:eastAsia="Times New Roman" w:cs="Times New Roman"/>
                <w:noProof/>
                <w:color w:val="auto"/>
                <w:sz w:val="20"/>
                <w:lang w:val="id"/>
              </w:rPr>
              <w:fldChar w:fldCharType="end"/>
            </w:r>
          </w:p>
          <w:p w14:paraId="7E742B30" w14:textId="77777777" w:rsidR="009220EC" w:rsidRPr="00F376D4" w:rsidRDefault="009220EC" w:rsidP="00AB6AD0">
            <w:pPr>
              <w:widowControl w:val="0"/>
              <w:autoSpaceDE w:val="0"/>
              <w:autoSpaceDN w:val="0"/>
              <w:spacing w:line="240" w:lineRule="auto"/>
              <w:ind w:left="108" w:right="425" w:firstLine="0"/>
              <w:jc w:val="left"/>
              <w:rPr>
                <w:rFonts w:eastAsia="Times New Roman" w:cs="Times New Roman"/>
                <w:noProof/>
                <w:color w:val="auto"/>
                <w:sz w:val="20"/>
                <w:lang w:val="id"/>
              </w:rPr>
            </w:pPr>
          </w:p>
        </w:tc>
        <w:tc>
          <w:tcPr>
            <w:tcW w:w="1701" w:type="dxa"/>
            <w:tcBorders>
              <w:top w:val="single" w:sz="4" w:space="0" w:color="000000"/>
              <w:left w:val="single" w:sz="4" w:space="0" w:color="000000"/>
              <w:bottom w:val="single" w:sz="4" w:space="0" w:color="000000"/>
              <w:right w:val="single" w:sz="4" w:space="0" w:color="000000"/>
            </w:tcBorders>
          </w:tcPr>
          <w:p w14:paraId="49A9D86F" w14:textId="77777777" w:rsidR="009220EC" w:rsidRPr="00EC494E" w:rsidRDefault="009220EC" w:rsidP="00AB6AD0">
            <w:pPr>
              <w:widowControl w:val="0"/>
              <w:autoSpaceDE w:val="0"/>
              <w:autoSpaceDN w:val="0"/>
              <w:spacing w:line="240" w:lineRule="auto"/>
              <w:ind w:left="108" w:firstLine="0"/>
              <w:jc w:val="left"/>
              <w:rPr>
                <w:rFonts w:eastAsia="Times New Roman" w:cs="Times New Roman"/>
                <w:color w:val="auto"/>
                <w:sz w:val="20"/>
                <w:lang w:val="id"/>
              </w:rPr>
            </w:pPr>
            <w:r w:rsidRPr="00EC494E">
              <w:rPr>
                <w:rFonts w:eastAsia="Times New Roman" w:cs="Times New Roman"/>
                <w:color w:val="auto"/>
                <w:sz w:val="20"/>
                <w:lang w:val="id"/>
              </w:rPr>
              <w:t>Relationship between accounting Conservatism, Persistence and volatility of earnings of companies listed on the ISE</w:t>
            </w:r>
          </w:p>
        </w:tc>
        <w:tc>
          <w:tcPr>
            <w:tcW w:w="1843" w:type="dxa"/>
            <w:tcBorders>
              <w:top w:val="single" w:sz="4" w:space="0" w:color="000000"/>
              <w:left w:val="single" w:sz="4" w:space="0" w:color="000000"/>
              <w:bottom w:val="single" w:sz="4" w:space="0" w:color="000000"/>
              <w:right w:val="single" w:sz="4" w:space="0" w:color="000000"/>
            </w:tcBorders>
          </w:tcPr>
          <w:p w14:paraId="673A9CE0" w14:textId="77777777" w:rsidR="00EC494E" w:rsidRPr="00EC494E" w:rsidRDefault="00EC494E" w:rsidP="00EC494E">
            <w:pPr>
              <w:widowControl w:val="0"/>
              <w:autoSpaceDE w:val="0"/>
              <w:autoSpaceDN w:val="0"/>
              <w:spacing w:line="240" w:lineRule="auto"/>
              <w:ind w:left="108" w:firstLine="0"/>
              <w:jc w:val="left"/>
              <w:rPr>
                <w:rFonts w:eastAsia="Times New Roman" w:cs="Times New Roman"/>
                <w:color w:val="auto"/>
                <w:spacing w:val="-2"/>
                <w:sz w:val="20"/>
                <w:lang w:val="id"/>
              </w:rPr>
            </w:pPr>
            <w:r w:rsidRPr="00EC494E">
              <w:rPr>
                <w:rFonts w:eastAsia="Times New Roman" w:cs="Times New Roman"/>
                <w:color w:val="auto"/>
                <w:spacing w:val="-2"/>
                <w:sz w:val="20"/>
                <w:lang w:val="id"/>
              </w:rPr>
              <w:t>Dependent:</w:t>
            </w:r>
          </w:p>
          <w:p w14:paraId="4EA13363" w14:textId="77777777" w:rsidR="00EC494E" w:rsidRPr="00EC494E" w:rsidRDefault="00EC494E" w:rsidP="00EC494E">
            <w:pPr>
              <w:pStyle w:val="ListParagraph"/>
              <w:widowControl w:val="0"/>
              <w:numPr>
                <w:ilvl w:val="0"/>
                <w:numId w:val="36"/>
              </w:numPr>
              <w:tabs>
                <w:tab w:val="left" w:pos="240"/>
              </w:tabs>
              <w:autoSpaceDE w:val="0"/>
              <w:autoSpaceDN w:val="0"/>
              <w:spacing w:before="1" w:line="240" w:lineRule="auto"/>
              <w:ind w:right="109"/>
              <w:jc w:val="left"/>
              <w:rPr>
                <w:rFonts w:eastAsia="Times New Roman" w:cs="Times New Roman"/>
                <w:color w:val="auto"/>
                <w:spacing w:val="-2"/>
                <w:sz w:val="20"/>
                <w:lang w:val="id"/>
              </w:rPr>
            </w:pPr>
            <w:r w:rsidRPr="00EC494E">
              <w:rPr>
                <w:rFonts w:eastAsia="Times New Roman" w:cs="Times New Roman"/>
                <w:color w:val="auto"/>
                <w:spacing w:val="-2"/>
                <w:sz w:val="20"/>
                <w:lang w:val="id"/>
              </w:rPr>
              <w:t>- Accounting conservatism</w:t>
            </w:r>
          </w:p>
          <w:p w14:paraId="193D3A07" w14:textId="77777777" w:rsidR="00EC494E" w:rsidRPr="00EC494E" w:rsidRDefault="00EC494E" w:rsidP="00EC494E">
            <w:pPr>
              <w:pStyle w:val="ListParagraph"/>
              <w:widowControl w:val="0"/>
              <w:numPr>
                <w:ilvl w:val="0"/>
                <w:numId w:val="36"/>
              </w:numPr>
              <w:tabs>
                <w:tab w:val="left" w:pos="240"/>
              </w:tabs>
              <w:autoSpaceDE w:val="0"/>
              <w:autoSpaceDN w:val="0"/>
              <w:spacing w:before="1" w:line="240" w:lineRule="auto"/>
              <w:ind w:left="233" w:right="109" w:hanging="272"/>
              <w:jc w:val="left"/>
              <w:rPr>
                <w:rFonts w:eastAsia="Times New Roman" w:cs="Times New Roman"/>
                <w:color w:val="auto"/>
                <w:spacing w:val="-2"/>
                <w:sz w:val="20"/>
                <w:lang w:val="id"/>
              </w:rPr>
            </w:pPr>
            <w:r w:rsidRPr="00EC494E">
              <w:rPr>
                <w:rFonts w:eastAsia="Times New Roman" w:cs="Times New Roman"/>
                <w:color w:val="auto"/>
                <w:spacing w:val="-2"/>
                <w:sz w:val="20"/>
                <w:lang w:val="id"/>
              </w:rPr>
              <w:t>accounting</w:t>
            </w:r>
          </w:p>
          <w:p w14:paraId="5CE7E8F2" w14:textId="77777777" w:rsidR="00EC494E" w:rsidRPr="00EC494E" w:rsidRDefault="00EC494E" w:rsidP="00EC494E">
            <w:pPr>
              <w:widowControl w:val="0"/>
              <w:autoSpaceDE w:val="0"/>
              <w:autoSpaceDN w:val="0"/>
              <w:spacing w:line="240" w:lineRule="auto"/>
              <w:ind w:left="108" w:firstLine="0"/>
              <w:jc w:val="left"/>
              <w:rPr>
                <w:rFonts w:eastAsia="Times New Roman" w:cs="Times New Roman"/>
                <w:color w:val="auto"/>
                <w:spacing w:val="-2"/>
                <w:sz w:val="20"/>
                <w:lang w:val="id"/>
              </w:rPr>
            </w:pPr>
            <w:r w:rsidRPr="00EC494E">
              <w:rPr>
                <w:rFonts w:eastAsia="Times New Roman" w:cs="Times New Roman"/>
                <w:color w:val="auto"/>
                <w:spacing w:val="-2"/>
                <w:sz w:val="20"/>
                <w:lang w:val="id"/>
              </w:rPr>
              <w:t>Independent:</w:t>
            </w:r>
          </w:p>
          <w:p w14:paraId="47E073EA" w14:textId="77777777" w:rsidR="00EC494E" w:rsidRPr="00EC494E" w:rsidRDefault="00EC494E" w:rsidP="00EC494E">
            <w:pPr>
              <w:widowControl w:val="0"/>
              <w:numPr>
                <w:ilvl w:val="0"/>
                <w:numId w:val="36"/>
              </w:numPr>
              <w:tabs>
                <w:tab w:val="left" w:pos="240"/>
                <w:tab w:val="left" w:pos="1701"/>
              </w:tabs>
              <w:autoSpaceDE w:val="0"/>
              <w:autoSpaceDN w:val="0"/>
              <w:spacing w:line="240" w:lineRule="auto"/>
              <w:ind w:left="241" w:right="284"/>
              <w:jc w:val="left"/>
              <w:rPr>
                <w:rFonts w:eastAsia="Times New Roman" w:cs="Times New Roman"/>
                <w:color w:val="auto"/>
                <w:spacing w:val="-2"/>
                <w:sz w:val="20"/>
                <w:lang w:val="id"/>
              </w:rPr>
            </w:pPr>
            <w:r w:rsidRPr="00EC494E">
              <w:rPr>
                <w:rFonts w:eastAsia="Times New Roman" w:cs="Times New Roman"/>
                <w:color w:val="auto"/>
                <w:spacing w:val="-2"/>
                <w:sz w:val="20"/>
                <w:lang w:val="id"/>
              </w:rPr>
              <w:t>Earnings persistence</w:t>
            </w:r>
          </w:p>
          <w:p w14:paraId="08CBB659" w14:textId="77777777" w:rsidR="00EC494E" w:rsidRPr="00EC494E" w:rsidRDefault="00EC494E" w:rsidP="00EC494E">
            <w:pPr>
              <w:widowControl w:val="0"/>
              <w:autoSpaceDE w:val="0"/>
              <w:autoSpaceDN w:val="0"/>
              <w:spacing w:line="240" w:lineRule="auto"/>
              <w:ind w:left="108" w:firstLine="0"/>
              <w:jc w:val="left"/>
              <w:rPr>
                <w:rFonts w:eastAsia="Times New Roman" w:cs="Times New Roman"/>
                <w:color w:val="auto"/>
                <w:spacing w:val="-2"/>
                <w:sz w:val="20"/>
                <w:lang w:val="id"/>
              </w:rPr>
            </w:pPr>
            <w:r w:rsidRPr="00EC494E">
              <w:rPr>
                <w:rFonts w:eastAsia="Times New Roman" w:cs="Times New Roman"/>
                <w:color w:val="auto"/>
                <w:spacing w:val="-2"/>
                <w:sz w:val="20"/>
                <w:lang w:val="id"/>
              </w:rPr>
              <w:t>Control:</w:t>
            </w:r>
          </w:p>
          <w:p w14:paraId="0A1F1BBF" w14:textId="77777777" w:rsidR="00EC494E" w:rsidRPr="00EC494E" w:rsidRDefault="00EC494E" w:rsidP="00EC494E">
            <w:pPr>
              <w:widowControl w:val="0"/>
              <w:numPr>
                <w:ilvl w:val="0"/>
                <w:numId w:val="36"/>
              </w:numPr>
              <w:tabs>
                <w:tab w:val="left" w:pos="241"/>
              </w:tabs>
              <w:autoSpaceDE w:val="0"/>
              <w:autoSpaceDN w:val="0"/>
              <w:spacing w:line="240" w:lineRule="auto"/>
              <w:ind w:left="241"/>
              <w:jc w:val="left"/>
              <w:rPr>
                <w:rFonts w:eastAsia="Times New Roman" w:cs="Times New Roman"/>
                <w:color w:val="auto"/>
                <w:spacing w:val="-2"/>
                <w:sz w:val="20"/>
                <w:lang w:val="id"/>
              </w:rPr>
            </w:pPr>
            <w:r w:rsidRPr="00EC494E">
              <w:rPr>
                <w:rFonts w:eastAsia="Times New Roman" w:cs="Times New Roman"/>
                <w:color w:val="auto"/>
                <w:spacing w:val="-2"/>
                <w:sz w:val="20"/>
                <w:lang w:val="id"/>
              </w:rPr>
              <w:t>Earnings volatility</w:t>
            </w:r>
          </w:p>
          <w:p w14:paraId="1FB26377" w14:textId="77777777" w:rsidR="009220EC" w:rsidRPr="00857630" w:rsidRDefault="009220EC" w:rsidP="00AB6AD0">
            <w:pPr>
              <w:widowControl w:val="0"/>
              <w:tabs>
                <w:tab w:val="left" w:pos="241"/>
              </w:tabs>
              <w:autoSpaceDE w:val="0"/>
              <w:autoSpaceDN w:val="0"/>
              <w:spacing w:line="240" w:lineRule="auto"/>
              <w:ind w:left="241" w:right="471" w:firstLine="0"/>
              <w:jc w:val="left"/>
              <w:rPr>
                <w:rFonts w:eastAsia="Times New Roman" w:cs="Times New Roman"/>
                <w:color w:val="auto"/>
                <w:spacing w:val="-2"/>
                <w:sz w:val="4"/>
                <w:szCs w:val="4"/>
                <w:lang w:val="id"/>
              </w:rPr>
            </w:pPr>
          </w:p>
        </w:tc>
        <w:tc>
          <w:tcPr>
            <w:tcW w:w="2574" w:type="dxa"/>
            <w:tcBorders>
              <w:top w:val="single" w:sz="4" w:space="0" w:color="000000"/>
              <w:left w:val="single" w:sz="4" w:space="0" w:color="000000"/>
              <w:bottom w:val="single" w:sz="4" w:space="0" w:color="000000"/>
              <w:right w:val="single" w:sz="4" w:space="0" w:color="000000"/>
            </w:tcBorders>
          </w:tcPr>
          <w:p w14:paraId="0B00A54A" w14:textId="77777777" w:rsidR="00EC494E" w:rsidRPr="00EC494E" w:rsidRDefault="00EC494E" w:rsidP="00EC494E">
            <w:pPr>
              <w:widowControl w:val="0"/>
              <w:numPr>
                <w:ilvl w:val="0"/>
                <w:numId w:val="33"/>
              </w:numPr>
              <w:tabs>
                <w:tab w:val="left" w:pos="141"/>
              </w:tabs>
              <w:autoSpaceDE w:val="0"/>
              <w:autoSpaceDN w:val="0"/>
              <w:spacing w:line="240" w:lineRule="auto"/>
              <w:ind w:left="283" w:right="113" w:hanging="185"/>
              <w:jc w:val="left"/>
              <w:rPr>
                <w:rFonts w:eastAsia="Times New Roman" w:cs="Times New Roman"/>
                <w:color w:val="auto"/>
                <w:sz w:val="20"/>
                <w:lang w:val="id"/>
              </w:rPr>
            </w:pPr>
            <w:r w:rsidRPr="00EC494E">
              <w:rPr>
                <w:rFonts w:eastAsia="Times New Roman" w:cs="Times New Roman"/>
                <w:color w:val="auto"/>
                <w:sz w:val="20"/>
                <w:lang w:val="id"/>
              </w:rPr>
              <w:t>Persistence earnings influence accounting conservatism.</w:t>
            </w:r>
          </w:p>
          <w:p w14:paraId="726D7F37" w14:textId="79F5062D" w:rsidR="009220EC" w:rsidRPr="00115C50" w:rsidRDefault="00EC494E" w:rsidP="00EC494E">
            <w:pPr>
              <w:widowControl w:val="0"/>
              <w:numPr>
                <w:ilvl w:val="0"/>
                <w:numId w:val="33"/>
              </w:numPr>
              <w:tabs>
                <w:tab w:val="left" w:pos="141"/>
              </w:tabs>
              <w:autoSpaceDE w:val="0"/>
              <w:autoSpaceDN w:val="0"/>
              <w:spacing w:line="240" w:lineRule="auto"/>
              <w:ind w:left="283" w:right="113" w:hanging="185"/>
              <w:jc w:val="left"/>
              <w:rPr>
                <w:rFonts w:eastAsia="Times New Roman" w:cs="Times New Roman"/>
                <w:i/>
                <w:color w:val="auto"/>
                <w:sz w:val="20"/>
                <w:lang w:val="id"/>
              </w:rPr>
            </w:pPr>
            <w:r>
              <w:rPr>
                <w:rFonts w:eastAsia="Times New Roman" w:cs="Times New Roman"/>
                <w:color w:val="auto"/>
                <w:sz w:val="20"/>
                <w:lang w:val="id"/>
              </w:rPr>
              <w:t>Earnings</w:t>
            </w:r>
            <w:r w:rsidRPr="00EC494E">
              <w:rPr>
                <w:rFonts w:eastAsia="Times New Roman" w:cs="Times New Roman"/>
                <w:color w:val="auto"/>
                <w:sz w:val="20"/>
                <w:lang w:val="id"/>
              </w:rPr>
              <w:t xml:space="preserve"> volatility as a control variable has an effect on accounting conservatism.</w:t>
            </w:r>
          </w:p>
        </w:tc>
      </w:tr>
      <w:tr w:rsidR="009730A7" w:rsidRPr="00F376D4" w14:paraId="4B302720" w14:textId="77777777" w:rsidTr="0077244A">
        <w:trPr>
          <w:trHeight w:val="1456"/>
        </w:trPr>
        <w:tc>
          <w:tcPr>
            <w:tcW w:w="511" w:type="dxa"/>
            <w:tcBorders>
              <w:top w:val="single" w:sz="4" w:space="0" w:color="000000"/>
              <w:left w:val="single" w:sz="4" w:space="0" w:color="000000"/>
              <w:bottom w:val="single" w:sz="4" w:space="0" w:color="000000"/>
              <w:right w:val="single" w:sz="4" w:space="0" w:color="000000"/>
            </w:tcBorders>
          </w:tcPr>
          <w:p w14:paraId="2BE5A497" w14:textId="77777777" w:rsidR="009730A7" w:rsidRPr="00115C50" w:rsidRDefault="009730A7" w:rsidP="003076F4">
            <w:pPr>
              <w:widowControl w:val="0"/>
              <w:autoSpaceDE w:val="0"/>
              <w:autoSpaceDN w:val="0"/>
              <w:spacing w:line="240" w:lineRule="auto"/>
              <w:ind w:left="10" w:firstLine="0"/>
              <w:jc w:val="center"/>
              <w:rPr>
                <w:rFonts w:eastAsia="Times New Roman" w:cs="Times New Roman"/>
                <w:color w:val="auto"/>
                <w:spacing w:val="-5"/>
                <w:sz w:val="20"/>
                <w:lang w:val="id"/>
              </w:rPr>
            </w:pPr>
            <w:r>
              <w:rPr>
                <w:rFonts w:eastAsia="Times New Roman" w:cs="Times New Roman"/>
                <w:color w:val="auto"/>
                <w:spacing w:val="-5"/>
                <w:sz w:val="20"/>
                <w:lang w:val="id"/>
              </w:rPr>
              <w:t>10</w:t>
            </w:r>
            <w:r w:rsidRPr="00F376D4">
              <w:rPr>
                <w:rFonts w:eastAsia="Times New Roman" w:cs="Times New Roman"/>
                <w:color w:val="auto"/>
                <w:spacing w:val="-5"/>
                <w:sz w:val="20"/>
                <w:lang w:val="id"/>
              </w:rPr>
              <w:t>.</w:t>
            </w:r>
          </w:p>
        </w:tc>
        <w:tc>
          <w:tcPr>
            <w:tcW w:w="1474" w:type="dxa"/>
            <w:tcBorders>
              <w:top w:val="single" w:sz="4" w:space="0" w:color="000000"/>
              <w:left w:val="single" w:sz="4" w:space="0" w:color="000000"/>
              <w:bottom w:val="single" w:sz="4" w:space="0" w:color="000000"/>
              <w:right w:val="single" w:sz="4" w:space="0" w:color="000000"/>
            </w:tcBorders>
          </w:tcPr>
          <w:p w14:paraId="23E7ED0E" w14:textId="49FCD974" w:rsidR="009730A7" w:rsidRDefault="00EC494E" w:rsidP="003076F4">
            <w:pPr>
              <w:widowControl w:val="0"/>
              <w:autoSpaceDE w:val="0"/>
              <w:autoSpaceDN w:val="0"/>
              <w:spacing w:line="240" w:lineRule="auto"/>
              <w:ind w:left="108" w:right="425" w:firstLine="0"/>
              <w:jc w:val="left"/>
              <w:rPr>
                <w:rFonts w:eastAsia="Times New Roman" w:cs="Times New Roman"/>
                <w:noProof/>
                <w:color w:val="auto"/>
                <w:sz w:val="20"/>
                <w:lang w:val="id"/>
              </w:rPr>
            </w:pPr>
            <w:r>
              <w:rPr>
                <w:rFonts w:eastAsia="Times New Roman" w:cs="Times New Roman"/>
                <w:noProof/>
                <w:color w:val="auto"/>
                <w:sz w:val="20"/>
                <w:lang w:val="id"/>
              </w:rPr>
              <w:t xml:space="preserve">Krismiaji </w:t>
            </w:r>
            <w:r w:rsidR="00A05489">
              <w:rPr>
                <w:rFonts w:eastAsia="Times New Roman" w:cs="Times New Roman"/>
                <w:noProof/>
                <w:color w:val="auto"/>
                <w:sz w:val="20"/>
                <w:lang w:val="id"/>
              </w:rPr>
              <w:t>an</w:t>
            </w:r>
            <w:r>
              <w:rPr>
                <w:rFonts w:eastAsia="Times New Roman" w:cs="Times New Roman"/>
                <w:noProof/>
                <w:color w:val="auto"/>
                <w:sz w:val="20"/>
                <w:lang w:val="id"/>
              </w:rPr>
              <w:t>d</w:t>
            </w:r>
            <w:r w:rsidR="00DD0B03">
              <w:rPr>
                <w:rFonts w:eastAsia="Times New Roman" w:cs="Times New Roman"/>
                <w:noProof/>
                <w:color w:val="auto"/>
                <w:sz w:val="20"/>
                <w:lang w:val="id"/>
              </w:rPr>
              <w:t xml:space="preserve"> Astuti</w:t>
            </w:r>
          </w:p>
          <w:p w14:paraId="137DEE68" w14:textId="77777777" w:rsidR="009730A7" w:rsidRDefault="009730A7" w:rsidP="003076F4">
            <w:pPr>
              <w:widowControl w:val="0"/>
              <w:autoSpaceDE w:val="0"/>
              <w:autoSpaceDN w:val="0"/>
              <w:spacing w:line="240" w:lineRule="auto"/>
              <w:ind w:left="108" w:right="425" w:firstLine="0"/>
              <w:jc w:val="left"/>
              <w:rPr>
                <w:rFonts w:eastAsia="Times New Roman" w:cs="Times New Roman"/>
                <w:noProof/>
                <w:color w:val="auto"/>
                <w:sz w:val="20"/>
                <w:lang w:val="id"/>
              </w:rPr>
            </w:pPr>
            <w:r>
              <w:rPr>
                <w:rFonts w:eastAsia="Times New Roman" w:cs="Times New Roman"/>
                <w:noProof/>
                <w:color w:val="auto"/>
                <w:sz w:val="20"/>
                <w:lang w:val="id"/>
              </w:rPr>
              <w:fldChar w:fldCharType="begin" w:fldLock="1"/>
            </w:r>
            <w:r>
              <w:rPr>
                <w:rFonts w:eastAsia="Times New Roman" w:cs="Times New Roman"/>
                <w:noProof/>
                <w:color w:val="auto"/>
                <w:sz w:val="20"/>
                <w:lang w:val="id"/>
              </w:rPr>
              <w:instrText>ADDIN CSL_CITATION {"citationItems":[{"id":"ITEM-1","itemData":{"DOI":"10.34208/jba.v22i1.631","ISSN":"1410-9875","abstract":"This study empirically examines the effects of accounting conservatism on earnings management. Earnings management is proxied by accrual earnings management (AEM) and measured by discretionary accruals. Accounting conservatism is measured by accrual conservatism. This study uses data from 108 companies listed on the Indonesia Stock Exchange from 2016 to 2018. By using the Multiple Regression Model that places earnings management as the dependent variable and accounting conservatism as an independent variable, this study proves that accounting conservatism has a positive effect on earnings management. Moreover, the business cycle (cycle), asset turnover (ROA), and sales growth (SG) are control variables that also control this research model.","author":[{"dropping-particle":"","family":"Krismiaji","given":"","non-dropping-particle":"","parse-names":false,"suffix":""},{"dropping-particle":"","family":"Astuti","given":"Ratna Puji","non-dropping-particle":"","parse-names":false,"suffix":""}],"container-title":"Jurnal Bisnis dan Akuntansi","id":"ITEM-1","issue":"1","issued":{"date-parts":[["2020"]]},"page":"113-120","title":"Accounting Conservatism and Earnings Management–Indonesian Evidence","type":"article-journal","volume":"22"},"suppress-author":1,"uris":["http://www.mendeley.com/documents/?uuid=7a9fbd2b-277c-4971-b324-3163f97d88f4"]}],"mendeley":{"formattedCitation":"(2020)","plainTextFormattedCitation":"(2020)","previouslyFormattedCitation":"(2020)"},"properties":{"noteIndex":0},"schema":"https://github.com/citation-style-language/schema/raw/master/csl-citation.json"}</w:instrText>
            </w:r>
            <w:r>
              <w:rPr>
                <w:rFonts w:eastAsia="Times New Roman" w:cs="Times New Roman"/>
                <w:noProof/>
                <w:color w:val="auto"/>
                <w:sz w:val="20"/>
                <w:lang w:val="id"/>
              </w:rPr>
              <w:fldChar w:fldCharType="separate"/>
            </w:r>
            <w:r w:rsidRPr="006C0D56">
              <w:rPr>
                <w:rFonts w:eastAsia="Times New Roman" w:cs="Times New Roman"/>
                <w:noProof/>
                <w:color w:val="auto"/>
                <w:sz w:val="20"/>
                <w:lang w:val="id"/>
              </w:rPr>
              <w:t>(2020)</w:t>
            </w:r>
            <w:r>
              <w:rPr>
                <w:rFonts w:eastAsia="Times New Roman" w:cs="Times New Roman"/>
                <w:noProof/>
                <w:color w:val="auto"/>
                <w:sz w:val="20"/>
                <w:lang w:val="id"/>
              </w:rPr>
              <w:fldChar w:fldCharType="end"/>
            </w:r>
          </w:p>
          <w:p w14:paraId="612FC7B9" w14:textId="77777777" w:rsidR="009730A7" w:rsidRPr="00F376D4" w:rsidRDefault="009730A7" w:rsidP="003076F4">
            <w:pPr>
              <w:widowControl w:val="0"/>
              <w:autoSpaceDE w:val="0"/>
              <w:autoSpaceDN w:val="0"/>
              <w:spacing w:line="240" w:lineRule="auto"/>
              <w:ind w:left="108" w:right="425" w:firstLine="0"/>
              <w:jc w:val="left"/>
              <w:rPr>
                <w:rFonts w:eastAsia="Times New Roman" w:cs="Times New Roman"/>
                <w:noProof/>
                <w:color w:val="auto"/>
                <w:sz w:val="20"/>
                <w:lang w:val="id"/>
              </w:rPr>
            </w:pPr>
          </w:p>
        </w:tc>
        <w:tc>
          <w:tcPr>
            <w:tcW w:w="1701" w:type="dxa"/>
            <w:tcBorders>
              <w:top w:val="single" w:sz="4" w:space="0" w:color="000000"/>
              <w:left w:val="single" w:sz="4" w:space="0" w:color="000000"/>
              <w:bottom w:val="single" w:sz="4" w:space="0" w:color="000000"/>
              <w:right w:val="single" w:sz="4" w:space="0" w:color="000000"/>
            </w:tcBorders>
          </w:tcPr>
          <w:p w14:paraId="010DEA0A" w14:textId="77777777" w:rsidR="009730A7" w:rsidRPr="00EC494E" w:rsidRDefault="009730A7" w:rsidP="003076F4">
            <w:pPr>
              <w:widowControl w:val="0"/>
              <w:autoSpaceDE w:val="0"/>
              <w:autoSpaceDN w:val="0"/>
              <w:spacing w:line="240" w:lineRule="auto"/>
              <w:ind w:left="108" w:right="99" w:firstLine="0"/>
              <w:jc w:val="left"/>
              <w:rPr>
                <w:rFonts w:eastAsia="Times New Roman" w:cs="Times New Roman"/>
                <w:color w:val="auto"/>
                <w:sz w:val="20"/>
                <w:lang w:val="id"/>
              </w:rPr>
            </w:pPr>
            <w:r w:rsidRPr="00EC494E">
              <w:rPr>
                <w:rFonts w:eastAsia="Times New Roman" w:cs="Times New Roman"/>
                <w:color w:val="auto"/>
                <w:sz w:val="20"/>
                <w:lang w:val="id"/>
              </w:rPr>
              <w:t>Accounting Conservatism and Earnings Management –Indonesian Evidence</w:t>
            </w:r>
          </w:p>
        </w:tc>
        <w:tc>
          <w:tcPr>
            <w:tcW w:w="1843" w:type="dxa"/>
            <w:tcBorders>
              <w:top w:val="single" w:sz="4" w:space="0" w:color="000000"/>
              <w:left w:val="single" w:sz="4" w:space="0" w:color="000000"/>
              <w:bottom w:val="single" w:sz="4" w:space="0" w:color="000000"/>
              <w:right w:val="single" w:sz="4" w:space="0" w:color="000000"/>
            </w:tcBorders>
          </w:tcPr>
          <w:p w14:paraId="0DC8B8D8" w14:textId="77777777" w:rsidR="00EC494E" w:rsidRPr="00115C50" w:rsidRDefault="00EC494E" w:rsidP="00EC494E">
            <w:pPr>
              <w:widowControl w:val="0"/>
              <w:autoSpaceDE w:val="0"/>
              <w:autoSpaceDN w:val="0"/>
              <w:spacing w:line="240" w:lineRule="auto"/>
              <w:ind w:left="108" w:firstLine="0"/>
              <w:jc w:val="left"/>
              <w:rPr>
                <w:rFonts w:eastAsia="Times New Roman" w:cs="Times New Roman"/>
                <w:color w:val="auto"/>
                <w:spacing w:val="-2"/>
                <w:sz w:val="20"/>
                <w:lang w:val="id"/>
              </w:rPr>
            </w:pPr>
            <w:r w:rsidRPr="00F376D4">
              <w:rPr>
                <w:rFonts w:eastAsia="Times New Roman" w:cs="Times New Roman"/>
                <w:color w:val="auto"/>
                <w:spacing w:val="-2"/>
                <w:sz w:val="20"/>
                <w:lang w:val="id"/>
              </w:rPr>
              <w:t>Dependent:</w:t>
            </w:r>
          </w:p>
          <w:p w14:paraId="6867E359" w14:textId="77777777" w:rsidR="00EC494E" w:rsidRPr="00115C50" w:rsidRDefault="00EC494E" w:rsidP="00EC494E">
            <w:pPr>
              <w:widowControl w:val="0"/>
              <w:numPr>
                <w:ilvl w:val="0"/>
                <w:numId w:val="34"/>
              </w:numPr>
              <w:tabs>
                <w:tab w:val="left" w:pos="240"/>
              </w:tabs>
              <w:autoSpaceDE w:val="0"/>
              <w:autoSpaceDN w:val="0"/>
              <w:spacing w:line="240" w:lineRule="auto"/>
              <w:ind w:right="109" w:firstLine="0"/>
              <w:jc w:val="left"/>
              <w:rPr>
                <w:rFonts w:eastAsia="Times New Roman" w:cs="Times New Roman"/>
                <w:color w:val="auto"/>
                <w:spacing w:val="-2"/>
                <w:sz w:val="20"/>
                <w:lang w:val="id"/>
              </w:rPr>
            </w:pPr>
            <w:r w:rsidRPr="00115C50">
              <w:rPr>
                <w:rFonts w:eastAsia="Times New Roman" w:cs="Times New Roman"/>
                <w:color w:val="auto"/>
                <w:spacing w:val="-2"/>
                <w:sz w:val="20"/>
                <w:lang w:val="id"/>
              </w:rPr>
              <w:t xml:space="preserve">Earnings management </w:t>
            </w:r>
            <w:r w:rsidRPr="00F376D4">
              <w:rPr>
                <w:rFonts w:eastAsia="Times New Roman" w:cs="Times New Roman"/>
                <w:color w:val="auto"/>
                <w:spacing w:val="-2"/>
                <w:sz w:val="20"/>
                <w:lang w:val="id"/>
              </w:rPr>
              <w:t>Independent:</w:t>
            </w:r>
          </w:p>
          <w:p w14:paraId="1EBD41A6" w14:textId="6FE57264" w:rsidR="00C96559" w:rsidRPr="00EC494E" w:rsidRDefault="00EC494E" w:rsidP="00EC494E">
            <w:pPr>
              <w:widowControl w:val="0"/>
              <w:numPr>
                <w:ilvl w:val="0"/>
                <w:numId w:val="34"/>
              </w:numPr>
              <w:tabs>
                <w:tab w:val="left" w:pos="241"/>
                <w:tab w:val="left" w:pos="1843"/>
              </w:tabs>
              <w:autoSpaceDE w:val="0"/>
              <w:autoSpaceDN w:val="0"/>
              <w:spacing w:line="240" w:lineRule="auto"/>
              <w:ind w:left="241" w:right="142"/>
              <w:jc w:val="left"/>
              <w:rPr>
                <w:rFonts w:eastAsia="Times New Roman" w:cs="Times New Roman"/>
                <w:color w:val="auto"/>
                <w:spacing w:val="-2"/>
                <w:sz w:val="20"/>
                <w:lang w:val="id"/>
              </w:rPr>
            </w:pPr>
            <w:r w:rsidRPr="00115C50">
              <w:rPr>
                <w:rFonts w:eastAsia="Times New Roman" w:cs="Times New Roman"/>
                <w:color w:val="auto"/>
                <w:spacing w:val="-2"/>
                <w:sz w:val="20"/>
                <w:lang w:val="id"/>
              </w:rPr>
              <w:t>Accounting conservatism</w:t>
            </w:r>
          </w:p>
          <w:p w14:paraId="5D8C356D" w14:textId="77777777" w:rsidR="00C96559" w:rsidRPr="00416968" w:rsidRDefault="00C96559" w:rsidP="00C96559">
            <w:pPr>
              <w:widowControl w:val="0"/>
              <w:tabs>
                <w:tab w:val="left" w:pos="241"/>
                <w:tab w:val="left" w:pos="1843"/>
              </w:tabs>
              <w:autoSpaceDE w:val="0"/>
              <w:autoSpaceDN w:val="0"/>
              <w:spacing w:line="240" w:lineRule="auto"/>
              <w:ind w:right="142"/>
              <w:jc w:val="left"/>
              <w:rPr>
                <w:rFonts w:eastAsia="Times New Roman" w:cs="Times New Roman"/>
                <w:color w:val="auto"/>
                <w:spacing w:val="-2"/>
                <w:sz w:val="4"/>
                <w:szCs w:val="4"/>
                <w:lang w:val="id"/>
              </w:rPr>
            </w:pPr>
          </w:p>
        </w:tc>
        <w:tc>
          <w:tcPr>
            <w:tcW w:w="2574" w:type="dxa"/>
            <w:tcBorders>
              <w:top w:val="single" w:sz="4" w:space="0" w:color="000000"/>
              <w:left w:val="single" w:sz="4" w:space="0" w:color="000000"/>
              <w:bottom w:val="single" w:sz="4" w:space="0" w:color="000000"/>
              <w:right w:val="single" w:sz="4" w:space="0" w:color="000000"/>
            </w:tcBorders>
          </w:tcPr>
          <w:p w14:paraId="66EA724F" w14:textId="096C097B" w:rsidR="009730A7" w:rsidRPr="00115C50" w:rsidRDefault="00EC494E" w:rsidP="0077244A">
            <w:pPr>
              <w:widowControl w:val="0"/>
              <w:tabs>
                <w:tab w:val="left" w:pos="141"/>
              </w:tabs>
              <w:autoSpaceDE w:val="0"/>
              <w:autoSpaceDN w:val="0"/>
              <w:spacing w:line="240" w:lineRule="auto"/>
              <w:ind w:left="283" w:right="113" w:firstLine="0"/>
              <w:jc w:val="left"/>
              <w:rPr>
                <w:rFonts w:eastAsia="Times New Roman" w:cs="Times New Roman"/>
                <w:i/>
                <w:color w:val="auto"/>
                <w:sz w:val="20"/>
                <w:lang w:val="id"/>
              </w:rPr>
            </w:pPr>
            <w:r w:rsidRPr="003076F4">
              <w:rPr>
                <w:rFonts w:eastAsia="Times New Roman" w:cs="Times New Roman"/>
                <w:color w:val="auto"/>
                <w:sz w:val="20"/>
                <w:lang w:val="id"/>
              </w:rPr>
              <w:t>Accounting conservatism has a positive effect on earnings management</w:t>
            </w:r>
            <w:r w:rsidRPr="00115C50">
              <w:rPr>
                <w:rFonts w:eastAsia="Times New Roman" w:cs="Times New Roman"/>
                <w:i/>
                <w:color w:val="auto"/>
                <w:sz w:val="20"/>
                <w:lang w:val="id"/>
              </w:rPr>
              <w:t>.</w:t>
            </w:r>
          </w:p>
        </w:tc>
      </w:tr>
    </w:tbl>
    <w:p w14:paraId="1159DC15" w14:textId="0827BE7A" w:rsidR="00133F7B" w:rsidRPr="00E45A27" w:rsidRDefault="009A7496" w:rsidP="00E45A27">
      <w:pPr>
        <w:spacing w:after="240"/>
        <w:ind w:firstLine="0"/>
        <w:rPr>
          <w:i/>
          <w:sz w:val="20"/>
          <w:szCs w:val="20"/>
        </w:rPr>
      </w:pPr>
      <w:r>
        <w:rPr>
          <w:rFonts w:cs="Times New Roman"/>
          <w:i/>
          <w:iCs/>
          <w:sz w:val="20"/>
          <w:szCs w:val="20"/>
        </w:rPr>
        <w:t>Source: Review of various</w:t>
      </w:r>
      <w:r w:rsidR="00EC494E" w:rsidRPr="00EC494E">
        <w:rPr>
          <w:rFonts w:cs="Times New Roman"/>
          <w:i/>
          <w:iCs/>
          <w:sz w:val="20"/>
          <w:szCs w:val="20"/>
        </w:rPr>
        <w:t xml:space="preserve"> reference sources</w:t>
      </w:r>
    </w:p>
    <w:p w14:paraId="3F5CC2DB" w14:textId="6E323798" w:rsidR="00133F7B" w:rsidRDefault="009A7496" w:rsidP="00133F7B">
      <w:pPr>
        <w:pStyle w:val="Heading2"/>
      </w:pPr>
      <w:bookmarkStart w:id="31" w:name="_Toc214352801"/>
      <w:r>
        <w:t>Conceptual Framework</w:t>
      </w:r>
      <w:bookmarkEnd w:id="31"/>
    </w:p>
    <w:p w14:paraId="2EDABA22" w14:textId="78675C7E" w:rsidR="009A7496" w:rsidRDefault="009A7496" w:rsidP="00EE26D1">
      <w:r>
        <w:t>This research</w:t>
      </w:r>
      <w:r w:rsidRPr="009A7496">
        <w:t xml:space="preserve"> refers to the Agency Theory </w:t>
      </w:r>
      <w:r w:rsidR="00952A4E">
        <w:t>that</w:t>
      </w:r>
      <w:r>
        <w:t xml:space="preserve"> Jensen </w:t>
      </w:r>
      <w:r w:rsidR="00DD0B03">
        <w:t>an</w:t>
      </w:r>
      <w:r>
        <w:t>d</w:t>
      </w:r>
      <w:r w:rsidR="00EE26D1">
        <w:t xml:space="preserve"> </w:t>
      </w:r>
      <w:proofErr w:type="spellStart"/>
      <w:r w:rsidR="00EE26D1">
        <w:t>Meckling</w:t>
      </w:r>
      <w:proofErr w:type="spellEnd"/>
      <w:r w:rsidR="00EE26D1">
        <w:t xml:space="preserve"> </w:t>
      </w:r>
      <w:r w:rsidR="00611D7A">
        <w:fldChar w:fldCharType="begin" w:fldLock="1"/>
      </w:r>
      <w:r w:rsidR="00932A1C">
        <w:instrText>ADDIN CSL_CITATION {"citationItems":[{"id":"ITEM-1","itemData":{"DOI":"10.1016/0304-405X(76)90026-X","ISSN":"0304405X","author":[{"dropping-particle":"","family":"Jensen","given":"Michael C.","non-dropping-particle":"","parse-names":false,"suffix":""},{"dropping-particle":"","family":"Meckling","given":"William H.","non-dropping-particle":"","parse-names":false,"suffix":""}],"container-title":"Journal of Financial Economics","id":"ITEM-1","issue":"4","issued":{"date-parts":[["1976","10","21"]]},"page":"305-360","publisher":"Cambridge University Press","title":"Theory of the firm: Managerial behavior, agency costs and ownership structure","type":"article-journal","volume":"3"},"suppress-author":1,"uris":["http://www.mendeley.com/documents/?uuid=3ad7f38f-eca4-40e6-8aa9-8aa299d8bff5"]}],"mendeley":{"formattedCitation":"(1976)","plainTextFormattedCitation":"(1976)","previouslyFormattedCitation":"(1976)"},"properties":{"noteIndex":0},"schema":"https://github.com/citation-style-language/schema/raw/master/csl-citation.json"}</w:instrText>
      </w:r>
      <w:r w:rsidR="00611D7A">
        <w:fldChar w:fldCharType="separate"/>
      </w:r>
      <w:r w:rsidR="00611D7A" w:rsidRPr="00611D7A">
        <w:rPr>
          <w:noProof/>
        </w:rPr>
        <w:t>(1976)</w:t>
      </w:r>
      <w:r w:rsidR="00611D7A">
        <w:fldChar w:fldCharType="end"/>
      </w:r>
      <w:r w:rsidR="00952A4E">
        <w:t xml:space="preserve"> proposed</w:t>
      </w:r>
      <w:r w:rsidR="00EE26D1">
        <w:t xml:space="preserve">, </w:t>
      </w:r>
      <w:r w:rsidR="00952A4E">
        <w:t xml:space="preserve">in </w:t>
      </w:r>
      <w:r w:rsidRPr="009A7496">
        <w:t xml:space="preserve">which </w:t>
      </w:r>
      <w:r w:rsidR="00952A4E">
        <w:t>it is explained</w:t>
      </w:r>
      <w:r w:rsidRPr="009A7496">
        <w:t xml:space="preserve"> that the relationship</w:t>
      </w:r>
      <w:r w:rsidR="00952A4E">
        <w:t xml:space="preserve"> between principals (owners) with</w:t>
      </w:r>
      <w:r w:rsidRPr="009A7496">
        <w:t xml:space="preserve"> agents (management) has the potential for conflicts of interest </w:t>
      </w:r>
      <w:r w:rsidR="00952A4E">
        <w:t>because of</w:t>
      </w:r>
      <w:r w:rsidRPr="009A7496">
        <w:t xml:space="preserve"> differences in objectives. In corporate financial reporting, </w:t>
      </w:r>
      <w:r w:rsidRPr="009A7496">
        <w:lastRenderedPageBreak/>
        <w:t>management, which has greater access to internal company information, tends to act opportunistically to maximize personal interests, for example, through financial information manipulation. Therefore, financial statements serve as a monitoring mechanism to reduce information asymmetry between management and owners.</w:t>
      </w:r>
    </w:p>
    <w:p w14:paraId="3D14D55B" w14:textId="25531ADA" w:rsidR="00EE26D1" w:rsidRDefault="009A7496" w:rsidP="00EE26D1">
      <w:r w:rsidRPr="009A7496">
        <w:t xml:space="preserve">One approach used to reduce information asymmetry is the </w:t>
      </w:r>
      <w:r w:rsidR="006C75D9">
        <w:t>implementation of accounting conservatism principles</w:t>
      </w:r>
      <w:r w:rsidRPr="009A7496">
        <w:t>, which is an accounting principle that tends to recognize potential losses sooner than profits. However, in practice, the level of conservatism applied by companies can be influenced by v</w:t>
      </w:r>
      <w:r>
        <w:t>arious factors, including earnings</w:t>
      </w:r>
      <w:r w:rsidRPr="009A7496">
        <w:t xml:space="preserve"> volatility and leverage</w:t>
      </w:r>
      <w:r w:rsidR="00EE26D1">
        <w:t>.</w:t>
      </w:r>
    </w:p>
    <w:p w14:paraId="6349C70B" w14:textId="4CE8D45A" w:rsidR="00EE26D1" w:rsidRDefault="009A7496" w:rsidP="00EE26D1">
      <w:r>
        <w:t>Earnings</w:t>
      </w:r>
      <w:r w:rsidRPr="009A7496">
        <w:t xml:space="preserve"> volatility is a measure of the fluctuation or i</w:t>
      </w:r>
      <w:r>
        <w:t>nstability of a company's earning</w:t>
      </w:r>
      <w:r w:rsidRPr="009A7496">
        <w:t>s over time.</w:t>
      </w:r>
      <w:r>
        <w:t xml:space="preserve"> In situations where earnings</w:t>
      </w:r>
      <w:r w:rsidRPr="009A7496">
        <w:t xml:space="preserve"> volatility is high, information uncertainty also increases, thereby increasing the likelihood of opportunistic behavior by management. In such conditions, companies should increase accounting conservatism to maintain the credibility of their financial statements. However, in reality, management may choose to reduce conservatism in order to cover up profit instability and create a more stable performance image than the actual conditions</w:t>
      </w:r>
      <w:r w:rsidR="00B478C0">
        <w:t>.</w:t>
      </w:r>
    </w:p>
    <w:p w14:paraId="7E1F050E" w14:textId="376EB921" w:rsidR="009A7496" w:rsidRDefault="009A7496" w:rsidP="00EE26D1">
      <w:r>
        <w:t>Leverage, or the level</w:t>
      </w:r>
      <w:r w:rsidRPr="009A7496">
        <w:t xml:space="preserve"> of a company's dependence on debt, also plays </w:t>
      </w:r>
      <w:r w:rsidR="006C75D9">
        <w:t>a role that is crucial in influencing the quality of financial reporting. A higher company’s leverage indicates the greater the pressure to meet its obligations to creditors</w:t>
      </w:r>
      <w:r w:rsidR="006C75D9" w:rsidRPr="009A7496">
        <w:t xml:space="preserve"> </w:t>
      </w:r>
      <w:r w:rsidRPr="009A7496">
        <w:t xml:space="preserve">Based on agency theory, this situation encourages management to act more cautiously in preparing financial reports to reduce potential conflicts of </w:t>
      </w:r>
      <w:r w:rsidRPr="009A7496">
        <w:lastRenderedPageBreak/>
        <w:t>in</w:t>
      </w:r>
      <w:r>
        <w:t>terest between owners and creditor</w:t>
      </w:r>
      <w:r w:rsidRPr="009A7496">
        <w:t xml:space="preserve">s. This results in an increasing tendency to </w:t>
      </w:r>
      <w:r w:rsidR="006C75D9">
        <w:t>implement accounting conservatism principles</w:t>
      </w:r>
      <w:r w:rsidRPr="009A7496">
        <w:t>, as management may accelerate the recognition of liabilities or losses in an effort to maintain transparency and trust from external parties, especially creditors</w:t>
      </w:r>
      <w:r w:rsidR="006C75D9">
        <w:t>.</w:t>
      </w:r>
    </w:p>
    <w:p w14:paraId="7E5C6BCE" w14:textId="77777777" w:rsidR="00B363B2" w:rsidRPr="00B363B2" w:rsidRDefault="00CF225B" w:rsidP="00B363B2">
      <w:pPr>
        <w:spacing w:after="160" w:line="259" w:lineRule="auto"/>
        <w:ind w:firstLine="0"/>
        <w:jc w:val="left"/>
        <w:rPr>
          <w:rFonts w:eastAsia="Calibri" w:cs="Times New Roman"/>
          <w:color w:val="auto"/>
          <w:szCs w:val="24"/>
        </w:rPr>
      </w:pPr>
      <w:r>
        <w:rPr>
          <w:rFonts w:eastAsia="Calibri" w:cs="Times New Roman"/>
          <w:noProof/>
          <w:color w:val="auto"/>
          <w:szCs w:val="24"/>
        </w:rPr>
        <mc:AlternateContent>
          <mc:Choice Requires="wpg">
            <w:drawing>
              <wp:anchor distT="0" distB="0" distL="114300" distR="114300" simplePos="0" relativeHeight="251638784" behindDoc="0" locked="0" layoutInCell="1" allowOverlap="1" wp14:anchorId="58DE464E" wp14:editId="623C15D8">
                <wp:simplePos x="0" y="0"/>
                <wp:positionH relativeFrom="column">
                  <wp:posOffset>-33655</wp:posOffset>
                </wp:positionH>
                <wp:positionV relativeFrom="paragraph">
                  <wp:posOffset>119116</wp:posOffset>
                </wp:positionV>
                <wp:extent cx="5003165" cy="2963545"/>
                <wp:effectExtent l="0" t="0" r="26035" b="27305"/>
                <wp:wrapNone/>
                <wp:docPr id="10" name="Group 10"/>
                <wp:cNvGraphicFramePr/>
                <a:graphic xmlns:a="http://schemas.openxmlformats.org/drawingml/2006/main">
                  <a:graphicData uri="http://schemas.microsoft.com/office/word/2010/wordprocessingGroup">
                    <wpg:wgp>
                      <wpg:cNvGrpSpPr/>
                      <wpg:grpSpPr>
                        <a:xfrm>
                          <a:off x="0" y="0"/>
                          <a:ext cx="5003165" cy="2963545"/>
                          <a:chOff x="0" y="0"/>
                          <a:chExt cx="5003608" cy="2964010"/>
                        </a:xfrm>
                      </wpg:grpSpPr>
                      <wps:wsp>
                        <wps:cNvPr id="9" name="Straight Arrow Connector 9"/>
                        <wps:cNvCnPr/>
                        <wps:spPr>
                          <a:xfrm>
                            <a:off x="2501660" y="603849"/>
                            <a:ext cx="0" cy="269875"/>
                          </a:xfrm>
                          <a:prstGeom prst="straightConnector1">
                            <a:avLst/>
                          </a:prstGeom>
                          <a:noFill/>
                          <a:ln w="6350" cap="flat" cmpd="sng" algn="ctr">
                            <a:solidFill>
                              <a:sysClr val="windowText" lastClr="000000"/>
                            </a:solidFill>
                            <a:prstDash val="solid"/>
                            <a:miter lim="800000"/>
                            <a:tailEnd type="triangle"/>
                          </a:ln>
                          <a:effectLst/>
                        </wps:spPr>
                        <wps:bodyPr/>
                      </wps:wsp>
                      <wps:wsp>
                        <wps:cNvPr id="2" name="Text Box 2"/>
                        <wps:cNvSpPr txBox="1"/>
                        <wps:spPr>
                          <a:xfrm>
                            <a:off x="1457864" y="0"/>
                            <a:ext cx="2087880" cy="590550"/>
                          </a:xfrm>
                          <a:prstGeom prst="rect">
                            <a:avLst/>
                          </a:prstGeom>
                          <a:solidFill>
                            <a:sysClr val="window" lastClr="FFFFFF"/>
                          </a:solidFill>
                          <a:ln w="6350">
                            <a:solidFill>
                              <a:prstClr val="black"/>
                            </a:solidFill>
                          </a:ln>
                          <a:effectLst/>
                        </wps:spPr>
                        <wps:txbx>
                          <w:txbxContent>
                            <w:p w14:paraId="2DC1FB80" w14:textId="77777777" w:rsidR="0057503B" w:rsidRPr="000954CF" w:rsidRDefault="0057503B" w:rsidP="00B363B2">
                              <w:pPr>
                                <w:spacing w:line="240" w:lineRule="auto"/>
                                <w:ind w:firstLine="0"/>
                                <w:jc w:val="center"/>
                                <w:rPr>
                                  <w:rFonts w:cs="Times New Roman"/>
                                  <w:szCs w:val="24"/>
                                </w:rPr>
                              </w:pPr>
                              <w:r w:rsidRPr="009A7496">
                                <w:rPr>
                                  <w:rFonts w:cs="Times New Roman"/>
                                  <w:szCs w:val="24"/>
                                </w:rPr>
                                <w:t>Agency Theory</w:t>
                              </w:r>
                              <w:r>
                                <w:rPr>
                                  <w:rFonts w:cs="Times New Roman"/>
                                  <w:szCs w:val="24"/>
                                </w:rPr>
                                <w:t xml:space="preserve"> (Jensen &amp; </w:t>
                              </w:r>
                              <w:proofErr w:type="spellStart"/>
                              <w:r w:rsidRPr="000954CF">
                                <w:rPr>
                                  <w:rFonts w:cs="Times New Roman"/>
                                  <w:szCs w:val="24"/>
                                </w:rPr>
                                <w:t>Meckling</w:t>
                              </w:r>
                              <w:proofErr w:type="spellEnd"/>
                              <w:r w:rsidRPr="000954CF">
                                <w:rPr>
                                  <w:rFonts w:cs="Times New Roman"/>
                                  <w:szCs w:val="24"/>
                                </w:rPr>
                                <w:t>, 1976)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1449237" y="879894"/>
                            <a:ext cx="2087880" cy="310551"/>
                          </a:xfrm>
                          <a:prstGeom prst="rect">
                            <a:avLst/>
                          </a:prstGeom>
                          <a:solidFill>
                            <a:sysClr val="window" lastClr="FFFFFF"/>
                          </a:solidFill>
                          <a:ln w="6350">
                            <a:solidFill>
                              <a:prstClr val="black"/>
                            </a:solidFill>
                          </a:ln>
                          <a:effectLst/>
                        </wps:spPr>
                        <wps:txbx>
                          <w:txbxContent>
                            <w:p w14:paraId="1EE5FDA7" w14:textId="62F77156" w:rsidR="0057503B" w:rsidRDefault="0057503B" w:rsidP="00B363B2">
                              <w:pPr>
                                <w:ind w:firstLine="0"/>
                                <w:jc w:val="center"/>
                                <w:rPr>
                                  <w:rFonts w:cs="Times New Roman"/>
                                  <w:szCs w:val="24"/>
                                </w:rPr>
                              </w:pPr>
                              <w:r>
                                <w:rPr>
                                  <w:rFonts w:cs="Times New Roman"/>
                                  <w:szCs w:val="24"/>
                                </w:rPr>
                                <w:t>Financial Statements</w:t>
                              </w:r>
                            </w:p>
                            <w:p w14:paraId="7840A769" w14:textId="77777777" w:rsidR="0057503B" w:rsidRPr="000954CF" w:rsidRDefault="0057503B" w:rsidP="00B363B2">
                              <w:pPr>
                                <w:ind w:firstLine="0"/>
                                <w:jc w:val="center"/>
                                <w:rPr>
                                  <w:rFonts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0" y="1725283"/>
                            <a:ext cx="2087880" cy="318770"/>
                          </a:xfrm>
                          <a:prstGeom prst="rect">
                            <a:avLst/>
                          </a:prstGeom>
                          <a:solidFill>
                            <a:sysClr val="window" lastClr="FFFFFF"/>
                          </a:solidFill>
                          <a:ln w="6350">
                            <a:solidFill>
                              <a:prstClr val="black"/>
                            </a:solidFill>
                          </a:ln>
                          <a:effectLst/>
                        </wps:spPr>
                        <wps:txbx>
                          <w:txbxContent>
                            <w:p w14:paraId="784F89C4" w14:textId="5D350D67" w:rsidR="0057503B" w:rsidRPr="000954CF" w:rsidRDefault="0057503B" w:rsidP="00B363B2">
                              <w:pPr>
                                <w:ind w:firstLine="0"/>
                                <w:jc w:val="center"/>
                                <w:rPr>
                                  <w:rFonts w:cs="Times New Roman"/>
                                  <w:szCs w:val="24"/>
                                </w:rPr>
                              </w:pPr>
                              <w:r>
                                <w:rPr>
                                  <w:rFonts w:cs="Times New Roman"/>
                                  <w:szCs w:val="24"/>
                                </w:rPr>
                                <w:t xml:space="preserve">Earnings Volatility </w:t>
                              </w:r>
                              <w:r w:rsidRPr="000954CF">
                                <w:rPr>
                                  <w:rFonts w:eastAsia="Calibri" w:cs="Times New Roman"/>
                                  <w:color w:val="000000"/>
                                  <w:szCs w:val="24"/>
                                </w:rPr>
                                <w:t>(X</w:t>
                              </w:r>
                              <w:r w:rsidRPr="000954CF">
                                <w:rPr>
                                  <w:rFonts w:eastAsia="Calibri" w:cs="Times New Roman"/>
                                  <w:color w:val="000000"/>
                                  <w:sz w:val="18"/>
                                  <w:szCs w:val="18"/>
                                </w:rPr>
                                <w:t>1</w:t>
                              </w:r>
                              <w:r w:rsidRPr="000954CF">
                                <w:rPr>
                                  <w:rFonts w:eastAsia="Calibri" w:cs="Times New Roman"/>
                                  <w:color w:val="000000"/>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915728" y="1725283"/>
                            <a:ext cx="2087880" cy="318770"/>
                          </a:xfrm>
                          <a:prstGeom prst="rect">
                            <a:avLst/>
                          </a:prstGeom>
                          <a:solidFill>
                            <a:sysClr val="window" lastClr="FFFFFF"/>
                          </a:solidFill>
                          <a:ln w="6350">
                            <a:solidFill>
                              <a:prstClr val="black"/>
                            </a:solidFill>
                          </a:ln>
                          <a:effectLst/>
                        </wps:spPr>
                        <wps:txbx>
                          <w:txbxContent>
                            <w:p w14:paraId="25F3C0FB" w14:textId="77777777" w:rsidR="0057503B" w:rsidRPr="000954CF" w:rsidRDefault="0057503B" w:rsidP="00B363B2">
                              <w:pPr>
                                <w:ind w:firstLine="0"/>
                                <w:jc w:val="center"/>
                                <w:rPr>
                                  <w:rFonts w:cs="Times New Roman"/>
                                  <w:szCs w:val="24"/>
                                </w:rPr>
                              </w:pPr>
                              <w:r w:rsidRPr="009A7496">
                                <w:rPr>
                                  <w:rFonts w:cs="Times New Roman"/>
                                  <w:szCs w:val="24"/>
                                </w:rPr>
                                <w:t>Leverage</w:t>
                              </w:r>
                              <w:r>
                                <w:rPr>
                                  <w:rFonts w:cs="Times New Roman"/>
                                  <w:szCs w:val="24"/>
                                </w:rPr>
                                <w:t xml:space="preserve"> </w:t>
                              </w:r>
                              <w:r w:rsidRPr="000954CF">
                                <w:rPr>
                                  <w:rFonts w:eastAsia="Calibri" w:cs="Times New Roman"/>
                                  <w:color w:val="000000"/>
                                  <w:szCs w:val="24"/>
                                </w:rPr>
                                <w:t>(X</w:t>
                              </w:r>
                              <w:r>
                                <w:rPr>
                                  <w:rFonts w:eastAsia="Calibri" w:cs="Times New Roman"/>
                                  <w:color w:val="000000"/>
                                  <w:sz w:val="18"/>
                                  <w:szCs w:val="18"/>
                                </w:rPr>
                                <w:t>2</w:t>
                              </w:r>
                              <w:r w:rsidRPr="000954CF">
                                <w:rPr>
                                  <w:rFonts w:eastAsia="Calibri" w:cs="Times New Roman"/>
                                  <w:color w:val="000000"/>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449237" y="2656936"/>
                            <a:ext cx="2087880" cy="307074"/>
                          </a:xfrm>
                          <a:prstGeom prst="rect">
                            <a:avLst/>
                          </a:prstGeom>
                          <a:solidFill>
                            <a:sysClr val="window" lastClr="FFFFFF"/>
                          </a:solidFill>
                          <a:ln w="6350">
                            <a:solidFill>
                              <a:prstClr val="black"/>
                            </a:solidFill>
                          </a:ln>
                          <a:effectLst/>
                        </wps:spPr>
                        <wps:txbx>
                          <w:txbxContent>
                            <w:p w14:paraId="77B67ACF" w14:textId="37EDD767" w:rsidR="0057503B" w:rsidRPr="000954CF" w:rsidRDefault="0057503B" w:rsidP="00B363B2">
                              <w:pPr>
                                <w:ind w:firstLine="0"/>
                                <w:jc w:val="center"/>
                                <w:rPr>
                                  <w:rFonts w:cs="Times New Roman"/>
                                  <w:szCs w:val="24"/>
                                </w:rPr>
                              </w:pPr>
                              <w:r>
                                <w:rPr>
                                  <w:rFonts w:cs="Times New Roman"/>
                                  <w:szCs w:val="24"/>
                                </w:rPr>
                                <w:t xml:space="preserve">Accounting Conservatism </w:t>
                              </w:r>
                              <w:r w:rsidRPr="000954CF">
                                <w:rPr>
                                  <w:rFonts w:eastAsia="Calibri" w:cs="Times New Roman"/>
                                  <w:color w:val="000000"/>
                                  <w:szCs w:val="24"/>
                                </w:rPr>
                                <w:t>(</w:t>
                              </w:r>
                              <w:r>
                                <w:rPr>
                                  <w:rFonts w:eastAsia="Calibri" w:cs="Times New Roman"/>
                                  <w:color w:val="000000"/>
                                  <w:szCs w:val="24"/>
                                </w:rPr>
                                <w:t>Y</w:t>
                              </w:r>
                              <w:r w:rsidRPr="000954CF">
                                <w:rPr>
                                  <w:rFonts w:eastAsia="Calibri" w:cs="Times New Roman"/>
                                  <w:color w:val="000000"/>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3959524" y="1388853"/>
                            <a:ext cx="0" cy="334010"/>
                          </a:xfrm>
                          <a:prstGeom prst="straightConnector1">
                            <a:avLst/>
                          </a:prstGeom>
                          <a:noFill/>
                          <a:ln w="6350" cap="flat" cmpd="sng" algn="ctr">
                            <a:solidFill>
                              <a:sysClr val="windowText" lastClr="000000"/>
                            </a:solidFill>
                            <a:prstDash val="solid"/>
                            <a:miter lim="800000"/>
                            <a:tailEnd type="triangle"/>
                          </a:ln>
                          <a:effectLst/>
                        </wps:spPr>
                        <wps:bodyPr/>
                      </wps:wsp>
                      <wps:wsp>
                        <wps:cNvPr id="28" name="Straight Arrow Connector 28"/>
                        <wps:cNvCnPr/>
                        <wps:spPr>
                          <a:xfrm>
                            <a:off x="2501660" y="1199072"/>
                            <a:ext cx="0" cy="190500"/>
                          </a:xfrm>
                          <a:prstGeom prst="straightConnector1">
                            <a:avLst/>
                          </a:prstGeom>
                          <a:noFill/>
                          <a:ln w="6350" cap="flat" cmpd="sng" algn="ctr">
                            <a:solidFill>
                              <a:sysClr val="windowText" lastClr="000000"/>
                            </a:solidFill>
                            <a:prstDash val="solid"/>
                            <a:miter lim="800000"/>
                            <a:headEnd type="none" w="med" len="med"/>
                            <a:tailEnd type="none" w="med" len="med"/>
                          </a:ln>
                          <a:effectLst/>
                        </wps:spPr>
                        <wps:bodyPr/>
                      </wps:wsp>
                      <wps:wsp>
                        <wps:cNvPr id="29" name="Straight Arrow Connector 29"/>
                        <wps:cNvCnPr/>
                        <wps:spPr>
                          <a:xfrm>
                            <a:off x="2501660" y="1388853"/>
                            <a:ext cx="1457325" cy="0"/>
                          </a:xfrm>
                          <a:prstGeom prst="straightConnector1">
                            <a:avLst/>
                          </a:prstGeom>
                          <a:noFill/>
                          <a:ln w="6350" cap="flat" cmpd="sng" algn="ctr">
                            <a:solidFill>
                              <a:sysClr val="windowText" lastClr="000000"/>
                            </a:solidFill>
                            <a:prstDash val="solid"/>
                            <a:miter lim="800000"/>
                            <a:headEnd type="none" w="med" len="med"/>
                            <a:tailEnd type="none" w="med" len="med"/>
                          </a:ln>
                          <a:effectLst/>
                        </wps:spPr>
                        <wps:bodyPr/>
                      </wps:wsp>
                      <wps:wsp>
                        <wps:cNvPr id="30" name="Straight Arrow Connector 30"/>
                        <wps:cNvCnPr/>
                        <wps:spPr>
                          <a:xfrm>
                            <a:off x="1043796" y="1388853"/>
                            <a:ext cx="1457325" cy="0"/>
                          </a:xfrm>
                          <a:prstGeom prst="straightConnector1">
                            <a:avLst/>
                          </a:prstGeom>
                          <a:noFill/>
                          <a:ln w="6350" cap="flat" cmpd="sng" algn="ctr">
                            <a:solidFill>
                              <a:sysClr val="windowText" lastClr="000000"/>
                            </a:solidFill>
                            <a:prstDash val="solid"/>
                            <a:miter lim="800000"/>
                            <a:headEnd type="none" w="med" len="med"/>
                            <a:tailEnd type="none" w="med" len="med"/>
                          </a:ln>
                          <a:effectLst/>
                        </wps:spPr>
                        <wps:bodyPr/>
                      </wps:wsp>
                      <wps:wsp>
                        <wps:cNvPr id="31" name="Straight Arrow Connector 31"/>
                        <wps:cNvCnPr/>
                        <wps:spPr>
                          <a:xfrm>
                            <a:off x="1043796" y="1388853"/>
                            <a:ext cx="0" cy="334010"/>
                          </a:xfrm>
                          <a:prstGeom prst="straightConnector1">
                            <a:avLst/>
                          </a:prstGeom>
                          <a:noFill/>
                          <a:ln w="6350" cap="flat" cmpd="sng" algn="ctr">
                            <a:solidFill>
                              <a:sysClr val="windowText" lastClr="000000"/>
                            </a:solidFill>
                            <a:prstDash val="solid"/>
                            <a:miter lim="800000"/>
                            <a:tailEnd type="triangle"/>
                          </a:ln>
                          <a:effectLst/>
                        </wps:spPr>
                        <wps:bodyPr/>
                      </wps:wsp>
                      <wps:wsp>
                        <wps:cNvPr id="33" name="Straight Arrow Connector 33"/>
                        <wps:cNvCnPr/>
                        <wps:spPr>
                          <a:xfrm>
                            <a:off x="1043796" y="2053087"/>
                            <a:ext cx="0" cy="334010"/>
                          </a:xfrm>
                          <a:prstGeom prst="straightConnector1">
                            <a:avLst/>
                          </a:prstGeom>
                          <a:noFill/>
                          <a:ln w="6350" cap="flat" cmpd="sng" algn="ctr">
                            <a:solidFill>
                              <a:sysClr val="windowText" lastClr="000000"/>
                            </a:solidFill>
                            <a:prstDash val="solid"/>
                            <a:miter lim="800000"/>
                            <a:headEnd type="none" w="med" len="med"/>
                            <a:tailEnd type="none" w="med" len="med"/>
                          </a:ln>
                          <a:effectLst/>
                        </wps:spPr>
                        <wps:bodyPr/>
                      </wps:wsp>
                      <wps:wsp>
                        <wps:cNvPr id="34" name="Straight Arrow Connector 34"/>
                        <wps:cNvCnPr/>
                        <wps:spPr>
                          <a:xfrm>
                            <a:off x="3959524" y="2053087"/>
                            <a:ext cx="0" cy="334010"/>
                          </a:xfrm>
                          <a:prstGeom prst="straightConnector1">
                            <a:avLst/>
                          </a:prstGeom>
                          <a:noFill/>
                          <a:ln w="6350" cap="flat" cmpd="sng" algn="ctr">
                            <a:solidFill>
                              <a:sysClr val="windowText" lastClr="000000"/>
                            </a:solidFill>
                            <a:prstDash val="solid"/>
                            <a:miter lim="800000"/>
                            <a:headEnd type="none" w="med" len="med"/>
                            <a:tailEnd type="none" w="med" len="med"/>
                          </a:ln>
                          <a:effectLst/>
                        </wps:spPr>
                        <wps:bodyPr/>
                      </wps:wsp>
                      <wps:wsp>
                        <wps:cNvPr id="35" name="Straight Arrow Connector 35"/>
                        <wps:cNvCnPr/>
                        <wps:spPr>
                          <a:xfrm>
                            <a:off x="1043796" y="2380891"/>
                            <a:ext cx="1457325" cy="0"/>
                          </a:xfrm>
                          <a:prstGeom prst="straightConnector1">
                            <a:avLst/>
                          </a:prstGeom>
                          <a:noFill/>
                          <a:ln w="6350" cap="flat" cmpd="sng" algn="ctr">
                            <a:solidFill>
                              <a:sysClr val="windowText" lastClr="000000"/>
                            </a:solidFill>
                            <a:prstDash val="solid"/>
                            <a:miter lim="800000"/>
                            <a:headEnd type="none" w="med" len="med"/>
                            <a:tailEnd type="none" w="med" len="med"/>
                          </a:ln>
                          <a:effectLst/>
                        </wps:spPr>
                        <wps:bodyPr/>
                      </wps:wsp>
                      <wps:wsp>
                        <wps:cNvPr id="36" name="Straight Arrow Connector 36"/>
                        <wps:cNvCnPr/>
                        <wps:spPr>
                          <a:xfrm>
                            <a:off x="2501660" y="2380891"/>
                            <a:ext cx="1457325" cy="0"/>
                          </a:xfrm>
                          <a:prstGeom prst="straightConnector1">
                            <a:avLst/>
                          </a:prstGeom>
                          <a:noFill/>
                          <a:ln w="6350" cap="flat" cmpd="sng" algn="ctr">
                            <a:solidFill>
                              <a:sysClr val="windowText" lastClr="000000"/>
                            </a:solidFill>
                            <a:prstDash val="solid"/>
                            <a:miter lim="800000"/>
                            <a:headEnd type="none" w="med" len="med"/>
                            <a:tailEnd type="none" w="med" len="med"/>
                          </a:ln>
                          <a:effectLst/>
                        </wps:spPr>
                        <wps:bodyPr/>
                      </wps:wsp>
                      <wps:wsp>
                        <wps:cNvPr id="37" name="Straight Arrow Connector 37"/>
                        <wps:cNvCnPr/>
                        <wps:spPr>
                          <a:xfrm>
                            <a:off x="2501660" y="2380891"/>
                            <a:ext cx="0" cy="26987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id="Group 10" o:spid="_x0000_s1026" style="position:absolute;margin-left:-2.65pt;margin-top:9.4pt;width:393.95pt;height:233.35pt;z-index:251638784" coordsize="50036,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">
                <v:shapetype id="_x0000_t32" coordsize="21600,21600" o:spt="32" o:oned="t" path="m,l21600,21600e" filled="f">
                  <v:path arrowok="t" fillok="f" o:connecttype="none"/>
                  <o:lock v:ext="edit" shapetype="t"/>
                </v:shapetype>
                <v:shape id="Straight Arrow Connector 9" o:spid="_x0000_s1027" type="#_x0000_t32" style="position:absolute;left:25016;top:6038;width:0;height:2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dTMQAAADaAAAADwAAAGRycy9kb3ducmV2LnhtbESPW2sCMRSE34X+h3AKfSmabQuiW6OI&#10;F+iLqKvg62Fz9kI3J9sk6vrvjVDwcZiZb5jJrDONuJDztWUFH4MEBHFudc2lguNh3R+B8AFZY2OZ&#10;FNzIw2z60ptgqu2V93TJQikihH2KCqoQ2lRKn1dk0A9sSxy9wjqDIUpXSu3wGuGmkZ9JMpQGa44L&#10;Fba0qCj/zc5GgSz3X+a0KrrhpnDj5e59+9dmW6XeXrv5N4hAXXiG/9s/WsEYHlfiDZ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gV1MxAAAANoAAAAPAAAAAAAAAAAA&#10;AAAAAKECAABkcnMvZG93bnJldi54bWxQSwUGAAAAAAQABAD5AAAAkgMAAAAA&#10;" strokecolor="windowText" strokeweight=".5pt">
                  <v:stroke endarrow="block" joinstyle="miter"/>
                </v:shape>
                <v:shapetype id="_x0000_t202" coordsize="21600,21600" o:spt="202" path="m,l,21600r21600,l21600,xe">
                  <v:stroke joinstyle="miter"/>
                  <v:path gradientshapeok="t" o:connecttype="rect"/>
                </v:shapetype>
                <v:shape id="Text Box 2" o:spid="_x0000_s1028" type="#_x0000_t202" style="position:absolute;left:14578;width:2087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zJMMA&#10;AADaAAAADwAAAGRycy9kb3ducmV2LnhtbESPQWvCQBSE74X+h+UVequbRqg2zUakINTiRSM9P7Kv&#10;2dDs2zS7xuivdwXB4zAz3zD5YrStGKj3jWMFr5MEBHHldMO1gn25epmD8AFZY+uYFJzIw6J4fMgx&#10;0+7IWxp2oRYRwj5DBSaELpPSV4Ys+onriKP363qLIcq+lrrHY4TbVqZJ8iYtNhwXDHb0aaj62x2s&#10;glkw3+/ncbn26WYoy/XP/H869Uo9P43LDxCBxnAP39pfWkEK1yvxBsj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hzJMMAAADaAAAADwAAAAAAAAAAAAAAAACYAgAAZHJzL2Rv&#10;d25yZXYueG1sUEsFBgAAAAAEAAQA9QAAAIgDAAAAAA==&#10;" fillcolor="window" strokeweight=".5pt">
                  <v:textbox>
                    <w:txbxContent>
                      <w:p w14:paraId="2DC1FB80" w14:textId="77777777" w:rsidR="009342C1" w:rsidRPr="000954CF" w:rsidRDefault="009342C1" w:rsidP="00B363B2">
                        <w:pPr>
                          <w:spacing w:line="240" w:lineRule="auto"/>
                          <w:ind w:firstLine="0"/>
                          <w:jc w:val="center"/>
                          <w:rPr>
                            <w:rFonts w:cs="Times New Roman"/>
                            <w:szCs w:val="24"/>
                          </w:rPr>
                        </w:pPr>
                        <w:r w:rsidRPr="009A7496">
                          <w:rPr>
                            <w:rFonts w:cs="Times New Roman"/>
                            <w:szCs w:val="24"/>
                          </w:rPr>
                          <w:t>Agency Theory</w:t>
                        </w:r>
                        <w:r>
                          <w:rPr>
                            <w:rFonts w:cs="Times New Roman"/>
                            <w:szCs w:val="24"/>
                          </w:rPr>
                          <w:t xml:space="preserve"> (Jensen &amp; </w:t>
                        </w:r>
                        <w:proofErr w:type="spellStart"/>
                        <w:r w:rsidRPr="000954CF">
                          <w:rPr>
                            <w:rFonts w:cs="Times New Roman"/>
                            <w:szCs w:val="24"/>
                          </w:rPr>
                          <w:t>Meckling</w:t>
                        </w:r>
                        <w:proofErr w:type="spellEnd"/>
                        <w:r w:rsidRPr="000954CF">
                          <w:rPr>
                            <w:rFonts w:cs="Times New Roman"/>
                            <w:szCs w:val="24"/>
                          </w:rPr>
                          <w:t>, 1976)</w:t>
                        </w:r>
                      </w:p>
                    </w:txbxContent>
                  </v:textbox>
                </v:shape>
                <v:shape id="Text Box 17" o:spid="_x0000_s1029" type="#_x0000_t202" style="position:absolute;left:14492;top:8798;width:20879;height:3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oxMEA&#10;AADbAAAADwAAAGRycy9kb3ducmV2LnhtbERPS4vCMBC+C/sfwgh701QFH9UosrCgshftsuehGZti&#10;M+k2sXb99WZB8DYf33NWm85WoqXGl44VjIYJCOLc6ZILBd/Z52AOwgdkjZVjUvBHHjbrt94KU+1u&#10;fKT2FAoRQ9inqMCEUKdS+tyQRT90NXHkzq6xGCJsCqkbvMVwW8lxkkylxZJjg8GaPgzll9PVKpgF&#10;c1jcu+3ej7/aLNv/zH8nE6/Ue7/bLkEE6sJL/HTvdJw/g/9f4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KMTBAAAA2wAAAA8AAAAAAAAAAAAAAAAAmAIAAGRycy9kb3du&#10;cmV2LnhtbFBLBQYAAAAABAAEAPUAAACGAwAAAAA=&#10;" fillcolor="window" strokeweight=".5pt">
                  <v:textbox>
                    <w:txbxContent>
                      <w:p w14:paraId="1EE5FDA7" w14:textId="62F77156" w:rsidR="009342C1" w:rsidRDefault="009342C1" w:rsidP="00B363B2">
                        <w:pPr>
                          <w:ind w:firstLine="0"/>
                          <w:jc w:val="center"/>
                          <w:rPr>
                            <w:rFonts w:cs="Times New Roman"/>
                            <w:szCs w:val="24"/>
                          </w:rPr>
                        </w:pPr>
                        <w:r>
                          <w:rPr>
                            <w:rFonts w:cs="Times New Roman"/>
                            <w:szCs w:val="24"/>
                          </w:rPr>
                          <w:t>Financial Statements</w:t>
                        </w:r>
                      </w:p>
                      <w:p w14:paraId="7840A769" w14:textId="77777777" w:rsidR="009342C1" w:rsidRPr="000954CF" w:rsidRDefault="009342C1" w:rsidP="00B363B2">
                        <w:pPr>
                          <w:ind w:firstLine="0"/>
                          <w:jc w:val="center"/>
                          <w:rPr>
                            <w:rFonts w:cs="Times New Roman"/>
                            <w:szCs w:val="24"/>
                          </w:rPr>
                        </w:pPr>
                      </w:p>
                    </w:txbxContent>
                  </v:textbox>
                </v:shape>
                <v:shape id="Text Box 19" o:spid="_x0000_s1030" type="#_x0000_t202" style="position:absolute;top:17252;width:20878;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ZLcIA&#10;AADbAAAADwAAAGRycy9kb3ducmV2LnhtbERPTWvCQBC9C/0PyxR6040KVWM2IgWhFi+a0vOQHbPB&#10;7GyaXWPaX+8WCt7m8T4n2wy2ET11vnasYDpJQBCXTtdcKfgsduMlCB+QNTaOScEPedjkT6MMU+1u&#10;fKT+FCoRQ9inqMCE0KZS+tKQRT9xLXHkzq6zGCLsKqk7vMVw28hZkrxKizXHBoMtvRkqL6erVbAI&#10;5mP1O2z3fnboi2L/tfyez71SL8/Ddg0i0BAe4n/3u47zV/D3Szx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xktwgAAANsAAAAPAAAAAAAAAAAAAAAAAJgCAABkcnMvZG93&#10;bnJldi54bWxQSwUGAAAAAAQABAD1AAAAhwMAAAAA&#10;" fillcolor="window" strokeweight=".5pt">
                  <v:textbox>
                    <w:txbxContent>
                      <w:p w14:paraId="784F89C4" w14:textId="5D350D67" w:rsidR="009342C1" w:rsidRPr="000954CF" w:rsidRDefault="009342C1" w:rsidP="00B363B2">
                        <w:pPr>
                          <w:ind w:firstLine="0"/>
                          <w:jc w:val="center"/>
                          <w:rPr>
                            <w:rFonts w:cs="Times New Roman"/>
                            <w:szCs w:val="24"/>
                          </w:rPr>
                        </w:pPr>
                        <w:r>
                          <w:rPr>
                            <w:rFonts w:cs="Times New Roman"/>
                            <w:szCs w:val="24"/>
                          </w:rPr>
                          <w:t xml:space="preserve">Earnings Volatility </w:t>
                        </w:r>
                        <w:r w:rsidRPr="000954CF">
                          <w:rPr>
                            <w:rFonts w:eastAsia="Calibri" w:cs="Times New Roman"/>
                            <w:color w:val="000000"/>
                            <w:szCs w:val="24"/>
                          </w:rPr>
                          <w:t>(X</w:t>
                        </w:r>
                        <w:r w:rsidRPr="000954CF">
                          <w:rPr>
                            <w:rFonts w:eastAsia="Calibri" w:cs="Times New Roman"/>
                            <w:color w:val="000000"/>
                            <w:sz w:val="18"/>
                            <w:szCs w:val="18"/>
                          </w:rPr>
                          <w:t>1</w:t>
                        </w:r>
                        <w:r w:rsidRPr="000954CF">
                          <w:rPr>
                            <w:rFonts w:eastAsia="Calibri" w:cs="Times New Roman"/>
                            <w:color w:val="000000"/>
                            <w:szCs w:val="24"/>
                          </w:rPr>
                          <w:t>)</w:t>
                        </w:r>
                      </w:p>
                    </w:txbxContent>
                  </v:textbox>
                </v:shape>
                <v:shape id="Text Box 20" o:spid="_x0000_s1031" type="#_x0000_t202" style="position:absolute;left:29157;top:17252;width:2087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6DcAA&#10;AADbAAAADwAAAGRycy9kb3ducmV2LnhtbERPz2vCMBS+D/wfwhO8zdQKm1ajiDDQscuseH40z6bY&#10;vNQmq9W/fjkIHj++38t1b2vRUesrxwom4wQEceF0xaWCY/71PgPhA7LG2jEpuJOH9WrwtsRMuxv/&#10;UncIpYgh7DNUYEJoMil9YciiH7uGOHJn11oMEbal1C3eYritZZokH9JixbHBYENbQ8Xl8GcVfAbz&#10;PX/0m71Pf7o8359m1+nUKzUa9psFiEB9eImf7p1WkMb18Uv8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V6DcAAAADbAAAADwAAAAAAAAAAAAAAAACYAgAAZHJzL2Rvd25y&#10;ZXYueG1sUEsFBgAAAAAEAAQA9QAAAIUDAAAAAA==&#10;" fillcolor="window" strokeweight=".5pt">
                  <v:textbox>
                    <w:txbxContent>
                      <w:p w14:paraId="25F3C0FB" w14:textId="77777777" w:rsidR="009342C1" w:rsidRPr="000954CF" w:rsidRDefault="009342C1" w:rsidP="00B363B2">
                        <w:pPr>
                          <w:ind w:firstLine="0"/>
                          <w:jc w:val="center"/>
                          <w:rPr>
                            <w:rFonts w:cs="Times New Roman"/>
                            <w:szCs w:val="24"/>
                          </w:rPr>
                        </w:pPr>
                        <w:r w:rsidRPr="009A7496">
                          <w:rPr>
                            <w:rFonts w:cs="Times New Roman"/>
                            <w:szCs w:val="24"/>
                          </w:rPr>
                          <w:t>Leverage</w:t>
                        </w:r>
                        <w:r>
                          <w:rPr>
                            <w:rFonts w:cs="Times New Roman"/>
                            <w:szCs w:val="24"/>
                          </w:rPr>
                          <w:t xml:space="preserve"> </w:t>
                        </w:r>
                        <w:r w:rsidRPr="000954CF">
                          <w:rPr>
                            <w:rFonts w:eastAsia="Calibri" w:cs="Times New Roman"/>
                            <w:color w:val="000000"/>
                            <w:szCs w:val="24"/>
                          </w:rPr>
                          <w:t>(X</w:t>
                        </w:r>
                        <w:r>
                          <w:rPr>
                            <w:rFonts w:eastAsia="Calibri" w:cs="Times New Roman"/>
                            <w:color w:val="000000"/>
                            <w:sz w:val="18"/>
                            <w:szCs w:val="18"/>
                          </w:rPr>
                          <w:t>2</w:t>
                        </w:r>
                        <w:r w:rsidRPr="000954CF">
                          <w:rPr>
                            <w:rFonts w:eastAsia="Calibri" w:cs="Times New Roman"/>
                            <w:color w:val="000000"/>
                            <w:szCs w:val="24"/>
                          </w:rPr>
                          <w:t>)</w:t>
                        </w:r>
                      </w:p>
                    </w:txbxContent>
                  </v:textbox>
                </v:shape>
                <v:shape id="Text Box 27" o:spid="_x0000_s1032" type="#_x0000_t202" style="position:absolute;left:14492;top:26569;width:20879;height:3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ziecQA&#10;AADbAAAADwAAAGRycy9kb3ducmV2LnhtbESPQWvCQBSE7wX/w/KE3urGCNWm2YgIQi29aErPj+wz&#10;G8y+jdltTPvruwXB4zAz3zD5erStGKj3jWMF81kCgrhyuuFawWe5e1qB8AFZY+uYFPyQh3Uxecgx&#10;0+7KBxqOoRYRwj5DBSaELpPSV4Ys+pnriKN3cr3FEGVfS93jNcJtK9MkeZYWG44LBjvaGqrOx2+r&#10;YBnM+8vvuNn79GMoy/3X6rJYeKUep+PmFUSgMdzDt/abVpAu4f9L/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c4nnEAAAA2wAAAA8AAAAAAAAAAAAAAAAAmAIAAGRycy9k&#10;b3ducmV2LnhtbFBLBQYAAAAABAAEAPUAAACJAwAAAAA=&#10;" fillcolor="window" strokeweight=".5pt">
                  <v:textbox>
                    <w:txbxContent>
                      <w:p w14:paraId="77B67ACF" w14:textId="37EDD767" w:rsidR="009342C1" w:rsidRPr="000954CF" w:rsidRDefault="009342C1" w:rsidP="00B363B2">
                        <w:pPr>
                          <w:ind w:firstLine="0"/>
                          <w:jc w:val="center"/>
                          <w:rPr>
                            <w:rFonts w:cs="Times New Roman"/>
                            <w:szCs w:val="24"/>
                          </w:rPr>
                        </w:pPr>
                        <w:r>
                          <w:rPr>
                            <w:rFonts w:cs="Times New Roman"/>
                            <w:szCs w:val="24"/>
                          </w:rPr>
                          <w:t xml:space="preserve">Accounting Conservatism </w:t>
                        </w:r>
                        <w:r w:rsidRPr="000954CF">
                          <w:rPr>
                            <w:rFonts w:eastAsia="Calibri" w:cs="Times New Roman"/>
                            <w:color w:val="000000"/>
                            <w:szCs w:val="24"/>
                          </w:rPr>
                          <w:t>(</w:t>
                        </w:r>
                        <w:r>
                          <w:rPr>
                            <w:rFonts w:eastAsia="Calibri" w:cs="Times New Roman"/>
                            <w:color w:val="000000"/>
                            <w:szCs w:val="24"/>
                          </w:rPr>
                          <w:t>Y</w:t>
                        </w:r>
                        <w:r w:rsidRPr="000954CF">
                          <w:rPr>
                            <w:rFonts w:eastAsia="Calibri" w:cs="Times New Roman"/>
                            <w:color w:val="000000"/>
                            <w:szCs w:val="24"/>
                          </w:rPr>
                          <w:t>)</w:t>
                        </w:r>
                      </w:p>
                    </w:txbxContent>
                  </v:textbox>
                </v:shape>
                <v:shape id="Straight Arrow Connector 21" o:spid="_x0000_s1033" type="#_x0000_t32" style="position:absolute;left:39595;top:13888;width:0;height:3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XOMQAAADbAAAADwAAAGRycy9kb3ducmV2LnhtbESPT2sCMRTE74V+h/AKXkSzKohujVJa&#10;C15EXQWvj83bP3Tzsk1SXb+9EYQeh5n5DbNYdaYRF3K+tqxgNExAEOdW11wqOB2/BzMQPiBrbCyT&#10;ght5WC1fXxaYanvlA12yUIoIYZ+igiqENpXS5xUZ9EPbEkevsM5giNKVUju8Rrhp5DhJptJgzXGh&#10;wpY+K8p/sj+jQJaHiTmvi266Ldz8a9/f/bbZTqneW/fxDiJQF/7Dz/ZGKxiP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7xc4xAAAANsAAAAPAAAAAAAAAAAA&#10;AAAAAKECAABkcnMvZG93bnJldi54bWxQSwUGAAAAAAQABAD5AAAAkgMAAAAA&#10;" strokecolor="windowText" strokeweight=".5pt">
                  <v:stroke endarrow="block" joinstyle="miter"/>
                </v:shape>
                <v:shape id="Straight Arrow Connector 28" o:spid="_x0000_s1034" type="#_x0000_t32" style="position:absolute;left:25016;top:11990;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rOHsEAAADbAAAADwAAAGRycy9kb3ducmV2LnhtbERPTWsCMRC9C/0PYQq91axSimyNUhW1&#10;WAqtFnodkunu4mayJKNu/31zEDw+3vd03vtWnSmmJrCB0bAARWyDa7gy8H1YP05AJUF22AYmA3+U&#10;YD67G0yxdOHCX3TeS6VyCKcSDdQiXal1sjV5TMPQEWfuN0SPkmGstIt4yeG+1eOieNYeG84NNXa0&#10;rMke9ydvQDZ9ddh+7OJx8Wm75v3Jrn5kYszDff/6Akqol5v46n5zBsZ5bP6Sf4C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s4ewQAAANsAAAAPAAAAAAAAAAAAAAAA&#10;AKECAABkcnMvZG93bnJldi54bWxQSwUGAAAAAAQABAD5AAAAjwMAAAAA&#10;" strokecolor="windowText" strokeweight=".5pt">
                  <v:stroke joinstyle="miter"/>
                </v:shape>
                <v:shape id="Straight Arrow Connector 29" o:spid="_x0000_s1035" type="#_x0000_t32" style="position:absolute;left:25016;top:13888;width:14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ZrhcUAAADbAAAADwAAAGRycy9kb3ducmV2LnhtbESPW0sDMRSE3wX/QzhC32zWItJumxYv&#10;qEUReoO+HpLj7tLNyZKctuu/bwTBx2FmvmFmi9636kQxNYEN3A0LUMQ2uIYrA7vt6+0YVBJkh21g&#10;MvBDCRbz66sZli6ceU2njVQqQziVaKAW6Uqtk63JYxqGjjh73yF6lCxjpV3Ec4b7Vo+K4kF7bDgv&#10;1NjRc032sDl6A/LWV9v3r494eFrZrvm8ty97GRszuOkfp6CEevkP/7WXzsBoAr9f8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ZrhcUAAADbAAAADwAAAAAAAAAA&#10;AAAAAAChAgAAZHJzL2Rvd25yZXYueG1sUEsFBgAAAAAEAAQA+QAAAJMDAAAAAA==&#10;" strokecolor="windowText" strokeweight=".5pt">
                  <v:stroke joinstyle="miter"/>
                </v:shape>
                <v:shape id="Straight Arrow Connector 30" o:spid="_x0000_s1036" type="#_x0000_t32" style="position:absolute;left:10437;top:13888;width:14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UxcIAAADbAAAADwAAAGRycy9kb3ducmV2LnhtbERPTWsCMRC9F/wPYYTearatFFmNUi1t&#10;paXQquB1SMbdxc1kSaa6/ntzKPT4eN+zRe9bdaKYmsAG7kcFKGIbXMOVgd329W4CKgmywzYwGbhQ&#10;gsV8cDPD0oUz/9BpI5XKIZxKNFCLdKXWydbkMY1CR5y5Q4geJcNYaRfxnMN9qx+K4kl7bDg31NjR&#10;qiZ73Px6A/LWV9v3r494XH7brvkc25e9TIy5HfbPU1BCvfyL/9xrZ+Axr89f8g/Q8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VUxcIAAADbAAAADwAAAAAAAAAAAAAA&#10;AAChAgAAZHJzL2Rvd25yZXYueG1sUEsFBgAAAAAEAAQA+QAAAJADAAAAAA==&#10;" strokecolor="windowText" strokeweight=".5pt">
                  <v:stroke joinstyle="miter"/>
                </v:shape>
                <v:shape id="Straight Arrow Connector 31" o:spid="_x0000_s1037" type="#_x0000_t32" style="position:absolute;left:10437;top:13888;width:0;height:3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B5cQAAADbAAAADwAAAGRycy9kb3ducmV2LnhtbESPW2sCMRSE3wv9D+EUfJGaVUHs1iji&#10;BXwp6lro62Fz9kI3J2sSdf33piD0cZiZb5jZojONuJLztWUFw0ECgji3uuZSwfdp+z4F4QOyxsYy&#10;KbiTh8X89WWGqbY3PtI1C6WIEPYpKqhCaFMpfV6RQT+wLXH0CusMhihdKbXDW4SbRo6SZCIN1hwX&#10;KmxpVVH+m12MAlkex+ZnU3STr8J9rA/9/bnN9kr13rrlJ4hAXfgPP9s7rWA8hL8v8Q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oHlxAAAANsAAAAPAAAAAAAAAAAA&#10;AAAAAKECAABkcnMvZG93bnJldi54bWxQSwUGAAAAAAQABAD5AAAAkgMAAAAA&#10;" strokecolor="windowText" strokeweight=".5pt">
                  <v:stroke endarrow="block" joinstyle="miter"/>
                </v:shape>
                <v:shape id="Straight Arrow Connector 33" o:spid="_x0000_s1038" type="#_x0000_t32" style="position:absolute;left:10437;top:20530;width:0;height:3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fKssUAAADbAAAADwAAAGRycy9kb3ducmV2LnhtbESPW0sDMRSE3wX/QziCbzarLVK2TYsX&#10;1KIUeoO+HpLj7tLNyZIc2+2/bwTBx2FmvmGm89636kgxNYEN3A8KUMQ2uIYrA7vt290YVBJkh21g&#10;MnCmBPPZ9dUUSxdOvKbjRiqVIZxKNFCLdKXWydbkMQ1CR5y97xA9Spax0i7iKcN9qx+K4lF7bDgv&#10;1NjRS032sPnxBuS9r7Yfy894eF7Zrvka2de9jI25vemfJqCEevkP/7UXzsBwCL9f8g/Qs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fKssUAAADbAAAADwAAAAAAAAAA&#10;AAAAAAChAgAAZHJzL2Rvd25yZXYueG1sUEsFBgAAAAAEAAQA+QAAAJMDAAAAAA==&#10;" strokecolor="windowText" strokeweight=".5pt">
                  <v:stroke joinstyle="miter"/>
                </v:shape>
                <v:shape id="Straight Arrow Connector 34" o:spid="_x0000_s1039" type="#_x0000_t32" style="position:absolute;left:39595;top:20530;width:0;height:3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5SxsUAAADbAAAADwAAAGRycy9kb3ducmV2LnhtbESPW0sDMRSE3wv+h3AE39qsWqRsmxYv&#10;qEUp9AZ9PSTH3aWbkyU5tuu/bwTBx2FmvmFmi9636kQxNYEN3I4KUMQ2uIYrA/vd63ACKgmywzYw&#10;GfihBIv51WCGpQtn3tBpK5XKEE4lGqhFulLrZGvymEahI87eV4geJctYaRfxnOG+1XdF8aA9NpwX&#10;auzouSZ73H57A/LWV7v31Uc8Pq1t13yO7ctBJsbcXPePU1BCvfyH/9pLZ+B+DL9f8g/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5SxsUAAADbAAAADwAAAAAAAAAA&#10;AAAAAAChAgAAZHJzL2Rvd25yZXYueG1sUEsFBgAAAAAEAAQA+QAAAJMDAAAAAA==&#10;" strokecolor="windowText" strokeweight=".5pt">
                  <v:stroke joinstyle="miter"/>
                </v:shape>
                <v:shape id="Straight Arrow Connector 35" o:spid="_x0000_s1040" type="#_x0000_t32" style="position:absolute;left:10437;top:23808;width:14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L3XcUAAADbAAAADwAAAGRycy9kb3ducmV2LnhtbESPW2sCMRSE34X+h3CEvtWs9oKsRqkt&#10;vdBSaFXw9ZAcdxc3J0tyqtt/3xQKPg4z8w0zX/a+VUeKqQlsYDwqQBHb4BquDGw3T1dTUEmQHbaB&#10;ycAPJVguLgZzLF048Rcd11KpDOFUooFapCu1TrYmj2kUOuLs7UP0KFnGSruIpwz3rZ4UxZ322HBe&#10;qLGjh5rsYf3tDchzX21ePt7iYfVpu+b9xj7uZGrM5bC/n4ES6uUc/m+/OgPXt/D3Jf8A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L3XcUAAADbAAAADwAAAAAAAAAA&#10;AAAAAAChAgAAZHJzL2Rvd25yZXYueG1sUEsFBgAAAAAEAAQA+QAAAJMDAAAAAA==&#10;" strokecolor="windowText" strokeweight=".5pt">
                  <v:stroke joinstyle="miter"/>
                </v:shape>
                <v:shape id="Straight Arrow Connector 36" o:spid="_x0000_s1041" type="#_x0000_t32" style="position:absolute;left:25016;top:23808;width:14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pKsQAAADbAAAADwAAAGRycy9kb3ducmV2LnhtbESPX0sDMRDE3wW/Q1ihbzanlVKuTYta&#10;qqIU+g/6uiTr3dHL5kjW9vz2RhB8HGbmN8xs0ftWnSmmJrCBu2EBitgG13Bl4LBf3U5AJUF22AYm&#10;A9+UYDG/vpph6cKFt3TeSaUyhFOJBmqRrtQ62Zo8pmHoiLP3GaJHyTJW2kW8ZLhv9X1RjLXHhvNC&#10;jR0912RPuy9vQF76av+6fo+np43tmo8HuzzKxJjBTf84BSXUy3/4r/3mDIzG8Psl/wA9/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GkqxAAAANsAAAAPAAAAAAAAAAAA&#10;AAAAAKECAABkcnMvZG93bnJldi54bWxQSwUGAAAAAAQABAD5AAAAkgMAAAAA&#10;" strokecolor="windowText" strokeweight=".5pt">
                  <v:stroke joinstyle="miter"/>
                </v:shape>
                <v:shape id="Straight Arrow Connector 37" o:spid="_x0000_s1042" type="#_x0000_t32" style="position:absolute;left:25016;top:23808;width:0;height:2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8CsUAAADbAAAADwAAAGRycy9kb3ducmV2LnhtbESPT2sCMRTE7wW/Q3hCL1KzVbB1a5Si&#10;LXgRu6vg9bF5+4duXtYk1fXbNwWhx2FmfsMsVr1pxYWcbywreB4nIIgLqxuuFBwPn0+vIHxA1tha&#10;JgU38rBaDh4WmGp75YwueahEhLBPUUEdQpdK6YuaDPqx7YijV1pnMETpKqkdXiPctHKSJDNpsOG4&#10;UGNH65qK7/zHKJBVNjWnj7Kf7Uo333yN9ucu3yv1OOzf30AE6sN/+N7eagXTF/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O8CsUAAADbAAAADwAAAAAAAAAA&#10;AAAAAAChAgAAZHJzL2Rvd25yZXYueG1sUEsFBgAAAAAEAAQA+QAAAJMDAAAAAA==&#10;" strokecolor="windowText" strokeweight=".5pt">
                  <v:stroke endarrow="block" joinstyle="miter"/>
                </v:shape>
              </v:group>
            </w:pict>
          </mc:Fallback>
        </mc:AlternateContent>
      </w:r>
    </w:p>
    <w:p w14:paraId="3AA0B340" w14:textId="77777777" w:rsidR="00B363B2" w:rsidRPr="00B363B2" w:rsidRDefault="00B363B2" w:rsidP="00B363B2">
      <w:pPr>
        <w:spacing w:after="160" w:line="259" w:lineRule="auto"/>
        <w:ind w:firstLine="0"/>
        <w:jc w:val="left"/>
        <w:rPr>
          <w:rFonts w:eastAsia="Calibri" w:cs="Times New Roman"/>
          <w:color w:val="auto"/>
          <w:szCs w:val="24"/>
        </w:rPr>
      </w:pPr>
    </w:p>
    <w:p w14:paraId="42096A01" w14:textId="77777777" w:rsidR="00B363B2" w:rsidRPr="00B363B2" w:rsidRDefault="00B363B2" w:rsidP="00B363B2">
      <w:pPr>
        <w:spacing w:after="160" w:line="259" w:lineRule="auto"/>
        <w:ind w:firstLine="0"/>
        <w:jc w:val="left"/>
        <w:rPr>
          <w:rFonts w:eastAsia="Calibri" w:cs="Times New Roman"/>
          <w:color w:val="auto"/>
          <w:szCs w:val="24"/>
        </w:rPr>
      </w:pPr>
    </w:p>
    <w:p w14:paraId="7E347456" w14:textId="77777777" w:rsidR="00B363B2" w:rsidRPr="00B363B2" w:rsidRDefault="00B363B2" w:rsidP="00B363B2">
      <w:pPr>
        <w:spacing w:after="160" w:line="259" w:lineRule="auto"/>
        <w:ind w:firstLine="0"/>
        <w:jc w:val="left"/>
        <w:rPr>
          <w:rFonts w:eastAsia="Calibri" w:cs="Times New Roman"/>
          <w:color w:val="auto"/>
          <w:szCs w:val="24"/>
        </w:rPr>
      </w:pPr>
    </w:p>
    <w:p w14:paraId="3D600E7D" w14:textId="77777777" w:rsidR="00B363B2" w:rsidRPr="00B363B2" w:rsidRDefault="00B363B2" w:rsidP="00B363B2">
      <w:pPr>
        <w:spacing w:after="160" w:line="259" w:lineRule="auto"/>
        <w:ind w:firstLine="0"/>
        <w:jc w:val="left"/>
        <w:rPr>
          <w:rFonts w:eastAsia="Calibri" w:cs="Times New Roman"/>
          <w:color w:val="auto"/>
          <w:szCs w:val="24"/>
        </w:rPr>
      </w:pPr>
    </w:p>
    <w:p w14:paraId="2918A602" w14:textId="77777777" w:rsidR="00B363B2" w:rsidRPr="00B363B2" w:rsidRDefault="00B363B2" w:rsidP="00B363B2">
      <w:pPr>
        <w:spacing w:after="160" w:line="259" w:lineRule="auto"/>
        <w:ind w:firstLine="0"/>
        <w:jc w:val="left"/>
        <w:rPr>
          <w:rFonts w:eastAsia="Calibri" w:cs="Times New Roman"/>
          <w:color w:val="auto"/>
          <w:szCs w:val="24"/>
        </w:rPr>
      </w:pPr>
    </w:p>
    <w:p w14:paraId="31A550FA" w14:textId="77777777" w:rsidR="00B363B2" w:rsidRPr="00B363B2" w:rsidRDefault="00B363B2" w:rsidP="00B363B2">
      <w:pPr>
        <w:spacing w:after="160" w:line="259" w:lineRule="auto"/>
        <w:ind w:firstLine="0"/>
        <w:jc w:val="left"/>
        <w:rPr>
          <w:rFonts w:eastAsia="Calibri" w:cs="Times New Roman"/>
          <w:color w:val="auto"/>
          <w:szCs w:val="24"/>
        </w:rPr>
      </w:pPr>
    </w:p>
    <w:p w14:paraId="2E204DC7" w14:textId="77777777" w:rsidR="00B363B2" w:rsidRPr="00B363B2" w:rsidRDefault="00B363B2" w:rsidP="00B363B2">
      <w:pPr>
        <w:spacing w:after="160" w:line="259" w:lineRule="auto"/>
        <w:ind w:firstLine="0"/>
        <w:jc w:val="left"/>
        <w:rPr>
          <w:rFonts w:eastAsia="Calibri" w:cs="Times New Roman"/>
          <w:color w:val="auto"/>
          <w:szCs w:val="24"/>
        </w:rPr>
      </w:pPr>
    </w:p>
    <w:p w14:paraId="2854A5A9" w14:textId="77777777" w:rsidR="00B363B2" w:rsidRPr="00B363B2" w:rsidRDefault="00B363B2" w:rsidP="00B363B2">
      <w:pPr>
        <w:spacing w:after="160" w:line="259" w:lineRule="auto"/>
        <w:ind w:firstLine="0"/>
        <w:jc w:val="left"/>
        <w:rPr>
          <w:rFonts w:eastAsia="Calibri" w:cs="Times New Roman"/>
          <w:color w:val="auto"/>
          <w:szCs w:val="24"/>
        </w:rPr>
      </w:pPr>
    </w:p>
    <w:p w14:paraId="5263FA1E" w14:textId="77777777" w:rsidR="00B363B2" w:rsidRPr="00B363B2" w:rsidRDefault="00B363B2" w:rsidP="00B363B2">
      <w:pPr>
        <w:spacing w:after="160" w:line="259" w:lineRule="auto"/>
        <w:ind w:firstLine="0"/>
        <w:jc w:val="left"/>
        <w:rPr>
          <w:rFonts w:eastAsia="Calibri" w:cs="Times New Roman"/>
          <w:color w:val="auto"/>
          <w:szCs w:val="24"/>
        </w:rPr>
      </w:pPr>
    </w:p>
    <w:p w14:paraId="607F33CD" w14:textId="77777777" w:rsidR="000E023C" w:rsidRDefault="000E023C" w:rsidP="00CF225B">
      <w:pPr>
        <w:pStyle w:val="NormalWeb"/>
        <w:keepNext/>
        <w:spacing w:before="0" w:beforeAutospacing="0"/>
      </w:pPr>
    </w:p>
    <w:p w14:paraId="0AF336B0" w14:textId="0F4ADE89" w:rsidR="000E023C" w:rsidRDefault="00C839D5" w:rsidP="00C839D5">
      <w:pPr>
        <w:pStyle w:val="Caption"/>
        <w:spacing w:after="0"/>
        <w:ind w:firstLine="0"/>
      </w:pPr>
      <w:bookmarkStart w:id="32" w:name="_Toc204184386"/>
      <w:bookmarkStart w:id="33" w:name="_Toc214353384"/>
      <w:proofErr w:type="gramStart"/>
      <w:r>
        <w:t>Figure 2.</w:t>
      </w:r>
      <w:proofErr w:type="gramEnd"/>
      <w:r>
        <w:fldChar w:fldCharType="begin"/>
      </w:r>
      <w:r>
        <w:instrText xml:space="preserve"> SEQ Figure_2. \* ARABIC </w:instrText>
      </w:r>
      <w:r>
        <w:fldChar w:fldCharType="separate"/>
      </w:r>
      <w:r w:rsidR="0098689D">
        <w:rPr>
          <w:noProof/>
        </w:rPr>
        <w:t>1</w:t>
      </w:r>
      <w:r>
        <w:fldChar w:fldCharType="end"/>
      </w:r>
      <w:r w:rsidR="00A7111F">
        <w:t xml:space="preserve"> </w:t>
      </w:r>
      <w:r w:rsidR="009A7496">
        <w:t>Conc</w:t>
      </w:r>
      <w:r w:rsidR="000E023C">
        <w:t>eptual</w:t>
      </w:r>
      <w:bookmarkEnd w:id="32"/>
      <w:r w:rsidR="009A7496">
        <w:t xml:space="preserve"> Framework</w:t>
      </w:r>
      <w:bookmarkEnd w:id="33"/>
    </w:p>
    <w:p w14:paraId="2F85B10A" w14:textId="0DC085B8" w:rsidR="00133F7B" w:rsidRPr="00B478C0" w:rsidRDefault="009A7496" w:rsidP="00A15A6B">
      <w:pPr>
        <w:ind w:firstLine="0"/>
        <w:jc w:val="center"/>
        <w:rPr>
          <w:i/>
        </w:rPr>
      </w:pPr>
      <w:r>
        <w:rPr>
          <w:rFonts w:eastAsia="Times New Roman" w:cs="Times New Roman"/>
          <w:i/>
          <w:color w:val="auto"/>
          <w:sz w:val="22"/>
          <w:lang w:val="id"/>
        </w:rPr>
        <w:t>Source: Developed in this research</w:t>
      </w:r>
    </w:p>
    <w:p w14:paraId="36E5A1D4" w14:textId="7E4E6C32" w:rsidR="00DB09C1" w:rsidRPr="00DB09C1" w:rsidRDefault="009A7496" w:rsidP="00133F7B">
      <w:pPr>
        <w:pStyle w:val="Heading2"/>
      </w:pPr>
      <w:bookmarkStart w:id="34" w:name="_Toc214352802"/>
      <w:r>
        <w:t>Hy</w:t>
      </w:r>
      <w:r w:rsidR="00DB09C1" w:rsidRPr="00DB09C1">
        <w:t>pot</w:t>
      </w:r>
      <w:r>
        <w:t>h</w:t>
      </w:r>
      <w:r w:rsidR="00DB09C1" w:rsidRPr="00DB09C1">
        <w:t>esis</w:t>
      </w:r>
      <w:r>
        <w:t xml:space="preserve"> Development</w:t>
      </w:r>
      <w:bookmarkEnd w:id="34"/>
    </w:p>
    <w:p w14:paraId="227E09A6" w14:textId="06B42AED" w:rsidR="00DB09C1" w:rsidRPr="00DB09C1" w:rsidRDefault="00947C14" w:rsidP="00A929D1">
      <w:pPr>
        <w:pStyle w:val="Heading3"/>
        <w:spacing w:after="0"/>
      </w:pPr>
      <w:bookmarkStart w:id="35" w:name="_Toc214352803"/>
      <w:r>
        <w:t>Effect of Earnings Volatility on Accounting Conservatism</w:t>
      </w:r>
      <w:bookmarkEnd w:id="35"/>
    </w:p>
    <w:p w14:paraId="5844F1A8" w14:textId="6C2C293A" w:rsidR="00932A1C" w:rsidRDefault="00947C14" w:rsidP="00932A1C">
      <w:pPr>
        <w:spacing w:after="100"/>
      </w:pPr>
      <w:r w:rsidRPr="00947C14">
        <w:t>In agency theory, agency conflicts arise due to differences in interests and information between principals and agents. One form of this conflict relates to financial performance reporting. When a company experiences high earnings volatility, this indicates unstable performance and uncertainty regarding future cash flows. This instability increases information asymmetry, as management has earlier and deeper access to financial information than investors</w:t>
      </w:r>
      <w:r w:rsidR="00932A1C">
        <w:t xml:space="preserve">. </w:t>
      </w:r>
    </w:p>
    <w:p w14:paraId="67F79764" w14:textId="7CBAC642" w:rsidR="00DB09C1" w:rsidRPr="00DB09C1" w:rsidRDefault="00947C14" w:rsidP="003238A9">
      <w:r>
        <w:lastRenderedPageBreak/>
        <w:t>The higher the earnings</w:t>
      </w:r>
      <w:r w:rsidRPr="00947C14">
        <w:t xml:space="preserve"> fluctuations, the greater the pressure felt by management to present stable performance. Accounting conservatism, which requires the early recognition of losses compared to profits, can increase reported </w:t>
      </w:r>
      <w:r>
        <w:t>earnings</w:t>
      </w:r>
      <w:r w:rsidRPr="00947C14">
        <w:t xml:space="preserve"> fluctuations, which is undesirable for management in volatile conditions. Therefore, management will tend to use less conservative </w:t>
      </w:r>
      <w:r>
        <w:t>reporting methods to keep the</w:t>
      </w:r>
      <w:r w:rsidRPr="00947C14">
        <w:t xml:space="preserve"> figures looking consistent. This assumption is supported by previous research</w:t>
      </w:r>
      <w:r w:rsidR="00A05489">
        <w:t xml:space="preserve">. </w:t>
      </w:r>
      <w:r w:rsidR="00A05489">
        <w:rPr>
          <w:noProof/>
        </w:rPr>
        <w:t xml:space="preserve">Al-Hasnawi </w:t>
      </w:r>
      <w:r w:rsidR="00A05489" w:rsidRPr="00A05489">
        <w:rPr>
          <w:i/>
          <w:noProof/>
        </w:rPr>
        <w:t>et al</w:t>
      </w:r>
      <w:r w:rsidR="00A05489">
        <w:rPr>
          <w:noProof/>
        </w:rPr>
        <w:t>.</w:t>
      </w:r>
      <w:r w:rsidR="00A05489">
        <w:t xml:space="preserve"> </w:t>
      </w:r>
      <w:r w:rsidR="00A05489">
        <w:fldChar w:fldCharType="begin" w:fldLock="1"/>
      </w:r>
      <w:r w:rsidR="00F827AD">
        <w:instrText>ADDIN CSL_CITATION {"citationItems":[{"id":"ITEM-1","itemData":{"abstract":"The study aimed to show the concept and importance of accounting Conservatism, Persistence and volatility of earnings of companies listed in the Iraqi market for securities have been selected 35 companies for the period between 2013 to 2017 used the scale of book value to market value to measure the Conservatism while the current profit regression model was used to measure future profits Eviews 9 was used for the purpose of testing the two hypotheses. The results of the study found that there is a statistically significant relationship between persistence of earnings, earnings volatility and accounting Conservatism.","author":[{"dropping-particle":"","family":"Al-Hasnawi","given":"Mushtaq","non-dropping-particle":"","parse-names":false,"suffix":""},{"dropping-particle":"","family":"Khalbas","given":"Hoda","non-dropping-particle":"","parse-names":false,"suffix":""},{"dropping-particle":"","family":"Hassan","given":"Faleh","non-dropping-particle":"","parse-names":false,"suffix":""}],"container-title":"Journal of Accounting and Financial Studies","id":"ITEM-1","issued":{"date-parts":[["2021"]]},"page":"12-21","title":"Relationship between accounting Conservatism, Persistence and volatility of earnings of companies listed on the Iraq Stock Exchange","type":"article-journal","volume":"16"},"suppress-author":1,"uris":["http://www.mendeley.com/documents/?uuid=4e209b34-3dad-4da8-a2a3-7fd6de58ae25"]}],"mendeley":{"formattedCitation":"(2021)","plainTextFormattedCitation":"(2021)","previouslyFormattedCitation":"(2021)"},"properties":{"noteIndex":0},"schema":"https://github.com/citation-style-language/schema/raw/master/csl-citation.json"}</w:instrText>
      </w:r>
      <w:r w:rsidR="00A05489">
        <w:fldChar w:fldCharType="separate"/>
      </w:r>
      <w:r w:rsidR="00A05489" w:rsidRPr="00A05489">
        <w:rPr>
          <w:noProof/>
        </w:rPr>
        <w:t>(2021)</w:t>
      </w:r>
      <w:r w:rsidR="00A05489">
        <w:fldChar w:fldCharType="end"/>
      </w:r>
      <w:r>
        <w:t xml:space="preserve"> and</w:t>
      </w:r>
      <w:r w:rsidR="00A05489">
        <w:t xml:space="preserve"> </w:t>
      </w:r>
      <w:proofErr w:type="spellStart"/>
      <w:r w:rsidR="00896030">
        <w:t>Khalifa</w:t>
      </w:r>
      <w:proofErr w:type="spellEnd"/>
      <w:r w:rsidR="00896030">
        <w:t xml:space="preserve"> </w:t>
      </w:r>
      <w:r w:rsidR="00896030" w:rsidRPr="00896030">
        <w:rPr>
          <w:i/>
        </w:rPr>
        <w:t>et al</w:t>
      </w:r>
      <w:r w:rsidR="00A05489">
        <w:t xml:space="preserve">. </w:t>
      </w:r>
      <w:r w:rsidR="00896030">
        <w:fldChar w:fldCharType="begin" w:fldLock="1"/>
      </w:r>
      <w:r w:rsidR="004D6A37">
        <w:instrText>ADDIN CSL_CITATION {"citationItems":[{"id":"ITEM-1","itemData":{"DOI":"10.1108/JAAR-01-2023-0028","ISSN":"09675426","abstract":"Purpose: The authors examine the effect of climate risk on accounting conservatism for a sample of listed companies operating in 26 developing countries. Design/methodology/approach: The authors employ the Climate Risk Index (CRI) developed by Germanwatch to capture the severity of losses due to extreme weather events at the country level. The authors use different approaches to measure firm-level accounting conservatism. Findings: The authors find that greater climate risk leads to a lower level of accounting conservatism. The results hold even after using different estimation methods. Research limitations/implications: Although the authors' analysis is limited to the period 2007–2016, it could be helpful for standard setters such as International Accounting Standards Board (IASB) and International Sustainable Standards Board (ISSB) as they may consider the potential effect of climate risk in their international standards. Practical implications: The negative impacts of climate risk on the quality of financial reporting as proxied by accounting conservatism could trigger regulators and standard setters to require disclosure of information relating to climate risks and to incorporate climate-related risks in their risk management systems. In addition, for policymakers, incorporating accounting conservatism as a financial quality reporting standard could help promote greater transparency, accuracy and reliability in financial reporting in the context of climate risk. Originality/value: The authors add to the literature on international differences in accounting conservatism by showing that climate risk significantly affects unconditional and conditional conservatism. The authors' results provide fresh evidence of the dark side of climate change. That is, climate risk is shown to decrease financial reporting quality.","author":[{"dropping-particle":"","family":"Khalifa","given":"Maha","non-dropping-particle":"","parse-names":false,"suffix":""},{"dropping-particle":"","family":"Zouaoui","given":"Haykel","non-dropping-particle":"","parse-names":false,"suffix":""},{"dropping-particle":"","family":"Othman","given":"Hakim","non-dropping-particle":"Ben","parse-names":false,"suffix":""},{"dropping-particle":"","family":"Hussainey","given":"Khaled","non-dropping-particle":"","parse-names":false,"suffix":""}],"container-title":"Journal of Applied Accounting Research","id":"ITEM-1","issue":"3","issued":{"date-parts":[["2024"]]},"page":"570-593","title":"The impact of climate risk on accounting conservatism: evidence from developing countries","type":"article-journal","volume":"25"},"suppress-author":1,"uris":["http://www.mendeley.com/documents/?uuid=7a911402-73a7-4875-b830-c56a7a7eee72"]}],"mendeley":{"formattedCitation":"(2024)","plainTextFormattedCitation":"(2024)","previouslyFormattedCitation":"(2024)"},"properties":{"noteIndex":0},"schema":"https://github.com/citation-style-language/schema/raw/master/csl-citation.json"}</w:instrText>
      </w:r>
      <w:r w:rsidR="00896030">
        <w:fldChar w:fldCharType="separate"/>
      </w:r>
      <w:r w:rsidR="00896030" w:rsidRPr="00896030">
        <w:rPr>
          <w:noProof/>
        </w:rPr>
        <w:t>(2024)</w:t>
      </w:r>
      <w:r w:rsidR="00896030">
        <w:fldChar w:fldCharType="end"/>
      </w:r>
      <w:r w:rsidR="00896030">
        <w:t xml:space="preserve"> </w:t>
      </w:r>
      <w:r w:rsidR="006C75D9">
        <w:t>discovered</w:t>
      </w:r>
      <w:r w:rsidRPr="00947C14">
        <w:t xml:space="preserve"> that</w:t>
      </w:r>
      <w:r>
        <w:t xml:space="preserve"> in high-risk situations, earnings</w:t>
      </w:r>
      <w:r w:rsidRPr="00947C14">
        <w:t xml:space="preserve"> volatility becomes a factor that reduces the </w:t>
      </w:r>
      <w:r w:rsidR="006C75D9">
        <w:t>implementation of accounting conservatism principles. On the basis of these theoretical and empirical considerations, this research’s first hypothesis is as follows</w:t>
      </w:r>
      <w:r w:rsidR="00DB09C1" w:rsidRPr="00DB09C1">
        <w:t>:</w:t>
      </w:r>
    </w:p>
    <w:p w14:paraId="2077BD9C" w14:textId="01CB60FD" w:rsidR="00DB09C1" w:rsidRPr="00DB09C1" w:rsidRDefault="008A6A04" w:rsidP="00DB09C1">
      <w:pPr>
        <w:ind w:firstLine="0"/>
      </w:pPr>
      <w:r w:rsidRPr="008A6A04">
        <w:rPr>
          <w:rFonts w:eastAsia="Times New Roman" w:cs="Times New Roman"/>
          <w:b/>
          <w:color w:val="auto"/>
          <w:position w:val="1"/>
          <w:lang w:val="id"/>
        </w:rPr>
        <w:t>H</w:t>
      </w:r>
      <w:r w:rsidRPr="008A6A04">
        <w:rPr>
          <w:rFonts w:eastAsia="Times New Roman" w:cs="Times New Roman"/>
          <w:b/>
          <w:color w:val="auto"/>
          <w:sz w:val="16"/>
          <w:lang w:val="id"/>
        </w:rPr>
        <w:t>1</w:t>
      </w:r>
      <w:r w:rsidR="00DB09C1" w:rsidRPr="00DB09C1">
        <w:rPr>
          <w:b/>
          <w:bCs/>
        </w:rPr>
        <w:t xml:space="preserve">: </w:t>
      </w:r>
      <w:r w:rsidR="00947C14">
        <w:rPr>
          <w:b/>
          <w:bCs/>
        </w:rPr>
        <w:t>Earnings</w:t>
      </w:r>
      <w:r w:rsidR="00947C14" w:rsidRPr="00947C14">
        <w:rPr>
          <w:b/>
          <w:bCs/>
        </w:rPr>
        <w:t xml:space="preserve"> volatility has a negative and significant effect on accounting conservatism</w:t>
      </w:r>
      <w:r>
        <w:rPr>
          <w:b/>
          <w:bCs/>
        </w:rPr>
        <w:t>.</w:t>
      </w:r>
      <w:r w:rsidR="00DB09C1" w:rsidRPr="00DB09C1">
        <w:rPr>
          <w:b/>
          <w:bCs/>
        </w:rPr>
        <w:t xml:space="preserve"> </w:t>
      </w:r>
    </w:p>
    <w:p w14:paraId="2CB1BAD4" w14:textId="1F1F63B3" w:rsidR="00DB09C1" w:rsidRPr="00947C14" w:rsidRDefault="00947C14" w:rsidP="00947C14">
      <w:pPr>
        <w:pStyle w:val="Heading3"/>
        <w:spacing w:after="0"/>
      </w:pPr>
      <w:bookmarkStart w:id="36" w:name="_Toc214352804"/>
      <w:r w:rsidRPr="00947C14">
        <w:t>Effect of Leverage on Accounting Conservatism</w:t>
      </w:r>
      <w:bookmarkEnd w:id="36"/>
    </w:p>
    <w:p w14:paraId="22ACD830" w14:textId="5238BEC5" w:rsidR="00562F56" w:rsidRDefault="006C75D9" w:rsidP="00B55132">
      <w:r>
        <w:t xml:space="preserve">As explained in agency theory, a company's </w:t>
      </w:r>
      <w:r w:rsidR="00947C14" w:rsidRPr="00947C14">
        <w:t xml:space="preserve">financing structure influences managerial behavior in financial reporting. </w:t>
      </w:r>
      <w:r>
        <w:t xml:space="preserve">A company that shows </w:t>
      </w:r>
      <w:proofErr w:type="gramStart"/>
      <w:r>
        <w:t>a leverage</w:t>
      </w:r>
      <w:proofErr w:type="gramEnd"/>
      <w:r>
        <w:t xml:space="preserve"> in high level indicates that the company highly depends on external financing through debt</w:t>
      </w:r>
      <w:r w:rsidR="00947C14" w:rsidRPr="00947C14">
        <w:t>. This dependence creates a cont</w:t>
      </w:r>
      <w:r w:rsidR="00B55132">
        <w:t xml:space="preserve">ractual relationship between companies and </w:t>
      </w:r>
      <w:r w:rsidR="00947C14" w:rsidRPr="00947C14">
        <w:t>creditors through debt agreements that usually set certain financial pe</w:t>
      </w:r>
      <w:r w:rsidR="00B55132">
        <w:t>rformance limits. To maintain</w:t>
      </w:r>
      <w:r w:rsidR="00947C14" w:rsidRPr="00947C14">
        <w:t xml:space="preserve"> compliance with the contract and avoid potential conflicts with creditors, management is encouraged to implement more cautious accounting policies.</w:t>
      </w:r>
    </w:p>
    <w:p w14:paraId="28DA4B1A" w14:textId="099FCFC7" w:rsidR="00DB09C1" w:rsidRPr="00562F56" w:rsidRDefault="00B55132" w:rsidP="00B55132">
      <w:r w:rsidRPr="00B55132">
        <w:lastRenderedPageBreak/>
        <w:t xml:space="preserve">Highly leveraged companies will tend to use conservative principles in financial reporting, such as accelerating the recognition of expenses </w:t>
      </w:r>
      <w:r w:rsidR="006C75D9">
        <w:t xml:space="preserve">and deferring </w:t>
      </w:r>
      <w:r w:rsidR="006C75D9" w:rsidRPr="00B55132">
        <w:t>revenue</w:t>
      </w:r>
      <w:r w:rsidR="006C75D9">
        <w:t xml:space="preserve"> recognition</w:t>
      </w:r>
      <w:r w:rsidRPr="00B55132">
        <w:t xml:space="preserve">. Previous </w:t>
      </w:r>
      <w:proofErr w:type="gramStart"/>
      <w:r>
        <w:t xml:space="preserve">research </w:t>
      </w:r>
      <w:r w:rsidRPr="00B55132">
        <w:t>support</w:t>
      </w:r>
      <w:proofErr w:type="gramEnd"/>
      <w:r w:rsidRPr="00B55132">
        <w:t xml:space="preserve"> this assumption</w:t>
      </w:r>
      <w:r>
        <w:t xml:space="preserve">. </w:t>
      </w:r>
      <w:r>
        <w:rPr>
          <w:noProof/>
          <w:szCs w:val="24"/>
        </w:rPr>
        <w:t xml:space="preserve">Liasari </w:t>
      </w:r>
      <w:r w:rsidR="00562F56">
        <w:rPr>
          <w:noProof/>
          <w:szCs w:val="24"/>
        </w:rPr>
        <w:t>an</w:t>
      </w:r>
      <w:r>
        <w:rPr>
          <w:noProof/>
          <w:szCs w:val="24"/>
        </w:rPr>
        <w:t>d</w:t>
      </w:r>
      <w:r w:rsidR="00562F56" w:rsidRPr="00562F56">
        <w:rPr>
          <w:noProof/>
          <w:szCs w:val="24"/>
        </w:rPr>
        <w:t xml:space="preserve"> Biduri</w:t>
      </w:r>
      <w:r w:rsidR="00562F56">
        <w:rPr>
          <w:szCs w:val="24"/>
        </w:rPr>
        <w:t xml:space="preserve"> </w:t>
      </w:r>
      <w:r w:rsidR="00562F56">
        <w:rPr>
          <w:szCs w:val="24"/>
        </w:rPr>
        <w:fldChar w:fldCharType="begin" w:fldLock="1"/>
      </w:r>
      <w:r w:rsidR="00562F56">
        <w:rPr>
          <w:szCs w:val="24"/>
        </w:rPr>
        <w:instrText>ADDIN CSL_CITATION {"citationItems":[{"id":"ITEM-1","itemData":{"author":[{"dropping-particle":"","family":"Liasari","given":"Elva Fanny","non-dropping-particle":"","parse-names":false,"suffix":""},{"dropping-particle":"","family":"Biduri","given":"Sarwenda","non-dropping-particle":"","parse-names":false,"suffix":""}],"container-title":"Jurnal Akuntansi Keuangan dan Bisnis","id":"ITEM-1","issue":"November","issued":{"date-parts":[["2024"]]},"page":"74-82","title":"Impact of Profitability on Accounting Conservatism : Efference of Manufacturing Companies in Indonesia","type":"article-journal","volume":"17"},"suppress-author":1,"uris":["http://www.mendeley.com/documents/?uuid=b288eaed-f11b-4373-a188-fcf0529ef784"]}],"mendeley":{"formattedCitation":"(2024)","plainTextFormattedCitation":"(2024)","previouslyFormattedCitation":"(2024)"},"properties":{"noteIndex":0},"schema":"https://github.com/citation-style-language/schema/raw/master/csl-citation.json"}</w:instrText>
      </w:r>
      <w:r w:rsidR="00562F56">
        <w:rPr>
          <w:szCs w:val="24"/>
        </w:rPr>
        <w:fldChar w:fldCharType="separate"/>
      </w:r>
      <w:r w:rsidR="00562F56" w:rsidRPr="00562F56">
        <w:rPr>
          <w:noProof/>
          <w:szCs w:val="24"/>
        </w:rPr>
        <w:t>(2024)</w:t>
      </w:r>
      <w:r w:rsidR="00562F56">
        <w:rPr>
          <w:szCs w:val="24"/>
        </w:rPr>
        <w:fldChar w:fldCharType="end"/>
      </w:r>
      <w:r w:rsidR="00562F56">
        <w:rPr>
          <w:szCs w:val="24"/>
        </w:rPr>
        <w:t xml:space="preserve"> </w:t>
      </w:r>
      <w:r>
        <w:t>as well as</w:t>
      </w:r>
      <w:r w:rsidR="00562F56">
        <w:t xml:space="preserve"> </w:t>
      </w:r>
      <w:r w:rsidR="00562F56">
        <w:rPr>
          <w:noProof/>
        </w:rPr>
        <w:t>Yuliani dan</w:t>
      </w:r>
      <w:r w:rsidR="00562F56" w:rsidRPr="00562F56">
        <w:rPr>
          <w:noProof/>
        </w:rPr>
        <w:t xml:space="preserve"> Hasanuh</w:t>
      </w:r>
      <w:r w:rsidR="00562F56">
        <w:t xml:space="preserve"> </w:t>
      </w:r>
      <w:r w:rsidR="00562F56">
        <w:fldChar w:fldCharType="begin" w:fldLock="1"/>
      </w:r>
      <w:r w:rsidR="00AF028F">
        <w:instrText>ADDIN CSL_CITATION {"citationItems":[{"id":"ITEM-1","itemData":{"DOI":"10.36312/10.36312/vol4iss3pp35-42","ISSN":"2745-5955","abstract":"Penelitian ini bertujuan untuk menguji Leverage dan Profitabilitas terhadap Konservatisme Akuntansi. Penyajian Laporan keuangan perlu diadakan penerapan konservatisme akuntansi, Oleh karena itu untuk menerapkan adanya kefleksibelitasan dalam menyajikan laporan keuangan. Sampel penelitian ini menggunakan perusahaan publik atau emiten sektor keuangan sub sektor bank yang terdapat di BEI Tahun 2018-2020. Penelitian ini memilih sampel dari 10 perusahaan publik, setelah menjalankan tes asumsi klasik, analisis regresi berganda, sebagian juga menunjukkan bahwa leverage dan profitabilitas ini berpengaruh positif terhadap konservatisme akuntansi. Dalam penelitian ini juga sampel yang digunakan yaitu dengan metode purposive sampling, yang bertujuan untuk memperoleh sampel yang representatif berdasarkan kriteria yang telah ditentukan.","author":[{"dropping-particle":"","family":"Yuliani","given":"Fitri","non-dropping-particle":"","parse-names":false,"suffix":""},{"dropping-particle":"","family":"Hasanuh","given":"Nanu","non-dropping-particle":"","parse-names":false,"suffix":""}],"container-title":"Journal Scientific of Mandalika (JSM)","id":"ITEM-1","issue":"3","issued":{"date-parts":[["2023","3","20"]]},"page":"35-42","title":"Pengaruh Leverage dan Profitabilitas terhadap Konservatisme Akuntansi pada Perusahaan Publik atau Emiten Sektor Keuangan Sub Sektor Bank yang Terdaftar di BEI Tahun 2018-2020","type":"article-journal","volume":"4"},"suppress-author":1,"uris":["http://www.mendeley.com/documents/?uuid=3f50cfec-c83e-4874-bcef-3c639a04dcac"]}],"mendeley":{"formattedCitation":"(2023)","plainTextFormattedCitation":"(2023)","previouslyFormattedCitation":"(2023)"},"properties":{"noteIndex":0},"schema":"https://github.com/citation-style-language/schema/raw/master/csl-citation.json"}</w:instrText>
      </w:r>
      <w:r w:rsidR="00562F56">
        <w:fldChar w:fldCharType="separate"/>
      </w:r>
      <w:r w:rsidR="00562F56" w:rsidRPr="00562F56">
        <w:rPr>
          <w:noProof/>
        </w:rPr>
        <w:t>(2023)</w:t>
      </w:r>
      <w:r w:rsidR="00562F56">
        <w:fldChar w:fldCharType="end"/>
      </w:r>
      <w:r w:rsidR="00562F56">
        <w:t xml:space="preserve"> </w:t>
      </w:r>
      <w:r w:rsidRPr="00B55132">
        <w:t xml:space="preserve">found that </w:t>
      </w:r>
      <w:r w:rsidR="006C75D9">
        <w:t>leverage shows an effect that is positive on accounting conservatism, because companies with debt levels that are high are more likely to exercise caution in their reporting as a way to maintain credibility in the eyes of creditors. On the basis of these theoretical and empirical considerations, this research’s second hypothesis is as follows</w:t>
      </w:r>
      <w:r w:rsidR="00DB09C1" w:rsidRPr="00DB09C1">
        <w:t>:</w:t>
      </w:r>
    </w:p>
    <w:p w14:paraId="597FE70E" w14:textId="3E460B4C" w:rsidR="00895E78" w:rsidRPr="00B55132" w:rsidRDefault="008A6A04" w:rsidP="00CF225B">
      <w:pPr>
        <w:ind w:firstLine="0"/>
        <w:rPr>
          <w:b/>
          <w:bCs/>
        </w:rPr>
      </w:pPr>
      <w:r w:rsidRPr="008A6A04">
        <w:rPr>
          <w:rFonts w:eastAsia="Times New Roman" w:cs="Times New Roman"/>
          <w:b/>
          <w:color w:val="auto"/>
          <w:position w:val="1"/>
          <w:lang w:val="id"/>
        </w:rPr>
        <w:t>H</w:t>
      </w:r>
      <w:r>
        <w:rPr>
          <w:rFonts w:eastAsia="Times New Roman" w:cs="Times New Roman"/>
          <w:b/>
          <w:color w:val="auto"/>
          <w:sz w:val="16"/>
          <w:lang w:val="id"/>
        </w:rPr>
        <w:t>2</w:t>
      </w:r>
      <w:r w:rsidRPr="00DB09C1">
        <w:rPr>
          <w:b/>
          <w:bCs/>
        </w:rPr>
        <w:t xml:space="preserve">: </w:t>
      </w:r>
      <w:r w:rsidR="00B55132" w:rsidRPr="00B55132">
        <w:rPr>
          <w:b/>
          <w:bCs/>
        </w:rPr>
        <w:t>Leverage has a positive and significant effect on accounting conservatism</w:t>
      </w:r>
      <w:r w:rsidR="00CF225B" w:rsidRPr="00B55132">
        <w:rPr>
          <w:b/>
          <w:bCs/>
        </w:rPr>
        <w:t>.</w:t>
      </w:r>
    </w:p>
    <w:p w14:paraId="1ACFF049" w14:textId="0F9C3D2E" w:rsidR="003238A9" w:rsidRDefault="006C75D9" w:rsidP="00C57437">
      <w:pPr>
        <w:pStyle w:val="BodyText"/>
        <w:ind w:firstLine="0"/>
        <w:rPr>
          <w:spacing w:val="-2"/>
        </w:rPr>
      </w:pPr>
      <w:r>
        <w:t>From the hypothesis above, the following research model was developed</w:t>
      </w:r>
      <w:r w:rsidR="00CF225B">
        <w:rPr>
          <w:rFonts w:asciiTheme="minorHAnsi" w:hAnsiTheme="minorHAnsi"/>
          <w:noProof/>
          <w:color w:val="auto"/>
          <w:sz w:val="22"/>
        </w:rPr>
        <mc:AlternateContent>
          <mc:Choice Requires="wpg">
            <w:drawing>
              <wp:anchor distT="0" distB="0" distL="114300" distR="114300" simplePos="0" relativeHeight="251648000" behindDoc="0" locked="0" layoutInCell="1" allowOverlap="1" wp14:anchorId="361EF4CF" wp14:editId="5CA26DE8">
                <wp:simplePos x="0" y="0"/>
                <wp:positionH relativeFrom="column">
                  <wp:posOffset>636270</wp:posOffset>
                </wp:positionH>
                <wp:positionV relativeFrom="paragraph">
                  <wp:posOffset>702945</wp:posOffset>
                </wp:positionV>
                <wp:extent cx="3839845" cy="1266825"/>
                <wp:effectExtent l="0" t="0" r="27305" b="28575"/>
                <wp:wrapNone/>
                <wp:docPr id="14" name="Group 14"/>
                <wp:cNvGraphicFramePr/>
                <a:graphic xmlns:a="http://schemas.openxmlformats.org/drawingml/2006/main">
                  <a:graphicData uri="http://schemas.microsoft.com/office/word/2010/wordprocessingGroup">
                    <wpg:wgp>
                      <wpg:cNvGrpSpPr/>
                      <wpg:grpSpPr>
                        <a:xfrm>
                          <a:off x="0" y="0"/>
                          <a:ext cx="3839845" cy="1266825"/>
                          <a:chOff x="0" y="0"/>
                          <a:chExt cx="3839845" cy="1266825"/>
                        </a:xfrm>
                      </wpg:grpSpPr>
                      <wps:wsp>
                        <wps:cNvPr id="12" name="Rectangle 12"/>
                        <wps:cNvSpPr/>
                        <wps:spPr>
                          <a:xfrm>
                            <a:off x="0" y="0"/>
                            <a:ext cx="1658620" cy="514350"/>
                          </a:xfrm>
                          <a:prstGeom prst="rect">
                            <a:avLst/>
                          </a:prstGeom>
                          <a:solidFill>
                            <a:sysClr val="window" lastClr="FFFFFF"/>
                          </a:solidFill>
                          <a:ln w="12700" cap="flat" cmpd="sng" algn="ctr">
                            <a:solidFill>
                              <a:sysClr val="windowText" lastClr="000000">
                                <a:lumMod val="65000"/>
                                <a:lumOff val="35000"/>
                              </a:sysClr>
                            </a:solidFill>
                            <a:prstDash val="solid"/>
                          </a:ln>
                          <a:effectLst/>
                        </wps:spPr>
                        <wps:txbx>
                          <w:txbxContent>
                            <w:p w14:paraId="403B3010" w14:textId="20B79D92" w:rsidR="0057503B" w:rsidRDefault="0057503B" w:rsidP="00895E78">
                              <w:pPr>
                                <w:spacing w:line="240" w:lineRule="auto"/>
                                <w:ind w:firstLine="0"/>
                                <w:jc w:val="center"/>
                                <w:rPr>
                                  <w:rFonts w:cs="Times New Roman"/>
                                  <w:szCs w:val="24"/>
                                </w:rPr>
                              </w:pPr>
                              <w:r>
                                <w:rPr>
                                  <w:rFonts w:cs="Times New Roman"/>
                                  <w:szCs w:val="24"/>
                                </w:rPr>
                                <w:t>Earnings Volatility</w:t>
                              </w:r>
                            </w:p>
                            <w:p w14:paraId="39AFAF94" w14:textId="77777777" w:rsidR="0057503B" w:rsidRPr="00A00AB8" w:rsidRDefault="0057503B" w:rsidP="00895E78">
                              <w:pPr>
                                <w:spacing w:line="240" w:lineRule="auto"/>
                                <w:ind w:firstLine="0"/>
                                <w:jc w:val="center"/>
                                <w:rPr>
                                  <w:rFonts w:cs="Times New Roman"/>
                                  <w:szCs w:val="24"/>
                                </w:rPr>
                              </w:pPr>
                              <w:r>
                                <w:rPr>
                                  <w:rFonts w:cs="Times New Roman"/>
                                  <w:szCs w:val="24"/>
                                </w:rPr>
                                <w:t>(X</w:t>
                              </w:r>
                              <w:r w:rsidRPr="0041682F">
                                <w:rPr>
                                  <w:rFonts w:cs="Times New Roman"/>
                                  <w:sz w:val="16"/>
                                  <w:szCs w:val="16"/>
                                </w:rPr>
                                <w:t>1</w:t>
                              </w:r>
                              <w:r>
                                <w:rPr>
                                  <w:rFonts w:cs="Times New Roman"/>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wps:spPr>
                          <a:xfrm>
                            <a:off x="1657350" y="228600"/>
                            <a:ext cx="523875" cy="390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5" name="Rectangle 5"/>
                        <wps:cNvSpPr/>
                        <wps:spPr>
                          <a:xfrm>
                            <a:off x="0" y="752475"/>
                            <a:ext cx="1658620" cy="514350"/>
                          </a:xfrm>
                          <a:prstGeom prst="rect">
                            <a:avLst/>
                          </a:prstGeom>
                          <a:solidFill>
                            <a:sysClr val="window" lastClr="FFFFFF"/>
                          </a:solidFill>
                          <a:ln w="12700" cap="flat" cmpd="sng" algn="ctr">
                            <a:solidFill>
                              <a:sysClr val="windowText" lastClr="000000">
                                <a:lumMod val="65000"/>
                                <a:lumOff val="35000"/>
                              </a:sysClr>
                            </a:solidFill>
                            <a:prstDash val="solid"/>
                          </a:ln>
                          <a:effectLst/>
                        </wps:spPr>
                        <wps:txbx>
                          <w:txbxContent>
                            <w:p w14:paraId="37C6581B" w14:textId="77777777" w:rsidR="0057503B" w:rsidRPr="00B55132" w:rsidRDefault="0057503B" w:rsidP="00895E78">
                              <w:pPr>
                                <w:spacing w:line="240" w:lineRule="auto"/>
                                <w:ind w:firstLine="0"/>
                                <w:jc w:val="center"/>
                                <w:rPr>
                                  <w:rFonts w:cs="Times New Roman"/>
                                  <w:szCs w:val="24"/>
                                </w:rPr>
                              </w:pPr>
                              <w:r w:rsidRPr="00B55132">
                                <w:rPr>
                                  <w:rFonts w:cs="Times New Roman"/>
                                  <w:szCs w:val="24"/>
                                </w:rPr>
                                <w:t>Leverage</w:t>
                              </w:r>
                            </w:p>
                            <w:p w14:paraId="4F2ED1A9" w14:textId="77777777" w:rsidR="0057503B" w:rsidRPr="00A00AB8" w:rsidRDefault="0057503B" w:rsidP="00895E78">
                              <w:pPr>
                                <w:spacing w:line="240" w:lineRule="auto"/>
                                <w:ind w:firstLine="0"/>
                                <w:jc w:val="center"/>
                                <w:rPr>
                                  <w:rFonts w:cs="Times New Roman"/>
                                  <w:szCs w:val="24"/>
                                </w:rPr>
                              </w:pPr>
                              <w:r>
                                <w:rPr>
                                  <w:rFonts w:cs="Times New Roman"/>
                                  <w:szCs w:val="24"/>
                                </w:rPr>
                                <w:t>(X</w:t>
                              </w:r>
                              <w:r>
                                <w:rPr>
                                  <w:rFonts w:cs="Times New Roman"/>
                                  <w:sz w:val="16"/>
                                  <w:szCs w:val="16"/>
                                </w:rPr>
                                <w:t>2</w:t>
                              </w:r>
                              <w:r>
                                <w:rPr>
                                  <w:rFonts w:cs="Times New Roman"/>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181225" y="390525"/>
                            <a:ext cx="1658620" cy="514350"/>
                          </a:xfrm>
                          <a:prstGeom prst="rect">
                            <a:avLst/>
                          </a:prstGeom>
                          <a:solidFill>
                            <a:sysClr val="window" lastClr="FFFFFF"/>
                          </a:solidFill>
                          <a:ln w="12700" cap="flat" cmpd="sng" algn="ctr">
                            <a:solidFill>
                              <a:sysClr val="windowText" lastClr="000000">
                                <a:lumMod val="65000"/>
                                <a:lumOff val="35000"/>
                              </a:sysClr>
                            </a:solidFill>
                            <a:prstDash val="solid"/>
                          </a:ln>
                          <a:effectLst/>
                        </wps:spPr>
                        <wps:txbx>
                          <w:txbxContent>
                            <w:p w14:paraId="4C1BF3B4" w14:textId="2B0BE34E" w:rsidR="0057503B" w:rsidRPr="00A00AB8" w:rsidRDefault="0057503B" w:rsidP="00895E78">
                              <w:pPr>
                                <w:spacing w:line="240" w:lineRule="auto"/>
                                <w:ind w:firstLine="0"/>
                                <w:jc w:val="center"/>
                                <w:rPr>
                                  <w:rFonts w:cs="Times New Roman"/>
                                  <w:szCs w:val="24"/>
                                </w:rPr>
                              </w:pPr>
                              <w:r>
                                <w:rPr>
                                  <w:rFonts w:cs="Times New Roman"/>
                                  <w:szCs w:val="24"/>
                                </w:rPr>
                                <w:t>Accounting Conservatism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wps:spPr>
                          <a:xfrm flipV="1">
                            <a:off x="1657350" y="676275"/>
                            <a:ext cx="523875" cy="35242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anchor>
            </w:drawing>
          </mc:Choice>
          <mc:Fallback>
            <w:pict>
              <v:group id="Group 14" o:spid="_x0000_s1043" style="position:absolute;left:0;text-align:left;margin-left:50.1pt;margin-top:55.35pt;width:302.35pt;height:99.75pt;z-index:251648000" coordsize="38398,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">
                <v:rect id="Rectangle 12" o:spid="_x0000_s1044" style="position:absolute;width:16586;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rJ8IA&#10;AADbAAAADwAAAGRycy9kb3ducmV2LnhtbERPTWvCQBC9F/wPywi9iG40VEp0FRFavBSrVcHbkB2z&#10;wexsyG5j+u9dQehtHu9z5svOVqKlxpeOFYxHCQji3OmSCwWHn4/hOwgfkDVWjknBH3lYLnovc8y0&#10;u/GO2n0oRAxhn6ECE0KdSelzQxb9yNXEkbu4xmKIsCmkbvAWw20lJ0kylRZLjg0Ga1obyq/7X6vg&#10;2G7pfN1sLydMw9fb9yA9fJpUqdd+t5qBCNSFf/HTvdFx/gQe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WsnwgAAANsAAAAPAAAAAAAAAAAAAAAAAJgCAABkcnMvZG93&#10;bnJldi54bWxQSwUGAAAAAAQABAD1AAAAhwMAAAAA&#10;" fillcolor="window" strokecolor="#595959" strokeweight="1pt">
                  <v:textbox>
                    <w:txbxContent>
                      <w:p w14:paraId="403B3010" w14:textId="20B79D92" w:rsidR="009342C1" w:rsidRDefault="009342C1" w:rsidP="00895E78">
                        <w:pPr>
                          <w:spacing w:line="240" w:lineRule="auto"/>
                          <w:ind w:firstLine="0"/>
                          <w:jc w:val="center"/>
                          <w:rPr>
                            <w:rFonts w:cs="Times New Roman"/>
                            <w:szCs w:val="24"/>
                          </w:rPr>
                        </w:pPr>
                        <w:r>
                          <w:rPr>
                            <w:rFonts w:cs="Times New Roman"/>
                            <w:szCs w:val="24"/>
                          </w:rPr>
                          <w:t>Earnings Volatility</w:t>
                        </w:r>
                      </w:p>
                      <w:p w14:paraId="39AFAF94" w14:textId="77777777" w:rsidR="009342C1" w:rsidRPr="00A00AB8" w:rsidRDefault="009342C1" w:rsidP="00895E78">
                        <w:pPr>
                          <w:spacing w:line="240" w:lineRule="auto"/>
                          <w:ind w:firstLine="0"/>
                          <w:jc w:val="center"/>
                          <w:rPr>
                            <w:rFonts w:cs="Times New Roman"/>
                            <w:szCs w:val="24"/>
                          </w:rPr>
                        </w:pPr>
                        <w:r>
                          <w:rPr>
                            <w:rFonts w:cs="Times New Roman"/>
                            <w:szCs w:val="24"/>
                          </w:rPr>
                          <w:t>(X</w:t>
                        </w:r>
                        <w:r w:rsidRPr="0041682F">
                          <w:rPr>
                            <w:rFonts w:cs="Times New Roman"/>
                            <w:sz w:val="16"/>
                            <w:szCs w:val="16"/>
                          </w:rPr>
                          <w:t>1</w:t>
                        </w:r>
                        <w:r>
                          <w:rPr>
                            <w:rFonts w:cs="Times New Roman"/>
                            <w:szCs w:val="24"/>
                          </w:rPr>
                          <w:t>)</w:t>
                        </w:r>
                      </w:p>
                    </w:txbxContent>
                  </v:textbox>
                </v:rect>
                <v:shape id="Straight Arrow Connector 65" o:spid="_x0000_s1045" type="#_x0000_t32" style="position:absolute;left:16573;top:2286;width:5239;height:3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rect id="Rectangle 5" o:spid="_x0000_s1046" style="position:absolute;top:7524;width:16586;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CAcUA&#10;AADaAAAADwAAAGRycy9kb3ducmV2LnhtbESPT2vCQBTE70K/w/KEXkrd2KBIdCNFaPFSrH9a6O2R&#10;fckGs29Ddhvjt3cLBY/DzPyGWa0H24ieOl87VjCdJCCIC6drrhScjm/PCxA+IGtsHJOCK3lY5w+j&#10;FWbaXXhP/SFUIkLYZ6jAhNBmUvrCkEU/cS1x9ErXWQxRdpXUHV4i3DbyJUnm0mLNccFgSxtDxfnw&#10;axV89Tv6OW935Tem4WP2+ZSe3k2q1ON4eF2CCDSEe/i/vdUKZvB3Jd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UIBxQAAANoAAAAPAAAAAAAAAAAAAAAAAJgCAABkcnMv&#10;ZG93bnJldi54bWxQSwUGAAAAAAQABAD1AAAAigMAAAAA&#10;" fillcolor="window" strokecolor="#595959" strokeweight="1pt">
                  <v:textbox>
                    <w:txbxContent>
                      <w:p w14:paraId="37C6581B" w14:textId="77777777" w:rsidR="009342C1" w:rsidRPr="00B55132" w:rsidRDefault="009342C1" w:rsidP="00895E78">
                        <w:pPr>
                          <w:spacing w:line="240" w:lineRule="auto"/>
                          <w:ind w:firstLine="0"/>
                          <w:jc w:val="center"/>
                          <w:rPr>
                            <w:rFonts w:cs="Times New Roman"/>
                            <w:szCs w:val="24"/>
                          </w:rPr>
                        </w:pPr>
                        <w:r w:rsidRPr="00B55132">
                          <w:rPr>
                            <w:rFonts w:cs="Times New Roman"/>
                            <w:szCs w:val="24"/>
                          </w:rPr>
                          <w:t>Leverage</w:t>
                        </w:r>
                      </w:p>
                      <w:p w14:paraId="4F2ED1A9" w14:textId="77777777" w:rsidR="009342C1" w:rsidRPr="00A00AB8" w:rsidRDefault="009342C1" w:rsidP="00895E78">
                        <w:pPr>
                          <w:spacing w:line="240" w:lineRule="auto"/>
                          <w:ind w:firstLine="0"/>
                          <w:jc w:val="center"/>
                          <w:rPr>
                            <w:rFonts w:cs="Times New Roman"/>
                            <w:szCs w:val="24"/>
                          </w:rPr>
                        </w:pPr>
                        <w:r>
                          <w:rPr>
                            <w:rFonts w:cs="Times New Roman"/>
                            <w:szCs w:val="24"/>
                          </w:rPr>
                          <w:t>(X</w:t>
                        </w:r>
                        <w:r>
                          <w:rPr>
                            <w:rFonts w:cs="Times New Roman"/>
                            <w:sz w:val="16"/>
                            <w:szCs w:val="16"/>
                          </w:rPr>
                          <w:t>2</w:t>
                        </w:r>
                        <w:r>
                          <w:rPr>
                            <w:rFonts w:cs="Times New Roman"/>
                            <w:szCs w:val="24"/>
                          </w:rPr>
                          <w:t>)</w:t>
                        </w:r>
                      </w:p>
                    </w:txbxContent>
                  </v:textbox>
                </v:rect>
                <v:rect id="Rectangle 6" o:spid="_x0000_s1047" style="position:absolute;left:21812;top:3905;width:16586;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cdsUA&#10;AADaAAAADwAAAGRycy9kb3ducmV2LnhtbESPT2vCQBTE70K/w/KEXqRubKhIdCNFaPFSrH9a6O2R&#10;fckGs29Ddhvjt3cLBY/DzPyGWa0H24ieOl87VjCbJiCIC6drrhScjm9PCxA+IGtsHJOCK3lY5w+j&#10;FWbaXXhP/SFUIkLYZ6jAhNBmUvrCkEU/dS1x9ErXWQxRdpXUHV4i3DbyOUnm0mLNccFgSxtDxfnw&#10;axV89Tv6OW935Tem4ePlc5Ke3k2q1ON4eF2CCDSEe/i/vdUK5vB3Jd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9x2xQAAANoAAAAPAAAAAAAAAAAAAAAAAJgCAABkcnMv&#10;ZG93bnJldi54bWxQSwUGAAAAAAQABAD1AAAAigMAAAAA&#10;" fillcolor="window" strokecolor="#595959" strokeweight="1pt">
                  <v:textbox>
                    <w:txbxContent>
                      <w:p w14:paraId="4C1BF3B4" w14:textId="2B0BE34E" w:rsidR="009342C1" w:rsidRPr="00A00AB8" w:rsidRDefault="009342C1" w:rsidP="00895E78">
                        <w:pPr>
                          <w:spacing w:line="240" w:lineRule="auto"/>
                          <w:ind w:firstLine="0"/>
                          <w:jc w:val="center"/>
                          <w:rPr>
                            <w:rFonts w:cs="Times New Roman"/>
                            <w:szCs w:val="24"/>
                          </w:rPr>
                        </w:pPr>
                        <w:r>
                          <w:rPr>
                            <w:rFonts w:cs="Times New Roman"/>
                            <w:szCs w:val="24"/>
                          </w:rPr>
                          <w:t>Accounting Conservatism (Y)</w:t>
                        </w:r>
                      </w:p>
                    </w:txbxContent>
                  </v:textbox>
                </v:rect>
                <v:shape id="Straight Arrow Connector 13" o:spid="_x0000_s1048" type="#_x0000_t32" style="position:absolute;left:16573;top:6762;width:5239;height:3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group>
            </w:pict>
          </mc:Fallback>
        </mc:AlternateContent>
      </w:r>
      <w:r w:rsidR="003238A9">
        <w:rPr>
          <w:spacing w:val="-2"/>
        </w:rPr>
        <w:t>:</w:t>
      </w:r>
    </w:p>
    <w:p w14:paraId="26851509" w14:textId="66B3E418" w:rsidR="006C75D9" w:rsidRDefault="006C75D9" w:rsidP="006C75D9">
      <w:pPr>
        <w:pStyle w:val="BodyText"/>
        <w:ind w:firstLine="0"/>
      </w:pPr>
      <w:r>
        <w:rPr>
          <w:rFonts w:asciiTheme="minorHAnsi" w:hAnsiTheme="minorHAnsi"/>
          <w:noProof/>
          <w:color w:val="auto"/>
          <w:sz w:val="22"/>
        </w:rPr>
        <mc:AlternateContent>
          <mc:Choice Requires="wps">
            <w:drawing>
              <wp:anchor distT="0" distB="0" distL="114300" distR="114300" simplePos="0" relativeHeight="251684864" behindDoc="0" locked="0" layoutInCell="1" allowOverlap="1" wp14:anchorId="5E5F4CC6" wp14:editId="1E425BEA">
                <wp:simplePos x="0" y="0"/>
                <wp:positionH relativeFrom="column">
                  <wp:posOffset>2284095</wp:posOffset>
                </wp:positionH>
                <wp:positionV relativeFrom="paragraph">
                  <wp:posOffset>363220</wp:posOffset>
                </wp:positionV>
                <wp:extent cx="609600" cy="2381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096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E722F" w14:textId="77777777" w:rsidR="0057503B" w:rsidRPr="00410915" w:rsidRDefault="0057503B" w:rsidP="00410915">
                            <w:pPr>
                              <w:ind w:firstLine="0"/>
                              <w:jc w:val="center"/>
                              <w:rPr>
                                <w:sz w:val="20"/>
                                <w:szCs w:val="20"/>
                                <w:lang w:val="en-GB"/>
                              </w:rPr>
                            </w:pPr>
                            <w:r w:rsidRPr="00410915">
                              <w:rPr>
                                <w:sz w:val="20"/>
                                <w:szCs w:val="20"/>
                                <w:lang w:val="en-GB"/>
                              </w:rPr>
                              <w:t>H</w:t>
                            </w:r>
                            <w:r w:rsidRPr="00410915">
                              <w:rPr>
                                <w:sz w:val="20"/>
                                <w:szCs w:val="20"/>
                                <w:vertAlign w:val="subscript"/>
                                <w:lang w:val="en-GB"/>
                              </w:rPr>
                              <w:t>1</w:t>
                            </w:r>
                            <w:r w:rsidRPr="00410915">
                              <w:rPr>
                                <w:sz w:val="20"/>
                                <w:szCs w:val="20"/>
                                <w:lang w:val="en-GB"/>
                              </w:rPr>
                              <w:t xml:space="preserve"> (-)</w:t>
                            </w:r>
                          </w:p>
                          <w:p w14:paraId="236F3EA8" w14:textId="77777777" w:rsidR="0057503B" w:rsidRPr="00AF0A91" w:rsidRDefault="0057503B" w:rsidP="00410915">
                            <w:pPr>
                              <w:ind w:firstLine="0"/>
                              <w:jc w:val="center"/>
                              <w:rPr>
                                <w:strike/>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left:0;text-align:left;margin-left:179.85pt;margin-top:28.6pt;width:48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" filled="f" stroked="f" strokeweight=".5pt">
                <v:textbox>
                  <w:txbxContent>
                    <w:p w14:paraId="13FE722F" w14:textId="77777777" w:rsidR="009342C1" w:rsidRPr="00410915" w:rsidRDefault="009342C1" w:rsidP="00410915">
                      <w:pPr>
                        <w:ind w:firstLine="0"/>
                        <w:jc w:val="center"/>
                        <w:rPr>
                          <w:sz w:val="20"/>
                          <w:szCs w:val="20"/>
                          <w:lang w:val="en-GB"/>
                        </w:rPr>
                      </w:pPr>
                      <w:r w:rsidRPr="00410915">
                        <w:rPr>
                          <w:sz w:val="20"/>
                          <w:szCs w:val="20"/>
                          <w:lang w:val="en-GB"/>
                        </w:rPr>
                        <w:t>H</w:t>
                      </w:r>
                      <w:r w:rsidRPr="00410915">
                        <w:rPr>
                          <w:sz w:val="20"/>
                          <w:szCs w:val="20"/>
                          <w:vertAlign w:val="subscript"/>
                          <w:lang w:val="en-GB"/>
                        </w:rPr>
                        <w:t>1</w:t>
                      </w:r>
                      <w:r w:rsidRPr="00410915">
                        <w:rPr>
                          <w:sz w:val="20"/>
                          <w:szCs w:val="20"/>
                          <w:lang w:val="en-GB"/>
                        </w:rPr>
                        <w:t xml:space="preserve"> (-)</w:t>
                      </w:r>
                    </w:p>
                    <w:p w14:paraId="236F3EA8" w14:textId="77777777" w:rsidR="009342C1" w:rsidRPr="00AF0A91" w:rsidRDefault="009342C1" w:rsidP="00410915">
                      <w:pPr>
                        <w:ind w:firstLine="0"/>
                        <w:jc w:val="center"/>
                        <w:rPr>
                          <w:strike/>
                          <w:szCs w:val="24"/>
                          <w:lang w:val="en-GB"/>
                        </w:rPr>
                      </w:pPr>
                    </w:p>
                  </w:txbxContent>
                </v:textbox>
              </v:shape>
            </w:pict>
          </mc:Fallback>
        </mc:AlternateContent>
      </w:r>
    </w:p>
    <w:p w14:paraId="3641DF16" w14:textId="4F64BD02" w:rsidR="00AF0A91" w:rsidRPr="00AF0A91" w:rsidRDefault="00AF0A91" w:rsidP="00AF0A91">
      <w:pPr>
        <w:jc w:val="right"/>
        <w:rPr>
          <w:szCs w:val="24"/>
          <w:lang w:val="en-GB"/>
        </w:rPr>
      </w:pPr>
      <w:r>
        <w:rPr>
          <w:rFonts w:asciiTheme="minorHAnsi" w:hAnsiTheme="minorHAnsi"/>
          <w:noProof/>
          <w:color w:val="auto"/>
          <w:sz w:val="22"/>
        </w:rPr>
        <w:tab/>
      </w:r>
    </w:p>
    <w:p w14:paraId="18181C2C" w14:textId="77777777" w:rsidR="00895E78" w:rsidRPr="00895E78" w:rsidRDefault="00895E78" w:rsidP="00AF0A91">
      <w:pPr>
        <w:tabs>
          <w:tab w:val="center" w:pos="4329"/>
        </w:tabs>
        <w:jc w:val="left"/>
        <w:rPr>
          <w:rFonts w:asciiTheme="minorHAnsi" w:hAnsiTheme="minorHAnsi"/>
          <w:noProof/>
          <w:color w:val="auto"/>
          <w:sz w:val="22"/>
        </w:rPr>
      </w:pPr>
    </w:p>
    <w:p w14:paraId="6FFD7AE7" w14:textId="77777777" w:rsidR="00895E78" w:rsidRPr="00895E78" w:rsidRDefault="00410915" w:rsidP="00895E78">
      <w:pPr>
        <w:ind w:firstLine="0"/>
        <w:jc w:val="left"/>
        <w:rPr>
          <w:rFonts w:asciiTheme="minorHAnsi" w:hAnsiTheme="minorHAnsi"/>
          <w:noProof/>
          <w:color w:val="auto"/>
          <w:sz w:val="22"/>
        </w:rPr>
      </w:pPr>
      <w:r>
        <w:rPr>
          <w:rFonts w:asciiTheme="minorHAnsi" w:hAnsiTheme="minorHAnsi"/>
          <w:noProof/>
          <w:color w:val="auto"/>
          <w:sz w:val="22"/>
        </w:rPr>
        <mc:AlternateContent>
          <mc:Choice Requires="wps">
            <w:drawing>
              <wp:anchor distT="0" distB="0" distL="114300" distR="114300" simplePos="0" relativeHeight="251694080" behindDoc="0" locked="0" layoutInCell="1" allowOverlap="1" wp14:anchorId="72E7419D" wp14:editId="31505E0F">
                <wp:simplePos x="0" y="0"/>
                <wp:positionH relativeFrom="column">
                  <wp:posOffset>2323465</wp:posOffset>
                </wp:positionH>
                <wp:positionV relativeFrom="paragraph">
                  <wp:posOffset>180502</wp:posOffset>
                </wp:positionV>
                <wp:extent cx="609600" cy="23812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096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28253" w14:textId="4D556B29" w:rsidR="0057503B" w:rsidRPr="00410915" w:rsidRDefault="0057503B" w:rsidP="00410915">
                            <w:pPr>
                              <w:ind w:firstLine="0"/>
                              <w:jc w:val="center"/>
                              <w:rPr>
                                <w:sz w:val="20"/>
                                <w:szCs w:val="20"/>
                                <w:lang w:val="en-GB"/>
                              </w:rPr>
                            </w:pPr>
                            <w:r w:rsidRPr="00410915">
                              <w:rPr>
                                <w:sz w:val="20"/>
                                <w:szCs w:val="20"/>
                                <w:lang w:val="en-GB"/>
                              </w:rPr>
                              <w:t>H</w:t>
                            </w:r>
                            <w:r>
                              <w:rPr>
                                <w:sz w:val="20"/>
                                <w:szCs w:val="20"/>
                                <w:vertAlign w:val="subscript"/>
                                <w:lang w:val="en-GB"/>
                              </w:rPr>
                              <w:t>2</w:t>
                            </w:r>
                            <w:r>
                              <w:rPr>
                                <w:sz w:val="20"/>
                                <w:szCs w:val="20"/>
                                <w:lang w:val="en-GB"/>
                              </w:rPr>
                              <w:t xml:space="preserve"> (+</w:t>
                            </w:r>
                            <w:r w:rsidRPr="00410915">
                              <w:rPr>
                                <w:sz w:val="20"/>
                                <w:szCs w:val="20"/>
                                <w:lang w:val="en-GB"/>
                              </w:rPr>
                              <w:t>)</w:t>
                            </w:r>
                          </w:p>
                          <w:p w14:paraId="342E9A2C" w14:textId="77777777" w:rsidR="0057503B" w:rsidRPr="00AF0A91" w:rsidRDefault="0057503B" w:rsidP="00410915">
                            <w:pPr>
                              <w:ind w:firstLine="0"/>
                              <w:jc w:val="center"/>
                              <w:rPr>
                                <w:strike/>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0" type="#_x0000_t202" style="position:absolute;margin-left:182.95pt;margin-top:14.2pt;width:48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" filled="f" stroked="f" strokeweight=".5pt">
                <v:textbox>
                  <w:txbxContent>
                    <w:p w14:paraId="4E628253" w14:textId="4D556B29" w:rsidR="009342C1" w:rsidRPr="00410915" w:rsidRDefault="009342C1" w:rsidP="00410915">
                      <w:pPr>
                        <w:ind w:firstLine="0"/>
                        <w:jc w:val="center"/>
                        <w:rPr>
                          <w:sz w:val="20"/>
                          <w:szCs w:val="20"/>
                          <w:lang w:val="en-GB"/>
                        </w:rPr>
                      </w:pPr>
                      <w:r w:rsidRPr="00410915">
                        <w:rPr>
                          <w:sz w:val="20"/>
                          <w:szCs w:val="20"/>
                          <w:lang w:val="en-GB"/>
                        </w:rPr>
                        <w:t>H</w:t>
                      </w:r>
                      <w:r>
                        <w:rPr>
                          <w:sz w:val="20"/>
                          <w:szCs w:val="20"/>
                          <w:vertAlign w:val="subscript"/>
                          <w:lang w:val="en-GB"/>
                        </w:rPr>
                        <w:t>2</w:t>
                      </w:r>
                      <w:r>
                        <w:rPr>
                          <w:sz w:val="20"/>
                          <w:szCs w:val="20"/>
                          <w:lang w:val="en-GB"/>
                        </w:rPr>
                        <w:t xml:space="preserve"> (+</w:t>
                      </w:r>
                      <w:r w:rsidRPr="00410915">
                        <w:rPr>
                          <w:sz w:val="20"/>
                          <w:szCs w:val="20"/>
                          <w:lang w:val="en-GB"/>
                        </w:rPr>
                        <w:t>)</w:t>
                      </w:r>
                    </w:p>
                    <w:p w14:paraId="342E9A2C" w14:textId="77777777" w:rsidR="009342C1" w:rsidRPr="00AF0A91" w:rsidRDefault="009342C1" w:rsidP="00410915">
                      <w:pPr>
                        <w:ind w:firstLine="0"/>
                        <w:jc w:val="center"/>
                        <w:rPr>
                          <w:strike/>
                          <w:szCs w:val="24"/>
                          <w:lang w:val="en-GB"/>
                        </w:rPr>
                      </w:pPr>
                    </w:p>
                  </w:txbxContent>
                </v:textbox>
              </v:shape>
            </w:pict>
          </mc:Fallback>
        </mc:AlternateContent>
      </w:r>
    </w:p>
    <w:p w14:paraId="6A60F596" w14:textId="77777777" w:rsidR="00895E78" w:rsidRPr="00895E78" w:rsidRDefault="00895E78" w:rsidP="00895E78">
      <w:pPr>
        <w:ind w:firstLine="0"/>
        <w:jc w:val="left"/>
        <w:rPr>
          <w:rFonts w:asciiTheme="minorHAnsi" w:hAnsiTheme="minorHAnsi"/>
          <w:noProof/>
          <w:color w:val="auto"/>
          <w:sz w:val="22"/>
        </w:rPr>
      </w:pPr>
    </w:p>
    <w:p w14:paraId="24BA7D7F" w14:textId="5DA9C603" w:rsidR="00A7111F" w:rsidRDefault="00C839D5" w:rsidP="00C839D5">
      <w:pPr>
        <w:pStyle w:val="Caption"/>
        <w:spacing w:after="0"/>
        <w:ind w:firstLine="0"/>
      </w:pPr>
      <w:bookmarkStart w:id="37" w:name="_Toc204184387"/>
      <w:bookmarkStart w:id="38" w:name="_Toc214353385"/>
      <w:proofErr w:type="gramStart"/>
      <w:r>
        <w:t>Figure 2.</w:t>
      </w:r>
      <w:proofErr w:type="gramEnd"/>
      <w:r>
        <w:fldChar w:fldCharType="begin"/>
      </w:r>
      <w:r>
        <w:instrText xml:space="preserve"> SEQ Figure_2. \* ARABIC </w:instrText>
      </w:r>
      <w:r>
        <w:fldChar w:fldCharType="separate"/>
      </w:r>
      <w:r w:rsidR="0098689D">
        <w:rPr>
          <w:noProof/>
        </w:rPr>
        <w:t>2</w:t>
      </w:r>
      <w:r>
        <w:fldChar w:fldCharType="end"/>
      </w:r>
      <w:r>
        <w:t xml:space="preserve"> </w:t>
      </w:r>
      <w:r w:rsidR="00B55132">
        <w:t>Research Model</w:t>
      </w:r>
      <w:bookmarkEnd w:id="37"/>
      <w:bookmarkEnd w:id="38"/>
    </w:p>
    <w:p w14:paraId="216D2A3C" w14:textId="5E73F582" w:rsidR="00A7111F" w:rsidRPr="00B478C0" w:rsidRDefault="00B55132" w:rsidP="00A7111F">
      <w:pPr>
        <w:ind w:firstLine="0"/>
        <w:jc w:val="center"/>
        <w:rPr>
          <w:i/>
        </w:rPr>
      </w:pPr>
      <w:r>
        <w:rPr>
          <w:rFonts w:eastAsia="Times New Roman" w:cs="Times New Roman"/>
          <w:i/>
          <w:color w:val="auto"/>
          <w:sz w:val="22"/>
          <w:lang w:val="id"/>
        </w:rPr>
        <w:t>Sou</w:t>
      </w:r>
      <w:r w:rsidR="00A7111F" w:rsidRPr="000E023C">
        <w:rPr>
          <w:rFonts w:eastAsia="Times New Roman" w:cs="Times New Roman"/>
          <w:i/>
          <w:color w:val="auto"/>
          <w:sz w:val="22"/>
          <w:lang w:val="id"/>
        </w:rPr>
        <w:t>r</w:t>
      </w:r>
      <w:r>
        <w:rPr>
          <w:rFonts w:eastAsia="Times New Roman" w:cs="Times New Roman"/>
          <w:i/>
          <w:color w:val="auto"/>
          <w:sz w:val="22"/>
          <w:lang w:val="id"/>
        </w:rPr>
        <w:t>ce</w:t>
      </w:r>
      <w:r w:rsidR="00A7111F" w:rsidRPr="000E023C">
        <w:rPr>
          <w:rFonts w:eastAsia="Times New Roman" w:cs="Times New Roman"/>
          <w:i/>
          <w:color w:val="auto"/>
          <w:sz w:val="22"/>
          <w:lang w:val="id"/>
        </w:rPr>
        <w:t>:</w:t>
      </w:r>
      <w:r w:rsidR="00A7111F" w:rsidRPr="000E023C">
        <w:rPr>
          <w:rFonts w:eastAsia="Times New Roman" w:cs="Times New Roman"/>
          <w:i/>
          <w:color w:val="auto"/>
          <w:spacing w:val="-4"/>
          <w:sz w:val="22"/>
          <w:lang w:val="id"/>
        </w:rPr>
        <w:t xml:space="preserve"> </w:t>
      </w:r>
      <w:r>
        <w:rPr>
          <w:rFonts w:eastAsia="Times New Roman" w:cs="Times New Roman"/>
          <w:i/>
          <w:color w:val="auto"/>
          <w:sz w:val="22"/>
          <w:lang w:val="id"/>
        </w:rPr>
        <w:t>Developed in this research</w:t>
      </w:r>
    </w:p>
    <w:p w14:paraId="59523AF1" w14:textId="77777777" w:rsidR="00DB09C1" w:rsidRPr="003238A9" w:rsidRDefault="00DB09C1" w:rsidP="00DB09C1">
      <w:pPr>
        <w:ind w:firstLine="0"/>
        <w:rPr>
          <w:b/>
        </w:rPr>
      </w:pPr>
    </w:p>
    <w:p w14:paraId="42AC19E0" w14:textId="77777777" w:rsidR="005B0316" w:rsidRDefault="005B0316" w:rsidP="00397656">
      <w:pPr>
        <w:ind w:firstLine="0"/>
      </w:pPr>
    </w:p>
    <w:p w14:paraId="5F69768C" w14:textId="77777777" w:rsidR="003F5AD2" w:rsidRDefault="003F5AD2" w:rsidP="005B0316">
      <w:pPr>
        <w:pStyle w:val="Heading1"/>
        <w:ind w:left="0" w:firstLine="0"/>
        <w:sectPr w:rsidR="003F5AD2" w:rsidSect="003F5AD2">
          <w:headerReference w:type="default" r:id="rId23"/>
          <w:footerReference w:type="default" r:id="rId24"/>
          <w:pgSz w:w="11907" w:h="16839" w:code="9"/>
          <w:pgMar w:top="2268" w:right="1701" w:bottom="1701" w:left="2268" w:header="708" w:footer="708" w:gutter="0"/>
          <w:pgNumType w:start="10"/>
          <w:cols w:space="708"/>
          <w:docGrid w:linePitch="360"/>
        </w:sectPr>
      </w:pPr>
    </w:p>
    <w:p w14:paraId="6BF5C055" w14:textId="389F6F37" w:rsidR="005B0316" w:rsidRDefault="005B0316" w:rsidP="005B0316">
      <w:pPr>
        <w:pStyle w:val="Heading1"/>
        <w:ind w:left="0" w:firstLine="0"/>
      </w:pPr>
      <w:r>
        <w:lastRenderedPageBreak/>
        <w:t xml:space="preserve"> </w:t>
      </w:r>
      <w:r>
        <w:br/>
      </w:r>
      <w:bookmarkStart w:id="39" w:name="_Toc214352805"/>
      <w:r w:rsidR="00B55132">
        <w:t>RESEARCH METHODOLOGY</w:t>
      </w:r>
      <w:bookmarkEnd w:id="39"/>
    </w:p>
    <w:p w14:paraId="4DE07729" w14:textId="53638897" w:rsidR="005B0316" w:rsidRDefault="002364D2" w:rsidP="005B0316">
      <w:pPr>
        <w:pStyle w:val="Heading2"/>
      </w:pPr>
      <w:bookmarkStart w:id="40" w:name="_Toc214352806"/>
      <w:r>
        <w:t>Operat</w:t>
      </w:r>
      <w:r w:rsidR="005B0316">
        <w:t>ional</w:t>
      </w:r>
      <w:r>
        <w:t xml:space="preserve"> Definition</w:t>
      </w:r>
      <w:bookmarkEnd w:id="40"/>
    </w:p>
    <w:p w14:paraId="37484A85" w14:textId="3CBB80C0" w:rsidR="005B0316" w:rsidRDefault="005B0316" w:rsidP="00E45A27">
      <w:pPr>
        <w:pStyle w:val="Heading3"/>
        <w:spacing w:after="0"/>
      </w:pPr>
      <w:bookmarkStart w:id="41" w:name="_Toc214352807"/>
      <w:r>
        <w:t>Dependen</w:t>
      </w:r>
      <w:r w:rsidR="002364D2">
        <w:t>t Variable</w:t>
      </w:r>
      <w:bookmarkEnd w:id="41"/>
      <w:r>
        <w:t xml:space="preserve"> </w:t>
      </w:r>
    </w:p>
    <w:p w14:paraId="6B5F95FF" w14:textId="123A1A44" w:rsidR="00C557F3" w:rsidRDefault="002364D2" w:rsidP="00FD72B2">
      <w:r w:rsidRPr="002364D2">
        <w:t xml:space="preserve">Accounting </w:t>
      </w:r>
      <w:r w:rsidR="00D409E6">
        <w:t>conservatism, which refers to the principle of prudence in preparing financial statements, is the dependent variable in this research. Accounting conservatism is a condition where a company reports lower earnings than its operating cash flow. Accounting conservatism principle aims to produce financial statements that avoid exaggerating the performance and financial condition of the company</w:t>
      </w:r>
      <w:r w:rsidR="00FD72B2">
        <w:t xml:space="preserve">. </w:t>
      </w:r>
    </w:p>
    <w:p w14:paraId="4D0A54FE" w14:textId="02C1C023" w:rsidR="00195CB7" w:rsidRPr="0063772A" w:rsidRDefault="00195CB7" w:rsidP="00195CB7">
      <w:pPr>
        <w:spacing w:after="240"/>
        <w:rPr>
          <w:spacing w:val="-11"/>
          <w:szCs w:val="24"/>
        </w:rPr>
      </w:pPr>
      <w:r>
        <w:rPr>
          <w:noProof/>
          <w:color w:val="auto"/>
        </w:rPr>
        <mc:AlternateContent>
          <mc:Choice Requires="wps">
            <w:drawing>
              <wp:anchor distT="0" distB="0" distL="114300" distR="114300" simplePos="0" relativeHeight="251656192" behindDoc="0" locked="0" layoutInCell="1" allowOverlap="1" wp14:anchorId="5230E9B8" wp14:editId="39832889">
                <wp:simplePos x="0" y="0"/>
                <wp:positionH relativeFrom="margin">
                  <wp:posOffset>-8890</wp:posOffset>
                </wp:positionH>
                <wp:positionV relativeFrom="paragraph">
                  <wp:posOffset>2123440</wp:posOffset>
                </wp:positionV>
                <wp:extent cx="5059045" cy="491490"/>
                <wp:effectExtent l="0" t="0" r="27305" b="22860"/>
                <wp:wrapNone/>
                <wp:docPr id="24" name="Rectangle 24"/>
                <wp:cNvGraphicFramePr/>
                <a:graphic xmlns:a="http://schemas.openxmlformats.org/drawingml/2006/main">
                  <a:graphicData uri="http://schemas.microsoft.com/office/word/2010/wordprocessingShape">
                    <wps:wsp>
                      <wps:cNvSpPr/>
                      <wps:spPr>
                        <a:xfrm>
                          <a:off x="0" y="0"/>
                          <a:ext cx="5059045" cy="491490"/>
                        </a:xfrm>
                        <a:prstGeom prst="rect">
                          <a:avLst/>
                        </a:prstGeom>
                        <a:noFill/>
                        <a:ln w="12700" cap="flat" cmpd="sng" algn="ctr">
                          <a:solidFill>
                            <a:sysClr val="windowText" lastClr="000000"/>
                          </a:solidFill>
                          <a:prstDash val="solid"/>
                          <a:miter lim="800000"/>
                        </a:ln>
                        <a:effectLst/>
                      </wps:spPr>
                      <wps:txbx>
                        <w:txbxContent>
                          <w:p w14:paraId="17B924F1" w14:textId="77777777" w:rsidR="0057503B" w:rsidRPr="001D40AD" w:rsidRDefault="0057503B" w:rsidP="00E16F69">
                            <w:pPr>
                              <w:ind w:firstLine="0"/>
                              <w:rPr>
                                <w:rFonts w:cs="Times New Roman"/>
                                <w:szCs w:val="24"/>
                                <w:lang w:val="en-G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4" o:spid="_x0000_s1051" style="position:absolute;left:0;text-align:left;margin-left:-.7pt;margin-top:167.2pt;width:398.35pt;height:38.7pt;z-index:251656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" filled="f" strokecolor="windowText" strokeweight="1pt">
                <v:textbox>
                  <w:txbxContent>
                    <w:p w14:paraId="17B924F1" w14:textId="77777777" w:rsidR="009342C1" w:rsidRPr="001D40AD" w:rsidRDefault="009342C1" w:rsidP="00E16F69">
                      <w:pPr>
                        <w:ind w:firstLine="0"/>
                        <w:rPr>
                          <w:rFonts w:cs="Times New Roman"/>
                          <w:szCs w:val="24"/>
                          <w:lang w:val="en-GB"/>
                        </w:rPr>
                      </w:pPr>
                    </w:p>
                  </w:txbxContent>
                </v:textbox>
                <w10:wrap anchorx="margin"/>
              </v:rect>
            </w:pict>
          </mc:Fallback>
        </mc:AlternateContent>
      </w:r>
      <w:r w:rsidR="002364D2">
        <w:rPr>
          <w:noProof/>
          <w:color w:val="auto"/>
        </w:rPr>
        <w:t>In this research</w:t>
      </w:r>
      <w:r w:rsidR="002364D2" w:rsidRPr="002364D2">
        <w:rPr>
          <w:noProof/>
          <w:color w:val="auto"/>
        </w:rPr>
        <w:t xml:space="preserve">, accounting conservatism </w:t>
      </w:r>
      <w:r w:rsidR="00D409E6">
        <w:rPr>
          <w:noProof/>
          <w:color w:val="auto"/>
        </w:rPr>
        <w:t>measurement is conducted through the use of accruals with the Givoly and Hayn model. The accrual value is the ratio between net income with operating cash flow. A negative accrual value indicates that net income is lower than operating cash flow, which is an indication of accounting conservatism principles application</w:t>
      </w:r>
      <w:r w:rsidR="002364D2" w:rsidRPr="002364D2">
        <w:rPr>
          <w:noProof/>
          <w:color w:val="auto"/>
        </w:rPr>
        <w:t>. The formula used refers to the research by</w:t>
      </w:r>
      <w:r w:rsidR="009225E7">
        <w:t xml:space="preserve"> </w:t>
      </w:r>
      <w:r w:rsidR="009225E7" w:rsidRPr="009225E7">
        <w:rPr>
          <w:noProof/>
        </w:rPr>
        <w:t>Shiddieqy et al</w:t>
      </w:r>
      <w:r w:rsidR="009225E7">
        <w:rPr>
          <w:noProof/>
        </w:rPr>
        <w:t>.</w:t>
      </w:r>
      <w:r w:rsidR="009225E7">
        <w:t xml:space="preserve"> </w:t>
      </w:r>
      <w:r w:rsidR="009225E7">
        <w:fldChar w:fldCharType="begin" w:fldLock="1"/>
      </w:r>
      <w:r w:rsidR="00453ABF">
        <w:instrText>ADDIN CSL_CITATION {"citationItems":[{"id":"ITEM-1","itemData":{"DOI":"10.14421/jai.2023.2.2.060-069","ISSN":"2961-8673","abstract":"Purpose: This study aims to examine and analyze the effect of financial distress, leverage, firm size, and profitability on accounting conservatism. Methodology: The research sample this time is manufacturing companies listed on the Indonesian sharia stock index for 2017–2021. The method used in this study is panel data regression. This study uses the Fixed Effect Model as the best model in the study. Findings: This test found that the variables financial distress and profitability have a significant positive effect on accounting conservatism. Meanwhile, leverage and firm size have no effect on accounting conservatism. Novelty: This study continues previous research by using different samples and populations and adding an independent variable.","author":[{"dropping-particle":"","family":"Shiddieqy","given":"Dinan Fathi","non-dropping-particle":"","parse-names":false,"suffix":""},{"dropping-particle":"","family":"Prasojo","given":"","non-dropping-particle":"","parse-names":false,"suffix":""},{"dropping-particle":"","family":"Utami","given":"Ristianawati Dwi","non-dropping-particle":"","parse-names":false,"suffix":""}],"container-title":"Journal of Accounting Inquiry","id":"ITEM-1","issue":"2","issued":{"date-parts":[["2023","12","31"]]},"page":"060-069","title":"The Influence of Financial Distress, Leverage, Firm Size, and Profitability on Accounting Conservatism","type":"article-journal","volume":"2"},"suppress-author":1,"uris":["http://www.mendeley.com/documents/?uuid=dd019e98-274a-4bf7-bc1a-38a6c908f679"]}],"mendeley":{"formattedCitation":"(2023)","plainTextFormattedCitation":"(2023)","previouslyFormattedCitation":"(2023)"},"properties":{"noteIndex":0},"schema":"https://github.com/citation-style-language/schema/raw/master/csl-citation.json"}</w:instrText>
      </w:r>
      <w:r w:rsidR="009225E7">
        <w:fldChar w:fldCharType="separate"/>
      </w:r>
      <w:r w:rsidR="009225E7" w:rsidRPr="009225E7">
        <w:rPr>
          <w:noProof/>
        </w:rPr>
        <w:t>(2023)</w:t>
      </w:r>
      <w:r w:rsidR="009225E7">
        <w:fldChar w:fldCharType="end"/>
      </w:r>
      <w:r w:rsidRPr="0063772A">
        <w:rPr>
          <w:szCs w:val="24"/>
        </w:rPr>
        <w:t xml:space="preserve"> </w:t>
      </w:r>
      <w:r w:rsidR="002364D2">
        <w:rPr>
          <w:szCs w:val="24"/>
        </w:rPr>
        <w:t>namely</w:t>
      </w:r>
      <w:r w:rsidRPr="0063772A">
        <w:rPr>
          <w:szCs w:val="24"/>
        </w:rPr>
        <w:t>:</w:t>
      </w:r>
    </w:p>
    <w:p w14:paraId="206B69C5" w14:textId="5E97CF43" w:rsidR="00C557F3" w:rsidRPr="0063772A" w:rsidRDefault="00E16F69" w:rsidP="00C557F3">
      <w:pPr>
        <w:ind w:firstLine="0"/>
        <w:rPr>
          <w:rFonts w:cs="Times New Roman"/>
          <w:szCs w:val="24"/>
        </w:rPr>
      </w:pPr>
      <w:r w:rsidRPr="0063772A">
        <w:rPr>
          <w:rFonts w:eastAsiaTheme="minorEastAsia"/>
          <w:szCs w:val="24"/>
        </w:rPr>
        <w:t xml:space="preserve"> </w:t>
      </w:r>
      <m:oMath>
        <m:r>
          <w:rPr>
            <w:rFonts w:ascii="Cambria Math" w:eastAsiaTheme="minorEastAsia" w:hAnsi="Cambria Math"/>
            <w:szCs w:val="24"/>
          </w:rPr>
          <m:t xml:space="preserve"> </m:t>
        </m:r>
        <m:r>
          <m:rPr>
            <m:sty m:val="p"/>
          </m:rPr>
          <w:rPr>
            <w:rFonts w:ascii="Cambria Math" w:hAnsi="Cambria Math" w:cs="Times New Roman"/>
            <w:szCs w:val="24"/>
          </w:rPr>
          <m:t>CONACC=</m:t>
        </m:r>
        <m:f>
          <m:fPr>
            <m:ctrlPr>
              <w:rPr>
                <w:rFonts w:ascii="Cambria Math" w:hAnsi="Cambria Math" w:cs="Times New Roman"/>
                <w:bCs/>
                <w:szCs w:val="24"/>
              </w:rPr>
            </m:ctrlPr>
          </m:fPr>
          <m:num>
            <m:r>
              <m:rPr>
                <m:sty m:val="p"/>
              </m:rPr>
              <w:rPr>
                <w:rFonts w:ascii="Cambria Math" w:hAnsi="Cambria Math" w:cs="Times New Roman"/>
                <w:szCs w:val="24"/>
              </w:rPr>
              <m:t>NI+DEP-OCF</m:t>
            </m:r>
          </m:num>
          <m:den>
            <m:r>
              <m:rPr>
                <m:sty m:val="p"/>
              </m:rPr>
              <w:rPr>
                <w:rFonts w:ascii="Cambria Math" w:hAnsi="Cambria Math" w:cs="Times New Roman"/>
                <w:szCs w:val="24"/>
              </w:rPr>
              <m:t>Total Assets</m:t>
            </m:r>
          </m:den>
        </m:f>
      </m:oMath>
      <w:r w:rsidR="001D40AD">
        <w:rPr>
          <w:rFonts w:eastAsiaTheme="minorEastAsia" w:cs="Times New Roman"/>
          <w:color w:val="auto"/>
          <w:szCs w:val="24"/>
        </w:rPr>
        <w:t xml:space="preserve"> </w:t>
      </w:r>
      <w:r w:rsidR="001D40AD" w:rsidRPr="0063772A">
        <w:rPr>
          <w:rFonts w:eastAsiaTheme="minorEastAsia" w:cs="Times New Roman"/>
          <w:color w:val="auto"/>
          <w:szCs w:val="24"/>
        </w:rPr>
        <w:t>……</w:t>
      </w:r>
      <w:r w:rsidRPr="0063772A">
        <w:rPr>
          <w:rFonts w:eastAsiaTheme="minorEastAsia" w:cs="Times New Roman"/>
          <w:color w:val="auto"/>
          <w:szCs w:val="24"/>
        </w:rPr>
        <w:t>…</w:t>
      </w:r>
      <w:r w:rsidR="001D40AD">
        <w:rPr>
          <w:rFonts w:eastAsiaTheme="minorEastAsia" w:cs="Times New Roman"/>
          <w:color w:val="auto"/>
          <w:szCs w:val="24"/>
        </w:rPr>
        <w:t>……………….……….…………………….</w:t>
      </w:r>
      <w:r w:rsidRPr="0063772A">
        <w:rPr>
          <w:rFonts w:eastAsiaTheme="minorEastAsia" w:cs="Times New Roman"/>
          <w:color w:val="auto"/>
          <w:szCs w:val="24"/>
        </w:rPr>
        <w:t xml:space="preserve"> 3.1</w:t>
      </w:r>
    </w:p>
    <w:p w14:paraId="53C567B5" w14:textId="7AEB0F97" w:rsidR="005B0316" w:rsidRDefault="00F7151C" w:rsidP="00E16F69">
      <w:pPr>
        <w:ind w:firstLine="0"/>
      </w:pPr>
      <w:r>
        <w:t>Description</w:t>
      </w:r>
      <w:r w:rsidR="005B0316">
        <w:t>:</w:t>
      </w:r>
    </w:p>
    <w:p w14:paraId="57286CFC" w14:textId="43D8AB6F" w:rsidR="005B0316" w:rsidRDefault="005B0316" w:rsidP="00E16F69">
      <w:pPr>
        <w:ind w:firstLine="0"/>
      </w:pPr>
      <w:r>
        <w:t>CONACC</w:t>
      </w:r>
      <w:r>
        <w:tab/>
        <w:t xml:space="preserve">: </w:t>
      </w:r>
      <w:r w:rsidR="002364D2" w:rsidRPr="002364D2">
        <w:t>Accounting conservatism</w:t>
      </w:r>
    </w:p>
    <w:p w14:paraId="44E9DE68" w14:textId="15D3FEC6" w:rsidR="005B0316" w:rsidRDefault="00195CB7" w:rsidP="00E16F69">
      <w:pPr>
        <w:ind w:firstLine="0"/>
      </w:pPr>
      <w:r>
        <w:t>NI</w:t>
      </w:r>
      <w:r w:rsidR="005B0316">
        <w:tab/>
      </w:r>
      <w:r>
        <w:tab/>
      </w:r>
      <w:r w:rsidR="005B0316">
        <w:t xml:space="preserve">: </w:t>
      </w:r>
      <w:r w:rsidR="00F7151C">
        <w:t>Current year profit</w:t>
      </w:r>
    </w:p>
    <w:p w14:paraId="5B0613F8" w14:textId="29A15F41" w:rsidR="005B0316" w:rsidRDefault="005B0316" w:rsidP="00E16F69">
      <w:pPr>
        <w:ind w:firstLine="0"/>
      </w:pPr>
      <w:r>
        <w:t>DEP</w:t>
      </w:r>
      <w:r>
        <w:tab/>
      </w:r>
      <w:r w:rsidR="00195CB7">
        <w:tab/>
      </w:r>
      <w:r>
        <w:t xml:space="preserve">: </w:t>
      </w:r>
      <w:r w:rsidR="00EB084E">
        <w:t>Depreciation of fixed a</w:t>
      </w:r>
      <w:r w:rsidR="00F7151C">
        <w:t>ssets</w:t>
      </w:r>
    </w:p>
    <w:p w14:paraId="0E25D01F" w14:textId="14F2D501" w:rsidR="003F5AD2" w:rsidRDefault="005B0316" w:rsidP="00F7151C">
      <w:pPr>
        <w:ind w:firstLine="0"/>
        <w:jc w:val="left"/>
        <w:sectPr w:rsidR="003F5AD2" w:rsidSect="003F5AD2">
          <w:headerReference w:type="default" r:id="rId25"/>
          <w:footerReference w:type="default" r:id="rId26"/>
          <w:pgSz w:w="11907" w:h="16839" w:code="9"/>
          <w:pgMar w:top="2268" w:right="1701" w:bottom="1701" w:left="2268" w:header="708" w:footer="708" w:gutter="0"/>
          <w:pgNumType w:start="22"/>
          <w:cols w:space="708"/>
          <w:docGrid w:linePitch="360"/>
        </w:sectPr>
      </w:pPr>
      <w:r w:rsidRPr="005B0316">
        <w:t>O</w:t>
      </w:r>
      <w:r w:rsidR="00195CB7">
        <w:t>CF</w:t>
      </w:r>
      <w:r w:rsidRPr="005B0316">
        <w:tab/>
      </w:r>
      <w:r w:rsidR="00195CB7">
        <w:tab/>
      </w:r>
      <w:r w:rsidRPr="005B0316">
        <w:t xml:space="preserve">: </w:t>
      </w:r>
      <w:r w:rsidR="00F7151C">
        <w:t>Operating</w:t>
      </w:r>
      <w:r w:rsidR="00F7151C" w:rsidRPr="005B0316">
        <w:t xml:space="preserve"> cash flow</w:t>
      </w:r>
    </w:p>
    <w:p w14:paraId="5BADFB3E" w14:textId="473C00B2" w:rsidR="005B0316" w:rsidRPr="005B0316" w:rsidRDefault="005B0316" w:rsidP="00FD72B2">
      <w:pPr>
        <w:pStyle w:val="Heading3"/>
        <w:spacing w:after="0"/>
      </w:pPr>
      <w:bookmarkStart w:id="42" w:name="_Toc214352808"/>
      <w:r w:rsidRPr="005B0316">
        <w:lastRenderedPageBreak/>
        <w:t>Independen</w:t>
      </w:r>
      <w:r w:rsidR="004E79A9">
        <w:t>t Variab</w:t>
      </w:r>
      <w:r w:rsidR="00C95E48">
        <w:t>l</w:t>
      </w:r>
      <w:r w:rsidR="004E79A9">
        <w:t>e</w:t>
      </w:r>
      <w:r w:rsidR="00C95E48">
        <w:t>s</w:t>
      </w:r>
      <w:bookmarkEnd w:id="42"/>
    </w:p>
    <w:p w14:paraId="3C8C6C64" w14:textId="5BEED114" w:rsidR="005B0316" w:rsidRDefault="00C95E48" w:rsidP="005B0316">
      <w:r w:rsidRPr="00C95E48">
        <w:rPr>
          <w:lang w:val="id-ID"/>
        </w:rPr>
        <w:t>There are several independ</w:t>
      </w:r>
      <w:r>
        <w:rPr>
          <w:lang w:val="id-ID"/>
        </w:rPr>
        <w:t xml:space="preserve">ent variables used in this </w:t>
      </w:r>
      <w:r>
        <w:rPr>
          <w:lang w:val="en-GB"/>
        </w:rPr>
        <w:t>research</w:t>
      </w:r>
      <w:r>
        <w:rPr>
          <w:lang w:val="id-ID"/>
        </w:rPr>
        <w:t xml:space="preserve">. Among them are </w:t>
      </w:r>
      <w:r>
        <w:rPr>
          <w:lang w:val="en-GB"/>
        </w:rPr>
        <w:t xml:space="preserve">earnings </w:t>
      </w:r>
      <w:r w:rsidRPr="00C95E48">
        <w:rPr>
          <w:lang w:val="id-ID"/>
        </w:rPr>
        <w:t xml:space="preserve">volatility and leverage. </w:t>
      </w:r>
      <w:r w:rsidR="00EB084E">
        <w:t>The</w:t>
      </w:r>
      <w:r w:rsidR="00EB084E">
        <w:rPr>
          <w:lang w:val="id-ID"/>
        </w:rPr>
        <w:t xml:space="preserve"> explanation </w:t>
      </w:r>
      <w:r w:rsidR="00EB084E">
        <w:t>for</w:t>
      </w:r>
      <w:r w:rsidR="00EB084E">
        <w:rPr>
          <w:lang w:val="id-ID"/>
        </w:rPr>
        <w:t xml:space="preserve"> </w:t>
      </w:r>
      <w:r w:rsidR="00EB084E">
        <w:t>this research’s</w:t>
      </w:r>
      <w:r w:rsidR="00EB084E">
        <w:rPr>
          <w:lang w:val="id-ID"/>
        </w:rPr>
        <w:t xml:space="preserve"> independent variables </w:t>
      </w:r>
      <w:r w:rsidR="00EB084E">
        <w:rPr>
          <w:lang w:val="en-GB"/>
        </w:rPr>
        <w:t>is as follows</w:t>
      </w:r>
      <w:r w:rsidR="00AC0E94">
        <w:t>.</w:t>
      </w:r>
    </w:p>
    <w:p w14:paraId="7226FD42" w14:textId="50D8CA56" w:rsidR="005B0316" w:rsidRPr="005B0316" w:rsidRDefault="00C95E48" w:rsidP="00FD72B2">
      <w:pPr>
        <w:pStyle w:val="Heading4"/>
        <w:spacing w:after="0"/>
      </w:pPr>
      <w:bookmarkStart w:id="43" w:name="_Toc214352809"/>
      <w:r>
        <w:t xml:space="preserve">Earnings </w:t>
      </w:r>
      <w:r w:rsidR="005B0316" w:rsidRPr="005B0316">
        <w:t>Volatilit</w:t>
      </w:r>
      <w:r>
        <w:t>y</w:t>
      </w:r>
      <w:bookmarkEnd w:id="43"/>
    </w:p>
    <w:p w14:paraId="42AA2D3E" w14:textId="1B1649AD" w:rsidR="00C95E48" w:rsidRDefault="00C95E48" w:rsidP="00C95E48">
      <w:r>
        <w:t xml:space="preserve">Earnings volatility is the level of instability in a company's earnings from one period to another. This instability can take the form of significant increases or decreases in profits and indicates how stable or unstable a company's financial performance </w:t>
      </w:r>
      <w:r w:rsidR="00EB084E">
        <w:t xml:space="preserve">is throughout a specific period. A higher level of volatility indicates greater uncertainty regarding </w:t>
      </w:r>
      <w:r>
        <w:t xml:space="preserve">future profit achievement, which can ultimately affect management decision-making. </w:t>
      </w:r>
    </w:p>
    <w:p w14:paraId="005B8B2B" w14:textId="622E5AD4" w:rsidR="00C95E48" w:rsidRPr="0063772A" w:rsidRDefault="00C95E48" w:rsidP="00C95E48">
      <w:pPr>
        <w:spacing w:after="240"/>
      </w:pPr>
      <w:r>
        <w:rPr>
          <w:noProof/>
          <w:color w:val="auto"/>
        </w:rPr>
        <mc:AlternateContent>
          <mc:Choice Requires="wps">
            <w:drawing>
              <wp:anchor distT="0" distB="0" distL="114300" distR="114300" simplePos="0" relativeHeight="251666432" behindDoc="0" locked="0" layoutInCell="1" allowOverlap="1" wp14:anchorId="77B6F0CC" wp14:editId="760E82CA">
                <wp:simplePos x="0" y="0"/>
                <wp:positionH relativeFrom="margin">
                  <wp:posOffset>5080</wp:posOffset>
                </wp:positionH>
                <wp:positionV relativeFrom="paragraph">
                  <wp:posOffset>2483958</wp:posOffset>
                </wp:positionV>
                <wp:extent cx="5058410" cy="491490"/>
                <wp:effectExtent l="0" t="0" r="27940" b="22860"/>
                <wp:wrapNone/>
                <wp:docPr id="25" name="Rectangle 25"/>
                <wp:cNvGraphicFramePr/>
                <a:graphic xmlns:a="http://schemas.openxmlformats.org/drawingml/2006/main">
                  <a:graphicData uri="http://schemas.microsoft.com/office/word/2010/wordprocessingShape">
                    <wps:wsp>
                      <wps:cNvSpPr/>
                      <wps:spPr>
                        <a:xfrm>
                          <a:off x="0" y="0"/>
                          <a:ext cx="5058410" cy="491490"/>
                        </a:xfrm>
                        <a:prstGeom prst="rect">
                          <a:avLst/>
                        </a:prstGeom>
                        <a:noFill/>
                        <a:ln w="12700" cap="flat" cmpd="sng" algn="ctr">
                          <a:solidFill>
                            <a:sysClr val="windowText" lastClr="000000"/>
                          </a:solidFill>
                          <a:prstDash val="solid"/>
                          <a:miter lim="800000"/>
                        </a:ln>
                        <a:effectLst/>
                      </wps:spPr>
                      <wps:txbx>
                        <w:txbxContent>
                          <w:p w14:paraId="6A252828" w14:textId="77777777" w:rsidR="0057503B" w:rsidRPr="0079712E" w:rsidRDefault="0057503B" w:rsidP="0063772A">
                            <w:pPr>
                              <w:ind w:firstLine="0"/>
                              <w:rPr>
                                <w:rFonts w:cs="Times New Roman"/>
                                <w:szCs w:val="24"/>
                                <w:lang w:val="en-G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5" o:spid="_x0000_s1052" style="position:absolute;left:0;text-align:left;margin-left:.4pt;margin-top:195.6pt;width:398.3pt;height:38.7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" filled="f" strokecolor="windowText" strokeweight="1pt">
                <v:textbox>
                  <w:txbxContent>
                    <w:p w14:paraId="6A252828" w14:textId="77777777" w:rsidR="009342C1" w:rsidRPr="0079712E" w:rsidRDefault="009342C1" w:rsidP="0063772A">
                      <w:pPr>
                        <w:ind w:firstLine="0"/>
                        <w:rPr>
                          <w:rFonts w:cs="Times New Roman"/>
                          <w:szCs w:val="24"/>
                          <w:lang w:val="en-GB"/>
                        </w:rPr>
                      </w:pPr>
                    </w:p>
                  </w:txbxContent>
                </v:textbox>
                <w10:wrap anchorx="margin"/>
              </v:rect>
            </w:pict>
          </mc:Fallback>
        </mc:AlternateContent>
      </w:r>
      <w:r>
        <w:t xml:space="preserve">In this research, earnings volatility is measured using the standard deviation of EBIT during the 2019–2023 </w:t>
      </w:r>
      <w:proofErr w:type="gramStart"/>
      <w:r>
        <w:t>period</w:t>
      </w:r>
      <w:proofErr w:type="gramEnd"/>
      <w:r>
        <w:t xml:space="preserve">. Standard deviation is a measure that shows how much the data values deviate from the mean. </w:t>
      </w:r>
      <w:r w:rsidR="00EB084E">
        <w:t>A greater standard deviation value indicates higher EBIT variation during that period</w:t>
      </w:r>
      <w:r>
        <w:t xml:space="preserve">, which indicates that the company's earnings are unstable. The formula used to measure earnings volatility refers to research by </w:t>
      </w:r>
      <w:r w:rsidR="0079712E" w:rsidRPr="0079712E">
        <w:rPr>
          <w:rFonts w:eastAsia="Times New Roman" w:cs="Times New Roman"/>
          <w:noProof/>
          <w:color w:val="auto"/>
          <w:szCs w:val="24"/>
          <w:lang w:val="id"/>
        </w:rPr>
        <w:t>Cahy</w:t>
      </w:r>
      <w:r w:rsidR="00A05489">
        <w:rPr>
          <w:rFonts w:eastAsia="Times New Roman" w:cs="Times New Roman"/>
          <w:noProof/>
          <w:color w:val="auto"/>
          <w:szCs w:val="24"/>
          <w:lang w:val="id"/>
        </w:rPr>
        <w:t>awati dan</w:t>
      </w:r>
      <w:r w:rsidR="0079712E">
        <w:rPr>
          <w:rFonts w:eastAsia="Times New Roman" w:cs="Times New Roman"/>
          <w:noProof/>
          <w:color w:val="auto"/>
          <w:szCs w:val="24"/>
          <w:lang w:val="id"/>
        </w:rPr>
        <w:t xml:space="preserve"> Miftah</w:t>
      </w:r>
      <w:r w:rsidR="0079712E">
        <w:t xml:space="preserve"> </w:t>
      </w:r>
      <w:r w:rsidR="0079712E" w:rsidRPr="0079712E">
        <w:rPr>
          <w:rFonts w:eastAsia="Times New Roman" w:cs="Times New Roman"/>
          <w:noProof/>
          <w:color w:val="auto"/>
          <w:szCs w:val="24"/>
          <w:lang w:val="id"/>
        </w:rPr>
        <w:fldChar w:fldCharType="begin" w:fldLock="1"/>
      </w:r>
      <w:r w:rsidR="0079712E" w:rsidRPr="0079712E">
        <w:rPr>
          <w:rFonts w:eastAsia="Times New Roman" w:cs="Times New Roman"/>
          <w:noProof/>
          <w:color w:val="auto"/>
          <w:szCs w:val="24"/>
          <w:lang w:val="id"/>
        </w:rPr>
        <w:instrText>ADDIN CSL_CITATION {"citationItems":[{"id":"ITEM-1","itemData":{"DOI":"10.17509/jrak.v10i3.44213","abstract":"This quantitative research is intended to find out the effect of earnings volatility, dividend policy, and leverage on stock price volatility. The population is the IDX30 index company on the Indonesia Stock Exchange from 2012 to 2019. The sampling method used when conducting the research is non-probability sampling with a saturated sample so that a total sample of 30 companies is obtained. Data analysis used the Microsoft Office Excel 2019 computer program and the E-Views 11 program with a significance level of 0.05 or 5%, then the method used for hypothesis testing was the panel data regression analysis method. The results of the test are (1) there is an effect between earnings volatility and stock price volatility, (2) there is an influence between dividend policy and stock price volatility, (3) there is an influence between leverage and stock price volatility.","author":[{"dropping-particle":"","family":"Cahyawati","given":"Rosita Putri","non-dropping-particle":"","parse-names":false,"suffix":""},{"dropping-particle":"","family":"Miftah","given":"Munasiron","non-dropping-particle":"","parse-names":false,"suffix":""}],"container-title":"Jurnal Riset Akuntansi dan Keuangan","id":"ITEM-1","issue":"3","issued":{"date-parts":[["2022"]]},"page":"541-554","title":"Pengaruh Volatilitas Laba, Kebijakan Dividen, dan Leverage Terhadap Volatilitas Harga Saham IDX30","type":"article-journal","volume":"10"},"suppress-author":1,"uris":["http://www.mendeley.com/documents/?uuid=369c62e6-1b5b-438a-a280-af1a407e7a05"]}],"mendeley":{"formattedCitation":"(2022)","plainTextFormattedCitation":"(2022)","previouslyFormattedCitation":"(2022)"},"properties":{"noteIndex":0},"schema":"https://github.com/citation-style-language/schema/raw/master/csl-citation.json"}</w:instrText>
      </w:r>
      <w:r w:rsidR="0079712E" w:rsidRPr="0079712E">
        <w:rPr>
          <w:rFonts w:eastAsia="Times New Roman" w:cs="Times New Roman"/>
          <w:noProof/>
          <w:color w:val="auto"/>
          <w:szCs w:val="24"/>
          <w:lang w:val="id"/>
        </w:rPr>
        <w:fldChar w:fldCharType="separate"/>
      </w:r>
      <w:r w:rsidR="0079712E" w:rsidRPr="0079712E">
        <w:rPr>
          <w:rFonts w:eastAsia="Times New Roman" w:cs="Times New Roman"/>
          <w:noProof/>
          <w:color w:val="auto"/>
          <w:szCs w:val="24"/>
          <w:lang w:val="id"/>
        </w:rPr>
        <w:t>(2022)</w:t>
      </w:r>
      <w:r w:rsidR="0079712E" w:rsidRPr="0079712E">
        <w:rPr>
          <w:rFonts w:eastAsia="Times New Roman" w:cs="Times New Roman"/>
          <w:noProof/>
          <w:color w:val="auto"/>
          <w:szCs w:val="24"/>
          <w:lang w:val="id"/>
        </w:rPr>
        <w:fldChar w:fldCharType="end"/>
      </w:r>
      <w:r>
        <w:t xml:space="preserve"> is as follows</w:t>
      </w:r>
      <w:r w:rsidR="005B0316" w:rsidRPr="005B0316">
        <w:t>:</w:t>
      </w:r>
    </w:p>
    <w:p w14:paraId="7C6AA5BC" w14:textId="6E6F34C4" w:rsidR="005B0316" w:rsidRPr="0079712E" w:rsidRDefault="0063772A" w:rsidP="005B0316">
      <w:pPr>
        <w:ind w:firstLine="0"/>
        <w:rPr>
          <w:rFonts w:cs="Times New Roman"/>
          <w:szCs w:val="24"/>
        </w:rPr>
      </w:pPr>
      <m:oMath>
        <m:r>
          <m:rPr>
            <m:sty m:val="p"/>
          </m:rPr>
          <w:rPr>
            <w:rFonts w:ascii="Cambria Math" w:hAnsi="Cambria Math" w:cs="Times New Roman"/>
            <w:szCs w:val="24"/>
          </w:rPr>
          <m:t xml:space="preserve">  EVOL=</m:t>
        </m:r>
        <m:f>
          <m:fPr>
            <m:ctrlPr>
              <w:rPr>
                <w:rFonts w:ascii="Cambria Math" w:hAnsi="Cambria Math" w:cs="Times New Roman"/>
                <w:bCs/>
                <w:szCs w:val="24"/>
              </w:rPr>
            </m:ctrlPr>
          </m:fPr>
          <m:num>
            <m:r>
              <m:rPr>
                <m:sty m:val="p"/>
              </m:rPr>
              <w:rPr>
                <w:rFonts w:ascii="Cambria Math" w:eastAsiaTheme="minorEastAsia" w:hAnsi="Cambria Math" w:cs="Times New Roman"/>
                <w:szCs w:val="24"/>
              </w:rPr>
              <m:t>EBIT Standard Deviation</m:t>
            </m:r>
          </m:num>
          <m:den>
            <m:r>
              <m:rPr>
                <m:sty m:val="p"/>
              </m:rPr>
              <w:rPr>
                <w:rFonts w:ascii="Cambria Math" w:hAnsi="Cambria Math" w:cs="Times New Roman"/>
                <w:szCs w:val="24"/>
              </w:rPr>
              <m:t>Total Assets</m:t>
            </m:r>
          </m:den>
        </m:f>
      </m:oMath>
      <w:r w:rsidR="0079712E">
        <w:rPr>
          <w:rFonts w:eastAsiaTheme="minorEastAsia" w:cs="Times New Roman"/>
          <w:color w:val="auto"/>
          <w:szCs w:val="24"/>
        </w:rPr>
        <w:t xml:space="preserve"> </w:t>
      </w:r>
      <w:r w:rsidRPr="0063772A">
        <w:rPr>
          <w:rFonts w:eastAsiaTheme="minorEastAsia" w:cs="Times New Roman"/>
          <w:color w:val="auto"/>
          <w:szCs w:val="24"/>
        </w:rPr>
        <w:t>……</w:t>
      </w:r>
      <w:r w:rsidR="0079712E">
        <w:rPr>
          <w:rFonts w:eastAsiaTheme="minorEastAsia" w:cs="Times New Roman"/>
          <w:color w:val="auto"/>
          <w:szCs w:val="24"/>
        </w:rPr>
        <w:t>…</w:t>
      </w:r>
      <w:r w:rsidR="00C95E48">
        <w:rPr>
          <w:rFonts w:eastAsiaTheme="minorEastAsia" w:cs="Times New Roman"/>
          <w:color w:val="auto"/>
          <w:szCs w:val="24"/>
        </w:rPr>
        <w:t>………….……….…………………</w:t>
      </w:r>
      <w:r w:rsidRPr="0063772A">
        <w:rPr>
          <w:rFonts w:eastAsiaTheme="minorEastAsia" w:cs="Times New Roman"/>
          <w:color w:val="auto"/>
          <w:szCs w:val="24"/>
        </w:rPr>
        <w:t>… 3.</w:t>
      </w:r>
      <w:r>
        <w:rPr>
          <w:rFonts w:eastAsiaTheme="minorEastAsia" w:cs="Times New Roman"/>
          <w:color w:val="auto"/>
          <w:szCs w:val="24"/>
        </w:rPr>
        <w:t>2</w:t>
      </w:r>
    </w:p>
    <w:p w14:paraId="226522BF" w14:textId="2E11F9EC" w:rsidR="005B0316" w:rsidRPr="005B0316" w:rsidRDefault="00C95E48" w:rsidP="005B0316">
      <w:pPr>
        <w:ind w:firstLine="0"/>
      </w:pPr>
      <w:r>
        <w:t>Description</w:t>
      </w:r>
      <w:r w:rsidR="005B0316" w:rsidRPr="005B0316">
        <w:t>:</w:t>
      </w:r>
    </w:p>
    <w:p w14:paraId="1CF2C032" w14:textId="684F7E3D" w:rsidR="0079712E" w:rsidRDefault="0079712E" w:rsidP="005B0316">
      <w:pPr>
        <w:ind w:firstLine="0"/>
      </w:pPr>
      <w:r w:rsidRPr="00A15A6B">
        <w:t>EVOL</w:t>
      </w:r>
      <w:r w:rsidRPr="00A15A6B">
        <w:tab/>
      </w:r>
      <w:r>
        <w:rPr>
          <w:i/>
        </w:rPr>
        <w:tab/>
      </w:r>
      <w:r w:rsidR="005B0316" w:rsidRPr="005B0316">
        <w:t xml:space="preserve">: </w:t>
      </w:r>
      <w:r w:rsidR="00F732F4">
        <w:t>Earnings Volatility</w:t>
      </w:r>
    </w:p>
    <w:p w14:paraId="27C40A98" w14:textId="0BB8E8E4" w:rsidR="005B0316" w:rsidRDefault="005B0316" w:rsidP="005B0316">
      <w:pPr>
        <w:ind w:firstLine="0"/>
      </w:pPr>
      <w:r w:rsidRPr="005B0316">
        <w:t>EBIT</w:t>
      </w:r>
      <w:r w:rsidRPr="005B0316">
        <w:tab/>
      </w:r>
      <w:r w:rsidRPr="005B0316">
        <w:tab/>
        <w:t xml:space="preserve">: </w:t>
      </w:r>
      <w:r w:rsidR="00F732F4" w:rsidRPr="00F732F4">
        <w:t>Earnings before interest and taxes</w:t>
      </w:r>
    </w:p>
    <w:p w14:paraId="26D72730" w14:textId="77777777" w:rsidR="00B052FC" w:rsidRPr="00F732F4" w:rsidRDefault="00B052FC" w:rsidP="0079712E">
      <w:pPr>
        <w:pStyle w:val="Heading4"/>
        <w:spacing w:after="0"/>
      </w:pPr>
      <w:bookmarkStart w:id="44" w:name="_Toc214352810"/>
      <w:r w:rsidRPr="00F732F4">
        <w:lastRenderedPageBreak/>
        <w:t>Leverage</w:t>
      </w:r>
      <w:bookmarkEnd w:id="44"/>
    </w:p>
    <w:p w14:paraId="05DB301D" w14:textId="55CA0C36" w:rsidR="00F732F4" w:rsidRDefault="00F732F4" w:rsidP="00564461">
      <w:r w:rsidRPr="00F732F4">
        <w:t xml:space="preserve">Leverage is an indicator that shows </w:t>
      </w:r>
      <w:r w:rsidR="00EB084E">
        <w:t>how heavily a company utilizes debt financing to finance all of the assets that it has</w:t>
      </w:r>
      <w:r w:rsidRPr="00F732F4">
        <w:t xml:space="preserve">. The greater the proportion of debt to total assets, the higher the financial risk faced by the company, because the burden of repaying the debt and interest increases. High leverage encourages management to prepare financial statements in a less conservative manner </w:t>
      </w:r>
      <w:r w:rsidR="00EB084E">
        <w:t>as a way</w:t>
      </w:r>
      <w:r w:rsidRPr="00F732F4">
        <w:t xml:space="preserve"> to maintain the company's financial image.</w:t>
      </w:r>
    </w:p>
    <w:p w14:paraId="56396753" w14:textId="0E46EAB1" w:rsidR="00564461" w:rsidRDefault="00EB084E" w:rsidP="00F732F4">
      <w:pPr>
        <w:spacing w:after="240"/>
      </w:pPr>
      <w:r>
        <w:t xml:space="preserve">Leverage is measured in this research using </w:t>
      </w:r>
      <w:r w:rsidR="00F732F4" w:rsidRPr="00F732F4">
        <w:t xml:space="preserve">Debt-to-Assets Ratio (DAR), which is the ratio of total debt </w:t>
      </w:r>
      <w:r>
        <w:t>to a company’s total assets</w:t>
      </w:r>
      <w:r w:rsidR="00F732F4" w:rsidRPr="00F732F4">
        <w:t xml:space="preserve">. This ratio illustrates how </w:t>
      </w:r>
      <w:r>
        <w:t>heavily the assets of a company are funded by debt compared to its own capital. A higher DAR value indicates a greater dependence of the company on external financing</w:t>
      </w:r>
      <w:r w:rsidR="00F732F4" w:rsidRPr="00F732F4">
        <w:t>. The DAR calculation formula refers to the research by</w:t>
      </w:r>
      <w:r w:rsidR="00564461">
        <w:rPr>
          <w:noProof/>
          <w:color w:val="auto"/>
        </w:rPr>
        <mc:AlternateContent>
          <mc:Choice Requires="wps">
            <w:drawing>
              <wp:anchor distT="0" distB="0" distL="114300" distR="114300" simplePos="0" relativeHeight="251675648" behindDoc="0" locked="0" layoutInCell="1" allowOverlap="1" wp14:anchorId="10B5DA04" wp14:editId="2B797EDB">
                <wp:simplePos x="0" y="0"/>
                <wp:positionH relativeFrom="margin">
                  <wp:posOffset>-13970</wp:posOffset>
                </wp:positionH>
                <wp:positionV relativeFrom="paragraph">
                  <wp:posOffset>2155825</wp:posOffset>
                </wp:positionV>
                <wp:extent cx="5058410" cy="491490"/>
                <wp:effectExtent l="0" t="0" r="27940" b="22860"/>
                <wp:wrapNone/>
                <wp:docPr id="26" name="Rectangle 26"/>
                <wp:cNvGraphicFramePr/>
                <a:graphic xmlns:a="http://schemas.openxmlformats.org/drawingml/2006/main">
                  <a:graphicData uri="http://schemas.microsoft.com/office/word/2010/wordprocessingShape">
                    <wps:wsp>
                      <wps:cNvSpPr/>
                      <wps:spPr>
                        <a:xfrm>
                          <a:off x="0" y="0"/>
                          <a:ext cx="5058410" cy="491490"/>
                        </a:xfrm>
                        <a:prstGeom prst="rect">
                          <a:avLst/>
                        </a:prstGeom>
                        <a:noFill/>
                        <a:ln w="12700" cap="flat" cmpd="sng" algn="ctr">
                          <a:solidFill>
                            <a:sysClr val="windowText" lastClr="000000"/>
                          </a:solidFill>
                          <a:prstDash val="solid"/>
                          <a:miter lim="800000"/>
                        </a:ln>
                        <a:effectLst/>
                      </wps:spPr>
                      <wps:txbx>
                        <w:txbxContent>
                          <w:p w14:paraId="5DDCC9F9" w14:textId="77777777" w:rsidR="0057503B" w:rsidRPr="0079712E" w:rsidRDefault="0057503B" w:rsidP="00564461">
                            <w:pPr>
                              <w:ind w:firstLine="0"/>
                              <w:rPr>
                                <w:rFonts w:cs="Times New Roman"/>
                                <w:szCs w:val="24"/>
                                <w:lang w:val="en-G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6" o:spid="_x0000_s1053" style="position:absolute;left:0;text-align:left;margin-left:-1.1pt;margin-top:169.75pt;width:398.3pt;height:38.7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" filled="f" strokecolor="windowText" strokeweight="1pt">
                <v:textbox>
                  <w:txbxContent>
                    <w:p w14:paraId="5DDCC9F9" w14:textId="77777777" w:rsidR="009342C1" w:rsidRPr="0079712E" w:rsidRDefault="009342C1" w:rsidP="00564461">
                      <w:pPr>
                        <w:ind w:firstLine="0"/>
                        <w:rPr>
                          <w:rFonts w:cs="Times New Roman"/>
                          <w:szCs w:val="24"/>
                          <w:lang w:val="en-GB"/>
                        </w:rPr>
                      </w:pPr>
                    </w:p>
                  </w:txbxContent>
                </v:textbox>
                <w10:wrap anchorx="margin"/>
              </v:rect>
            </w:pict>
          </mc:Fallback>
        </mc:AlternateContent>
      </w:r>
      <w:r w:rsidR="008C4BAF">
        <w:t xml:space="preserve"> </w:t>
      </w:r>
      <w:r w:rsidR="008C4BAF" w:rsidRPr="008C4BAF">
        <w:rPr>
          <w:noProof/>
        </w:rPr>
        <w:t xml:space="preserve">Yanti </w:t>
      </w:r>
      <w:r w:rsidR="008C4BAF" w:rsidRPr="008C4BAF">
        <w:rPr>
          <w:i/>
          <w:noProof/>
        </w:rPr>
        <w:t>et al</w:t>
      </w:r>
      <w:r w:rsidR="00A05489">
        <w:rPr>
          <w:noProof/>
        </w:rPr>
        <w:t>.</w:t>
      </w:r>
      <w:r w:rsidR="008C4BAF">
        <w:rPr>
          <w:noProof/>
        </w:rPr>
        <w:t xml:space="preserve"> </w:t>
      </w:r>
      <w:r w:rsidR="008C4BAF">
        <w:fldChar w:fldCharType="begin" w:fldLock="1"/>
      </w:r>
      <w:r w:rsidR="00B53200">
        <w:instrText>ADDIN CSL_CITATION {"citationItems":[{"id":"ITEM-1","itemData":{"abstract":"The purpose of this study was to find empirical evidence about the effect of Information Asymmetry on Accounting Conservatism. In this study, Accounting Conservatism was measured using Market to Book Ratio. Information Asymmetry is measured using a Relative Bid-Ask spread. Control variables Leverage is measured using DAR, Size (Company Size) by using total assets, and Profitability is measured using ROA. The population in this study are food and beverage sector companies listed on the Indonesia Stock Exchange for the 2017-2019 period. The sample was chosen based on purposive sampling technique. Based on the results of purposive sampling, 10 companies met the sample criteria. The analytical method used is a multiple linear analysis method. Based on the results of testing the hypothesis, a partial conclusion is obtained that Information Asymmetry has a significant negative effect on Accounting Conservatism, Leverage and Profitability control variables have a significant positive effect on Accounting Conservatism. Whereas Size (Company Size) has no significant effect on Accounting Conservatism. As well as simultaneous testing, it can be concluded that Information Asymmetry, Leverage, Size, and Profitability (ROA) have a significant effect on Accounting Conservatism. And Simultaneously Variable Control Leverage, Size, and Profitability have a significant effect on Accounting Conservatism in the Food and Beverage Sector Companies Listed on the Indonesia Stock Exchange in 2017-2019.","author":[{"dropping-particle":"","family":"Yanti","given":"Dwi","non-dropping-particle":"","parse-names":false,"suffix":""},{"dropping-particle":"","family":"Veronica","given":"Aries","non-dropping-particle":"","parse-names":false,"suffix":""},{"dropping-particle":"","family":"Alfiana","given":"Yeni","non-dropping-particle":"","parse-names":false,"suffix":""}],"container-title":"Management Studies and Entrepreneurship Journal","id":"ITEM-1","issue":"1","issued":{"date-parts":[["2022"]]},"page":"42-52","title":"Accounting Conservatism in Food and Beverage Sector Companies Listed on the Indonesia Stock Exchange","type":"article-journal","volume":"3"},"suppress-author":1,"uris":["http://www.mendeley.com/documents/?uuid=4c8bad15-94e8-445e-8ef6-0c36c8dce7b6"]}],"mendeley":{"formattedCitation":"(2022)","plainTextFormattedCitation":"(2022)","previouslyFormattedCitation":"(2022)"},"properties":{"noteIndex":0},"schema":"https://github.com/citation-style-language/schema/raw/master/csl-citation.json"}</w:instrText>
      </w:r>
      <w:r w:rsidR="008C4BAF">
        <w:fldChar w:fldCharType="separate"/>
      </w:r>
      <w:r w:rsidR="008C4BAF" w:rsidRPr="008C4BAF">
        <w:rPr>
          <w:noProof/>
        </w:rPr>
        <w:t>(2022)</w:t>
      </w:r>
      <w:r w:rsidR="008C4BAF">
        <w:fldChar w:fldCharType="end"/>
      </w:r>
      <w:r w:rsidR="00F732F4">
        <w:t>,</w:t>
      </w:r>
      <w:r w:rsidR="00564461">
        <w:t xml:space="preserve"> </w:t>
      </w:r>
      <w:r w:rsidR="00F732F4">
        <w:t>namely</w:t>
      </w:r>
      <w:r w:rsidR="008C4BAF">
        <w:t>:</w:t>
      </w:r>
    </w:p>
    <w:p w14:paraId="733DB776" w14:textId="37A40C7B" w:rsidR="001D40AD" w:rsidRPr="001D40AD" w:rsidRDefault="001D40AD" w:rsidP="001D40AD">
      <w:pPr>
        <w:spacing w:after="240"/>
        <w:ind w:firstLine="0"/>
        <w:rPr>
          <w:rFonts w:cs="Times New Roman"/>
          <w:szCs w:val="24"/>
        </w:rPr>
      </w:pPr>
      <m:oMath>
        <m:r>
          <m:rPr>
            <m:sty m:val="p"/>
          </m:rPr>
          <w:rPr>
            <w:rFonts w:ascii="Cambria Math" w:hAnsi="Cambria Math" w:cs="Times New Roman"/>
            <w:szCs w:val="24"/>
          </w:rPr>
          <m:t xml:space="preserve">  DAR=</m:t>
        </m:r>
        <m:f>
          <m:fPr>
            <m:ctrlPr>
              <w:rPr>
                <w:rFonts w:ascii="Cambria Math" w:hAnsi="Cambria Math" w:cs="Times New Roman"/>
                <w:bCs/>
                <w:szCs w:val="24"/>
              </w:rPr>
            </m:ctrlPr>
          </m:fPr>
          <m:num>
            <m:r>
              <m:rPr>
                <m:sty m:val="p"/>
              </m:rPr>
              <w:rPr>
                <w:rFonts w:ascii="Cambria Math" w:eastAsiaTheme="minorEastAsia" w:hAnsi="Cambria Math" w:cs="Times New Roman"/>
                <w:szCs w:val="24"/>
              </w:rPr>
              <m:t>Total Liabilities</m:t>
            </m:r>
          </m:num>
          <m:den>
            <m:r>
              <m:rPr>
                <m:sty m:val="p"/>
              </m:rPr>
              <w:rPr>
                <w:rFonts w:ascii="Cambria Math" w:hAnsi="Cambria Math" w:cs="Times New Roman"/>
                <w:szCs w:val="24"/>
              </w:rPr>
              <m:t>Total Assets</m:t>
            </m:r>
          </m:den>
        </m:f>
      </m:oMath>
      <w:r>
        <w:rPr>
          <w:rFonts w:eastAsiaTheme="minorEastAsia" w:cs="Times New Roman"/>
          <w:color w:val="auto"/>
          <w:szCs w:val="24"/>
        </w:rPr>
        <w:t xml:space="preserve"> </w:t>
      </w:r>
      <w:proofErr w:type="gramStart"/>
      <w:r w:rsidR="005917DF">
        <w:rPr>
          <w:rFonts w:eastAsiaTheme="minorEastAsia" w:cs="Times New Roman"/>
          <w:color w:val="auto"/>
          <w:szCs w:val="24"/>
        </w:rPr>
        <w:t>.</w:t>
      </w:r>
      <w:r w:rsidR="005917DF" w:rsidRPr="0063772A">
        <w:rPr>
          <w:rFonts w:eastAsiaTheme="minorEastAsia" w:cs="Times New Roman"/>
          <w:color w:val="auto"/>
          <w:szCs w:val="24"/>
        </w:rPr>
        <w:t>…</w:t>
      </w:r>
      <w:r w:rsidRPr="0063772A">
        <w:rPr>
          <w:rFonts w:eastAsiaTheme="minorEastAsia" w:cs="Times New Roman"/>
          <w:color w:val="auto"/>
          <w:szCs w:val="24"/>
        </w:rPr>
        <w:t>……</w:t>
      </w:r>
      <w:r>
        <w:rPr>
          <w:rFonts w:eastAsiaTheme="minorEastAsia" w:cs="Times New Roman"/>
          <w:color w:val="auto"/>
          <w:szCs w:val="24"/>
        </w:rPr>
        <w:t>…</w:t>
      </w:r>
      <w:r w:rsidRPr="0063772A">
        <w:rPr>
          <w:rFonts w:eastAsiaTheme="minorEastAsia" w:cs="Times New Roman"/>
          <w:color w:val="auto"/>
          <w:szCs w:val="24"/>
        </w:rPr>
        <w:t>……</w:t>
      </w:r>
      <w:r>
        <w:rPr>
          <w:rFonts w:eastAsiaTheme="minorEastAsia" w:cs="Times New Roman"/>
          <w:color w:val="auto"/>
          <w:szCs w:val="24"/>
        </w:rPr>
        <w:t>…</w:t>
      </w:r>
      <w:r w:rsidRPr="0063772A">
        <w:rPr>
          <w:rFonts w:eastAsiaTheme="minorEastAsia" w:cs="Times New Roman"/>
          <w:color w:val="auto"/>
          <w:szCs w:val="24"/>
        </w:rPr>
        <w:t>………….……….………………</w:t>
      </w:r>
      <w:r w:rsidR="005917DF">
        <w:rPr>
          <w:rFonts w:eastAsiaTheme="minorEastAsia" w:cs="Times New Roman"/>
          <w:color w:val="auto"/>
          <w:szCs w:val="24"/>
        </w:rPr>
        <w:t>…</w:t>
      </w:r>
      <w:proofErr w:type="gramEnd"/>
      <w:r w:rsidR="005917DF">
        <w:rPr>
          <w:rFonts w:eastAsiaTheme="minorEastAsia" w:cs="Times New Roman"/>
          <w:color w:val="auto"/>
          <w:szCs w:val="24"/>
        </w:rPr>
        <w:t>.</w:t>
      </w:r>
      <w:r w:rsidRPr="0063772A">
        <w:rPr>
          <w:rFonts w:eastAsiaTheme="minorEastAsia" w:cs="Times New Roman"/>
          <w:color w:val="auto"/>
          <w:szCs w:val="24"/>
        </w:rPr>
        <w:t>3.</w:t>
      </w:r>
      <w:r>
        <w:rPr>
          <w:rFonts w:eastAsiaTheme="minorEastAsia" w:cs="Times New Roman"/>
          <w:color w:val="auto"/>
          <w:szCs w:val="24"/>
        </w:rPr>
        <w:t>3</w:t>
      </w:r>
    </w:p>
    <w:p w14:paraId="21B421AE" w14:textId="23170CE8" w:rsidR="0070273C" w:rsidRDefault="008E73AE" w:rsidP="0070273C">
      <w:pPr>
        <w:pStyle w:val="Heading2"/>
      </w:pPr>
      <w:bookmarkStart w:id="45" w:name="_Toc214352811"/>
      <w:r>
        <w:t>Population and Samp</w:t>
      </w:r>
      <w:r w:rsidR="0070273C">
        <w:t>l</w:t>
      </w:r>
      <w:r>
        <w:t>e</w:t>
      </w:r>
      <w:bookmarkEnd w:id="45"/>
    </w:p>
    <w:p w14:paraId="167CD4C6" w14:textId="6B677525" w:rsidR="00C27F64" w:rsidRPr="00C27F64" w:rsidRDefault="00C27F64" w:rsidP="001D40AD">
      <w:pPr>
        <w:pStyle w:val="Heading3"/>
        <w:spacing w:after="0"/>
      </w:pPr>
      <w:bookmarkStart w:id="46" w:name="_Toc214352812"/>
      <w:r>
        <w:t>Popula</w:t>
      </w:r>
      <w:r w:rsidR="008E73AE">
        <w:t>tion</w:t>
      </w:r>
      <w:bookmarkEnd w:id="46"/>
    </w:p>
    <w:p w14:paraId="73B02522" w14:textId="7B8E4CA4" w:rsidR="008E73AE" w:rsidRDefault="00EC5EEC" w:rsidP="00E91738">
      <w:pPr>
        <w:rPr>
          <w:lang w:val="id"/>
        </w:rPr>
      </w:pPr>
      <w:r>
        <w:rPr>
          <w:lang w:val="id-ID"/>
        </w:rPr>
        <w:t>Companies in the</w:t>
      </w:r>
      <w:r>
        <w:t xml:space="preserve"> </w:t>
      </w:r>
      <w:r>
        <w:rPr>
          <w:lang w:val="id-ID"/>
        </w:rPr>
        <w:t>sub-sector</w:t>
      </w:r>
      <w:r>
        <w:t xml:space="preserve"> of</w:t>
      </w:r>
      <w:r>
        <w:rPr>
          <w:lang w:val="id-ID"/>
        </w:rPr>
        <w:t xml:space="preserve"> food and beverage were used as this </w:t>
      </w:r>
      <w:r>
        <w:rPr>
          <w:lang w:val="en-GB"/>
        </w:rPr>
        <w:t>research</w:t>
      </w:r>
      <w:r>
        <w:t xml:space="preserve"> </w:t>
      </w:r>
      <w:r>
        <w:rPr>
          <w:lang w:val="id-ID"/>
        </w:rPr>
        <w:t xml:space="preserve">population. The sub-sector </w:t>
      </w:r>
      <w:r>
        <w:t xml:space="preserve">of </w:t>
      </w:r>
      <w:r>
        <w:rPr>
          <w:lang w:val="id-ID"/>
        </w:rPr>
        <w:t xml:space="preserve">food and beverage is part of the consumer goods industry sector listed on </w:t>
      </w:r>
      <w:r>
        <w:t>IDX</w:t>
      </w:r>
      <w:r>
        <w:rPr>
          <w:lang w:val="id-ID"/>
        </w:rPr>
        <w:t xml:space="preserve">. </w:t>
      </w:r>
      <w:r>
        <w:t>T</w:t>
      </w:r>
      <w:r>
        <w:rPr>
          <w:lang w:val="id-ID"/>
        </w:rPr>
        <w:t xml:space="preserve">his sub-sector </w:t>
      </w:r>
      <w:r>
        <w:t>consists of companies involved</w:t>
      </w:r>
      <w:r>
        <w:rPr>
          <w:lang w:val="id-ID"/>
        </w:rPr>
        <w:t xml:space="preserve"> in </w:t>
      </w:r>
      <w:r>
        <w:t>producing</w:t>
      </w:r>
      <w:r>
        <w:rPr>
          <w:lang w:val="id-ID"/>
        </w:rPr>
        <w:t xml:space="preserve"> and distribut</w:t>
      </w:r>
      <w:proofErr w:type="spellStart"/>
      <w:r>
        <w:t>ing</w:t>
      </w:r>
      <w:proofErr w:type="spellEnd"/>
      <w:r>
        <w:rPr>
          <w:lang w:val="id-ID"/>
        </w:rPr>
        <w:t xml:space="preserve"> processed food and beverage products, both for household and commercial consumption. There are 56 companies </w:t>
      </w:r>
      <w:r>
        <w:rPr>
          <w:lang w:val="id-ID"/>
        </w:rPr>
        <w:lastRenderedPageBreak/>
        <w:t xml:space="preserve">included </w:t>
      </w:r>
      <w:r>
        <w:t>as</w:t>
      </w:r>
      <w:r>
        <w:rPr>
          <w:lang w:val="id-ID"/>
        </w:rPr>
        <w:t xml:space="preserve"> this </w:t>
      </w:r>
      <w:r>
        <w:rPr>
          <w:lang w:val="en-GB"/>
        </w:rPr>
        <w:t>research</w:t>
      </w:r>
      <w:r>
        <w:t xml:space="preserve"> </w:t>
      </w:r>
      <w:r>
        <w:rPr>
          <w:lang w:val="id-ID"/>
        </w:rPr>
        <w:t xml:space="preserve">population, which are listed on </w:t>
      </w:r>
      <w:r>
        <w:t>IDX</w:t>
      </w:r>
      <w:r>
        <w:rPr>
          <w:lang w:val="id-ID"/>
        </w:rPr>
        <w:t xml:space="preserve"> during the period from 2019 to 2023</w:t>
      </w:r>
      <w:r w:rsidR="008E73AE">
        <w:rPr>
          <w:lang w:val="id"/>
        </w:rPr>
        <w:t>.</w:t>
      </w:r>
    </w:p>
    <w:p w14:paraId="41497122" w14:textId="150B6888" w:rsidR="00C27F64" w:rsidRDefault="008E73AE" w:rsidP="00E91738">
      <w:pPr>
        <w:pStyle w:val="Heading3"/>
        <w:spacing w:after="0"/>
        <w:rPr>
          <w:lang w:val="id"/>
        </w:rPr>
      </w:pPr>
      <w:bookmarkStart w:id="47" w:name="_Toc214352813"/>
      <w:r>
        <w:rPr>
          <w:lang w:val="id"/>
        </w:rPr>
        <w:t>Samp</w:t>
      </w:r>
      <w:r w:rsidR="00C27F64">
        <w:rPr>
          <w:lang w:val="id"/>
        </w:rPr>
        <w:t>l</w:t>
      </w:r>
      <w:r>
        <w:rPr>
          <w:lang w:val="id"/>
        </w:rPr>
        <w:t>e</w:t>
      </w:r>
      <w:bookmarkEnd w:id="47"/>
    </w:p>
    <w:p w14:paraId="3985FC45" w14:textId="6332B4C4" w:rsidR="0070273C" w:rsidRPr="0070273C" w:rsidRDefault="008E73AE" w:rsidP="00781D25">
      <w:pPr>
        <w:rPr>
          <w:lang w:val="id"/>
        </w:rPr>
      </w:pPr>
      <w:r w:rsidRPr="008E73AE">
        <w:rPr>
          <w:lang w:val="id"/>
        </w:rPr>
        <w:t xml:space="preserve">The sample was selected </w:t>
      </w:r>
      <w:r w:rsidR="00271CC8">
        <w:rPr>
          <w:lang w:val="id"/>
        </w:rPr>
        <w:t>through implementing</w:t>
      </w:r>
      <w:r w:rsidRPr="008E73AE">
        <w:rPr>
          <w:lang w:val="id"/>
        </w:rPr>
        <w:t xml:space="preserve"> the purposive sampling technique. This technique obtains samples </w:t>
      </w:r>
      <w:r w:rsidR="00271CC8">
        <w:rPr>
          <w:lang w:val="id"/>
        </w:rPr>
        <w:t>according to</w:t>
      </w:r>
      <w:r w:rsidRPr="008E73AE">
        <w:rPr>
          <w:lang w:val="id"/>
        </w:rPr>
        <w:t xml:space="preserve"> specific criteria. </w:t>
      </w:r>
      <w:r w:rsidR="00271CC8">
        <w:t>Below is</w:t>
      </w:r>
      <w:r w:rsidR="00271CC8">
        <w:rPr>
          <w:lang w:val="id-ID"/>
        </w:rPr>
        <w:t xml:space="preserve"> the sample selection criteria used </w:t>
      </w:r>
      <w:r w:rsidR="00271CC8">
        <w:t>for</w:t>
      </w:r>
      <w:r w:rsidR="00271CC8">
        <w:rPr>
          <w:lang w:val="id-ID"/>
        </w:rPr>
        <w:t xml:space="preserve"> this research</w:t>
      </w:r>
      <w:r w:rsidR="0070273C" w:rsidRPr="0070273C">
        <w:rPr>
          <w:lang w:val="id"/>
        </w:rPr>
        <w:t>:</w:t>
      </w:r>
    </w:p>
    <w:p w14:paraId="5412CAE0" w14:textId="34A7B314" w:rsidR="00011906" w:rsidRPr="0070273C" w:rsidRDefault="00271CC8" w:rsidP="00011906">
      <w:pPr>
        <w:numPr>
          <w:ilvl w:val="0"/>
          <w:numId w:val="19"/>
        </w:numPr>
        <w:ind w:left="426" w:hanging="426"/>
        <w:rPr>
          <w:lang w:val="id"/>
        </w:rPr>
      </w:pPr>
      <w:r>
        <w:t>C</w:t>
      </w:r>
      <w:r>
        <w:rPr>
          <w:lang w:val="id-ID"/>
        </w:rPr>
        <w:t>ompanies</w:t>
      </w:r>
      <w:r>
        <w:t xml:space="preserve"> in the </w:t>
      </w:r>
      <w:r>
        <w:rPr>
          <w:lang w:val="id-ID"/>
        </w:rPr>
        <w:t>sub-sector</w:t>
      </w:r>
      <w:r>
        <w:t xml:space="preserve"> of f</w:t>
      </w:r>
      <w:r>
        <w:rPr>
          <w:lang w:val="id-ID"/>
        </w:rPr>
        <w:t xml:space="preserve">ood and beverage </w:t>
      </w:r>
      <w:r>
        <w:t>that are</w:t>
      </w:r>
      <w:r>
        <w:rPr>
          <w:lang w:val="id-ID"/>
        </w:rPr>
        <w:t xml:space="preserve"> on IDX</w:t>
      </w:r>
      <w:r>
        <w:t xml:space="preserve"> list</w:t>
      </w:r>
      <w:r>
        <w:rPr>
          <w:lang w:val="id-ID"/>
        </w:rPr>
        <w:t xml:space="preserve"> from 2019 to 2023 that </w:t>
      </w:r>
      <w:r>
        <w:t>consistently publish annual reports</w:t>
      </w:r>
      <w:r w:rsidR="00011906">
        <w:rPr>
          <w:lang w:val="id"/>
        </w:rPr>
        <w:t>.</w:t>
      </w:r>
    </w:p>
    <w:p w14:paraId="7B45F59B" w14:textId="2A2B63E8" w:rsidR="0070273C" w:rsidRPr="0070273C" w:rsidRDefault="00271CC8" w:rsidP="0070273C">
      <w:pPr>
        <w:numPr>
          <w:ilvl w:val="0"/>
          <w:numId w:val="19"/>
        </w:numPr>
        <w:ind w:left="426" w:hanging="426"/>
        <w:rPr>
          <w:lang w:val="id"/>
        </w:rPr>
      </w:pPr>
      <w:r>
        <w:t>C</w:t>
      </w:r>
      <w:r>
        <w:rPr>
          <w:lang w:val="id-ID"/>
        </w:rPr>
        <w:t>ompanies</w:t>
      </w:r>
      <w:r>
        <w:t xml:space="preserve"> in the </w:t>
      </w:r>
      <w:r>
        <w:rPr>
          <w:lang w:val="id-ID"/>
        </w:rPr>
        <w:t>sub-sector</w:t>
      </w:r>
      <w:r>
        <w:t xml:space="preserve"> of f</w:t>
      </w:r>
      <w:r>
        <w:rPr>
          <w:lang w:val="id-ID"/>
        </w:rPr>
        <w:t xml:space="preserve">ood and beverage </w:t>
      </w:r>
      <w:r>
        <w:t>that possess complete data for measuring all variables</w:t>
      </w:r>
      <w:r w:rsidR="00781D25">
        <w:rPr>
          <w:lang w:val="id"/>
        </w:rPr>
        <w:t>.</w:t>
      </w:r>
    </w:p>
    <w:p w14:paraId="14858D64" w14:textId="267E1805" w:rsidR="00AE3390" w:rsidRDefault="00C839D5" w:rsidP="00C839D5">
      <w:pPr>
        <w:pStyle w:val="Caption"/>
        <w:ind w:firstLine="0"/>
      </w:pPr>
      <w:bookmarkStart w:id="48" w:name="_Toc204182586"/>
      <w:bookmarkStart w:id="49" w:name="_Toc204184274"/>
      <w:bookmarkStart w:id="50" w:name="_Toc214353217"/>
      <w:proofErr w:type="gramStart"/>
      <w:r>
        <w:t>Table 3.</w:t>
      </w:r>
      <w:proofErr w:type="gramEnd"/>
      <w:r>
        <w:fldChar w:fldCharType="begin"/>
      </w:r>
      <w:r>
        <w:instrText xml:space="preserve"> SEQ Table_3. \* ARABIC </w:instrText>
      </w:r>
      <w:r>
        <w:fldChar w:fldCharType="separate"/>
      </w:r>
      <w:r w:rsidR="0098689D">
        <w:rPr>
          <w:noProof/>
        </w:rPr>
        <w:t>1</w:t>
      </w:r>
      <w:r>
        <w:fldChar w:fldCharType="end"/>
      </w:r>
      <w:r>
        <w:rPr>
          <w:rFonts w:eastAsia="Times New Roman" w:cs="Times New Roman"/>
          <w:color w:val="auto"/>
          <w:spacing w:val="-2"/>
          <w:lang w:val="id"/>
        </w:rPr>
        <w:t xml:space="preserve"> </w:t>
      </w:r>
      <w:r w:rsidR="00965AB1">
        <w:rPr>
          <w:rFonts w:eastAsia="Times New Roman" w:cs="Times New Roman"/>
          <w:color w:val="auto"/>
          <w:spacing w:val="-2"/>
          <w:lang w:val="id"/>
        </w:rPr>
        <w:t>S</w:t>
      </w:r>
      <w:r w:rsidR="00571FD3">
        <w:rPr>
          <w:rFonts w:eastAsia="Times New Roman" w:cs="Times New Roman"/>
          <w:color w:val="auto"/>
          <w:spacing w:val="-2"/>
          <w:lang w:val="id"/>
        </w:rPr>
        <w:t>amp</w:t>
      </w:r>
      <w:r w:rsidR="00AE3390" w:rsidRPr="00AE3390">
        <w:rPr>
          <w:rFonts w:eastAsia="Times New Roman" w:cs="Times New Roman"/>
          <w:color w:val="auto"/>
          <w:spacing w:val="-2"/>
          <w:lang w:val="id"/>
        </w:rPr>
        <w:t>l</w:t>
      </w:r>
      <w:bookmarkEnd w:id="48"/>
      <w:bookmarkEnd w:id="49"/>
      <w:r w:rsidR="00571FD3">
        <w:rPr>
          <w:rFonts w:eastAsia="Times New Roman" w:cs="Times New Roman"/>
          <w:color w:val="auto"/>
          <w:spacing w:val="-2"/>
          <w:lang w:val="id"/>
        </w:rPr>
        <w:t>ing Results</w:t>
      </w:r>
      <w:bookmarkEnd w:id="50"/>
    </w:p>
    <w:tbl>
      <w:tblPr>
        <w:tblW w:w="7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5570"/>
        <w:gridCol w:w="1118"/>
      </w:tblGrid>
      <w:tr w:rsidR="00AE3390" w:rsidRPr="006B1287" w14:paraId="22246FA5" w14:textId="77777777" w:rsidTr="00AE3390">
        <w:trPr>
          <w:trHeight w:val="302"/>
          <w:jc w:val="center"/>
        </w:trPr>
        <w:tc>
          <w:tcPr>
            <w:tcW w:w="598" w:type="dxa"/>
          </w:tcPr>
          <w:p w14:paraId="628DDFE3" w14:textId="77777777" w:rsidR="00AE3390" w:rsidRPr="006B1287" w:rsidRDefault="00AE3390" w:rsidP="00AE3390">
            <w:pPr>
              <w:widowControl w:val="0"/>
              <w:autoSpaceDE w:val="0"/>
              <w:autoSpaceDN w:val="0"/>
              <w:spacing w:line="262" w:lineRule="exact"/>
              <w:ind w:left="6" w:firstLine="0"/>
              <w:jc w:val="center"/>
              <w:rPr>
                <w:rFonts w:eastAsia="Times New Roman" w:cs="Times New Roman"/>
                <w:b/>
                <w:color w:val="auto"/>
                <w:sz w:val="20"/>
                <w:szCs w:val="20"/>
                <w:lang w:val="id"/>
              </w:rPr>
            </w:pPr>
            <w:r w:rsidRPr="006B1287">
              <w:rPr>
                <w:rFonts w:eastAsia="Times New Roman" w:cs="Times New Roman"/>
                <w:b/>
                <w:color w:val="auto"/>
                <w:spacing w:val="-5"/>
                <w:sz w:val="20"/>
                <w:szCs w:val="20"/>
                <w:lang w:val="id"/>
              </w:rPr>
              <w:t>No</w:t>
            </w:r>
          </w:p>
        </w:tc>
        <w:tc>
          <w:tcPr>
            <w:tcW w:w="5570" w:type="dxa"/>
          </w:tcPr>
          <w:p w14:paraId="77D2E7E5" w14:textId="0149D531" w:rsidR="00AE3390" w:rsidRPr="006B1287" w:rsidRDefault="006A78F0" w:rsidP="00AE3390">
            <w:pPr>
              <w:widowControl w:val="0"/>
              <w:autoSpaceDE w:val="0"/>
              <w:autoSpaceDN w:val="0"/>
              <w:spacing w:line="262" w:lineRule="exact"/>
              <w:ind w:left="9" w:firstLine="0"/>
              <w:jc w:val="center"/>
              <w:rPr>
                <w:rFonts w:eastAsia="Times New Roman" w:cs="Times New Roman"/>
                <w:b/>
                <w:color w:val="auto"/>
                <w:sz w:val="20"/>
                <w:szCs w:val="20"/>
                <w:lang w:val="id"/>
              </w:rPr>
            </w:pPr>
            <w:r>
              <w:rPr>
                <w:rFonts w:eastAsia="Times New Roman" w:cs="Times New Roman"/>
                <w:b/>
                <w:color w:val="auto"/>
                <w:spacing w:val="-2"/>
                <w:sz w:val="20"/>
                <w:szCs w:val="20"/>
                <w:lang w:val="id"/>
              </w:rPr>
              <w:t>Description</w:t>
            </w:r>
          </w:p>
        </w:tc>
        <w:tc>
          <w:tcPr>
            <w:tcW w:w="1118" w:type="dxa"/>
          </w:tcPr>
          <w:p w14:paraId="711733A0" w14:textId="1AB58296" w:rsidR="00AE3390" w:rsidRPr="006B1287" w:rsidRDefault="006A78F0" w:rsidP="00AE3390">
            <w:pPr>
              <w:widowControl w:val="0"/>
              <w:autoSpaceDE w:val="0"/>
              <w:autoSpaceDN w:val="0"/>
              <w:spacing w:line="262" w:lineRule="exact"/>
              <w:ind w:left="10" w:firstLine="0"/>
              <w:jc w:val="center"/>
              <w:rPr>
                <w:rFonts w:eastAsia="Times New Roman" w:cs="Times New Roman"/>
                <w:b/>
                <w:color w:val="auto"/>
                <w:sz w:val="20"/>
                <w:szCs w:val="20"/>
                <w:lang w:val="id"/>
              </w:rPr>
            </w:pPr>
            <w:r>
              <w:rPr>
                <w:rFonts w:eastAsia="Times New Roman" w:cs="Times New Roman"/>
                <w:b/>
                <w:color w:val="auto"/>
                <w:spacing w:val="-2"/>
                <w:sz w:val="20"/>
                <w:szCs w:val="20"/>
                <w:lang w:val="id"/>
              </w:rPr>
              <w:t>Total</w:t>
            </w:r>
          </w:p>
        </w:tc>
      </w:tr>
      <w:tr w:rsidR="00AE3390" w:rsidRPr="006B1287" w14:paraId="28215D27" w14:textId="77777777" w:rsidTr="00A3425F">
        <w:trPr>
          <w:trHeight w:val="553"/>
          <w:jc w:val="center"/>
        </w:trPr>
        <w:tc>
          <w:tcPr>
            <w:tcW w:w="598" w:type="dxa"/>
            <w:vAlign w:val="center"/>
          </w:tcPr>
          <w:p w14:paraId="6ADBE3C8" w14:textId="77777777" w:rsidR="00AE3390" w:rsidRPr="006B1287" w:rsidRDefault="00AE3390" w:rsidP="00A3425F">
            <w:pPr>
              <w:widowControl w:val="0"/>
              <w:autoSpaceDE w:val="0"/>
              <w:autoSpaceDN w:val="0"/>
              <w:spacing w:before="6" w:line="240" w:lineRule="auto"/>
              <w:ind w:left="6" w:firstLine="0"/>
              <w:jc w:val="center"/>
              <w:rPr>
                <w:rFonts w:eastAsia="Times New Roman" w:cs="Times New Roman"/>
                <w:color w:val="auto"/>
                <w:sz w:val="20"/>
                <w:szCs w:val="20"/>
                <w:lang w:val="id"/>
              </w:rPr>
            </w:pPr>
            <w:r w:rsidRPr="006B1287">
              <w:rPr>
                <w:rFonts w:eastAsia="Times New Roman" w:cs="Times New Roman"/>
                <w:color w:val="auto"/>
                <w:spacing w:val="-10"/>
                <w:sz w:val="20"/>
                <w:szCs w:val="20"/>
                <w:lang w:val="id"/>
              </w:rPr>
              <w:t>1</w:t>
            </w:r>
          </w:p>
        </w:tc>
        <w:tc>
          <w:tcPr>
            <w:tcW w:w="5570" w:type="dxa"/>
            <w:vAlign w:val="center"/>
          </w:tcPr>
          <w:p w14:paraId="7215DC6D" w14:textId="16E9D537" w:rsidR="00AE3390" w:rsidRPr="00011906" w:rsidRDefault="00271CC8" w:rsidP="00011906">
            <w:pPr>
              <w:widowControl w:val="0"/>
              <w:autoSpaceDE w:val="0"/>
              <w:autoSpaceDN w:val="0"/>
              <w:spacing w:before="6" w:line="240" w:lineRule="auto"/>
              <w:ind w:left="104" w:firstLine="0"/>
              <w:jc w:val="left"/>
              <w:rPr>
                <w:rFonts w:eastAsia="Times New Roman" w:cs="Times New Roman"/>
                <w:color w:val="auto"/>
                <w:spacing w:val="-2"/>
                <w:sz w:val="20"/>
                <w:szCs w:val="20"/>
                <w:lang w:val="id"/>
              </w:rPr>
            </w:pPr>
            <w:r w:rsidRPr="00271CC8">
              <w:rPr>
                <w:rFonts w:eastAsia="Times New Roman" w:cs="Times New Roman"/>
                <w:color w:val="auto"/>
                <w:spacing w:val="-2"/>
                <w:sz w:val="20"/>
                <w:szCs w:val="20"/>
                <w:lang w:val="id"/>
              </w:rPr>
              <w:t>Companies in the sub-sector of food and beverage that are on IDX list from 2019 to 2023 that consistently publish annual reports</w:t>
            </w:r>
          </w:p>
        </w:tc>
        <w:tc>
          <w:tcPr>
            <w:tcW w:w="1118" w:type="dxa"/>
            <w:vAlign w:val="center"/>
          </w:tcPr>
          <w:p w14:paraId="4BB63523" w14:textId="12A44FDF" w:rsidR="00AE3390" w:rsidRPr="006B1287" w:rsidRDefault="00011906" w:rsidP="00A3425F">
            <w:pPr>
              <w:widowControl w:val="0"/>
              <w:autoSpaceDE w:val="0"/>
              <w:autoSpaceDN w:val="0"/>
              <w:spacing w:before="6" w:line="240" w:lineRule="auto"/>
              <w:ind w:left="10" w:firstLine="0"/>
              <w:jc w:val="center"/>
              <w:rPr>
                <w:rFonts w:eastAsia="Times New Roman" w:cs="Times New Roman"/>
                <w:color w:val="auto"/>
                <w:sz w:val="20"/>
                <w:szCs w:val="20"/>
                <w:lang w:val="id"/>
              </w:rPr>
            </w:pPr>
            <w:r>
              <w:rPr>
                <w:rFonts w:eastAsia="Times New Roman" w:cs="Times New Roman"/>
                <w:color w:val="auto"/>
                <w:spacing w:val="-5"/>
                <w:sz w:val="20"/>
                <w:szCs w:val="20"/>
                <w:lang w:val="id"/>
              </w:rPr>
              <w:t>35</w:t>
            </w:r>
          </w:p>
        </w:tc>
      </w:tr>
      <w:tr w:rsidR="00AE3390" w:rsidRPr="006B1287" w14:paraId="557EEF57" w14:textId="77777777" w:rsidTr="00A3425F">
        <w:trPr>
          <w:trHeight w:val="552"/>
          <w:jc w:val="center"/>
        </w:trPr>
        <w:tc>
          <w:tcPr>
            <w:tcW w:w="598" w:type="dxa"/>
            <w:vAlign w:val="center"/>
          </w:tcPr>
          <w:p w14:paraId="22FF680D" w14:textId="77777777" w:rsidR="00AE3390" w:rsidRPr="006B1287" w:rsidRDefault="00AE3390" w:rsidP="00A3425F">
            <w:pPr>
              <w:widowControl w:val="0"/>
              <w:autoSpaceDE w:val="0"/>
              <w:autoSpaceDN w:val="0"/>
              <w:spacing w:before="3" w:line="240" w:lineRule="auto"/>
              <w:ind w:left="6" w:firstLine="0"/>
              <w:jc w:val="center"/>
              <w:rPr>
                <w:rFonts w:eastAsia="Times New Roman" w:cs="Times New Roman"/>
                <w:color w:val="auto"/>
                <w:sz w:val="20"/>
                <w:szCs w:val="20"/>
                <w:lang w:val="id"/>
              </w:rPr>
            </w:pPr>
            <w:r w:rsidRPr="006B1287">
              <w:rPr>
                <w:rFonts w:eastAsia="Times New Roman" w:cs="Times New Roman"/>
                <w:color w:val="auto"/>
                <w:spacing w:val="-10"/>
                <w:sz w:val="20"/>
                <w:szCs w:val="20"/>
                <w:lang w:val="id"/>
              </w:rPr>
              <w:t>2</w:t>
            </w:r>
          </w:p>
        </w:tc>
        <w:tc>
          <w:tcPr>
            <w:tcW w:w="5570" w:type="dxa"/>
            <w:vAlign w:val="center"/>
          </w:tcPr>
          <w:p w14:paraId="3B478E1E" w14:textId="2CB30C64" w:rsidR="00AE3390" w:rsidRPr="006B1287" w:rsidRDefault="00271CC8" w:rsidP="00271CC8">
            <w:pPr>
              <w:widowControl w:val="0"/>
              <w:autoSpaceDE w:val="0"/>
              <w:autoSpaceDN w:val="0"/>
              <w:spacing w:before="3" w:line="240" w:lineRule="auto"/>
              <w:ind w:left="104" w:firstLine="0"/>
              <w:jc w:val="left"/>
              <w:rPr>
                <w:rFonts w:eastAsia="Times New Roman" w:cs="Times New Roman"/>
                <w:color w:val="auto"/>
                <w:sz w:val="20"/>
                <w:szCs w:val="20"/>
                <w:lang w:val="id"/>
              </w:rPr>
            </w:pPr>
            <w:r w:rsidRPr="00271CC8">
              <w:rPr>
                <w:rFonts w:eastAsia="Times New Roman" w:cs="Times New Roman"/>
                <w:color w:val="auto"/>
                <w:spacing w:val="-4"/>
                <w:sz w:val="20"/>
                <w:szCs w:val="20"/>
                <w:lang w:val="id"/>
              </w:rPr>
              <w:t xml:space="preserve">Companies in the sub-sector of food and beverage that </w:t>
            </w:r>
            <w:r>
              <w:rPr>
                <w:rFonts w:eastAsia="Times New Roman" w:cs="Times New Roman"/>
                <w:color w:val="auto"/>
                <w:spacing w:val="-4"/>
                <w:sz w:val="20"/>
                <w:szCs w:val="20"/>
                <w:lang w:val="id"/>
              </w:rPr>
              <w:t xml:space="preserve">do not have </w:t>
            </w:r>
            <w:r w:rsidRPr="00271CC8">
              <w:rPr>
                <w:rFonts w:eastAsia="Times New Roman" w:cs="Times New Roman"/>
                <w:color w:val="auto"/>
                <w:spacing w:val="-4"/>
                <w:sz w:val="20"/>
                <w:szCs w:val="20"/>
                <w:lang w:val="id"/>
              </w:rPr>
              <w:t>complete data for measuring all variables</w:t>
            </w:r>
          </w:p>
        </w:tc>
        <w:tc>
          <w:tcPr>
            <w:tcW w:w="1118" w:type="dxa"/>
            <w:vAlign w:val="center"/>
          </w:tcPr>
          <w:p w14:paraId="4323F51B" w14:textId="5CD5910A" w:rsidR="00AE3390" w:rsidRPr="006B1287" w:rsidRDefault="00011906" w:rsidP="00A3425F">
            <w:pPr>
              <w:widowControl w:val="0"/>
              <w:autoSpaceDE w:val="0"/>
              <w:autoSpaceDN w:val="0"/>
              <w:spacing w:before="3" w:line="240" w:lineRule="auto"/>
              <w:ind w:left="10" w:right="1" w:firstLine="0"/>
              <w:jc w:val="center"/>
              <w:rPr>
                <w:rFonts w:eastAsia="Times New Roman" w:cs="Times New Roman"/>
                <w:color w:val="auto"/>
                <w:sz w:val="20"/>
                <w:szCs w:val="20"/>
                <w:lang w:val="id"/>
              </w:rPr>
            </w:pPr>
            <w:r>
              <w:rPr>
                <w:rFonts w:eastAsia="Times New Roman" w:cs="Times New Roman"/>
                <w:color w:val="auto"/>
                <w:spacing w:val="-4"/>
                <w:sz w:val="20"/>
                <w:szCs w:val="20"/>
                <w:lang w:val="id"/>
              </w:rPr>
              <w:t>(12</w:t>
            </w:r>
            <w:r w:rsidR="00AE3390" w:rsidRPr="006B1287">
              <w:rPr>
                <w:rFonts w:eastAsia="Times New Roman" w:cs="Times New Roman"/>
                <w:color w:val="auto"/>
                <w:spacing w:val="-4"/>
                <w:sz w:val="20"/>
                <w:szCs w:val="20"/>
                <w:lang w:val="id"/>
              </w:rPr>
              <w:t>)</w:t>
            </w:r>
          </w:p>
        </w:tc>
      </w:tr>
      <w:tr w:rsidR="00781D25" w:rsidRPr="006B1287" w14:paraId="6A712CA1" w14:textId="77777777" w:rsidTr="00A3425F">
        <w:trPr>
          <w:trHeight w:val="275"/>
          <w:jc w:val="center"/>
        </w:trPr>
        <w:tc>
          <w:tcPr>
            <w:tcW w:w="6168" w:type="dxa"/>
            <w:gridSpan w:val="2"/>
            <w:vAlign w:val="center"/>
          </w:tcPr>
          <w:p w14:paraId="71D90DFF" w14:textId="1888B273" w:rsidR="00781D25" w:rsidRPr="00781D25" w:rsidRDefault="006A78F0" w:rsidP="00A3425F">
            <w:pPr>
              <w:widowControl w:val="0"/>
              <w:autoSpaceDE w:val="0"/>
              <w:autoSpaceDN w:val="0"/>
              <w:spacing w:before="3" w:line="240" w:lineRule="auto"/>
              <w:ind w:left="104" w:firstLine="0"/>
              <w:jc w:val="center"/>
              <w:rPr>
                <w:rFonts w:eastAsia="Times New Roman" w:cs="Times New Roman"/>
                <w:b/>
                <w:color w:val="auto"/>
                <w:sz w:val="20"/>
                <w:szCs w:val="20"/>
                <w:lang w:val="id"/>
              </w:rPr>
            </w:pPr>
            <w:r>
              <w:rPr>
                <w:rFonts w:eastAsia="Times New Roman" w:cs="Times New Roman"/>
                <w:b/>
                <w:color w:val="auto"/>
                <w:spacing w:val="-6"/>
                <w:sz w:val="20"/>
                <w:szCs w:val="20"/>
                <w:lang w:val="id"/>
              </w:rPr>
              <w:t>Total of samples</w:t>
            </w:r>
          </w:p>
        </w:tc>
        <w:tc>
          <w:tcPr>
            <w:tcW w:w="1118" w:type="dxa"/>
            <w:vAlign w:val="center"/>
          </w:tcPr>
          <w:p w14:paraId="2EFAE6B3" w14:textId="0969F947" w:rsidR="00781D25" w:rsidRPr="006B1287" w:rsidRDefault="00E16801" w:rsidP="00A3425F">
            <w:pPr>
              <w:widowControl w:val="0"/>
              <w:autoSpaceDE w:val="0"/>
              <w:autoSpaceDN w:val="0"/>
              <w:spacing w:before="3" w:line="240" w:lineRule="auto"/>
              <w:ind w:left="10" w:firstLine="0"/>
              <w:jc w:val="center"/>
              <w:rPr>
                <w:rFonts w:eastAsia="Times New Roman" w:cs="Times New Roman"/>
                <w:color w:val="auto"/>
                <w:sz w:val="20"/>
                <w:szCs w:val="20"/>
                <w:lang w:val="id"/>
              </w:rPr>
            </w:pPr>
            <w:r>
              <w:rPr>
                <w:rFonts w:eastAsia="Times New Roman" w:cs="Times New Roman"/>
                <w:color w:val="auto"/>
                <w:spacing w:val="-5"/>
                <w:sz w:val="20"/>
                <w:szCs w:val="20"/>
                <w:lang w:val="id"/>
              </w:rPr>
              <w:t>23</w:t>
            </w:r>
          </w:p>
        </w:tc>
      </w:tr>
      <w:tr w:rsidR="00781D25" w:rsidRPr="006B1287" w14:paraId="5AB74B69" w14:textId="77777777" w:rsidTr="00A3425F">
        <w:trPr>
          <w:trHeight w:val="277"/>
          <w:jc w:val="center"/>
        </w:trPr>
        <w:tc>
          <w:tcPr>
            <w:tcW w:w="6168" w:type="dxa"/>
            <w:gridSpan w:val="2"/>
            <w:vAlign w:val="center"/>
          </w:tcPr>
          <w:p w14:paraId="12CA00E5" w14:textId="05D46F57" w:rsidR="00781D25" w:rsidRPr="00781D25" w:rsidRDefault="006A78F0" w:rsidP="00A3425F">
            <w:pPr>
              <w:widowControl w:val="0"/>
              <w:autoSpaceDE w:val="0"/>
              <w:autoSpaceDN w:val="0"/>
              <w:spacing w:before="6" w:line="240" w:lineRule="auto"/>
              <w:ind w:left="104" w:firstLine="0"/>
              <w:jc w:val="center"/>
              <w:rPr>
                <w:rFonts w:eastAsia="Times New Roman" w:cs="Times New Roman"/>
                <w:b/>
                <w:color w:val="auto"/>
                <w:sz w:val="20"/>
                <w:szCs w:val="20"/>
                <w:lang w:val="id"/>
              </w:rPr>
            </w:pPr>
            <w:r>
              <w:rPr>
                <w:rFonts w:eastAsia="Times New Roman" w:cs="Times New Roman"/>
                <w:b/>
                <w:color w:val="auto"/>
                <w:spacing w:val="-4"/>
                <w:sz w:val="20"/>
                <w:szCs w:val="20"/>
                <w:lang w:val="id"/>
              </w:rPr>
              <w:t>Observation period</w:t>
            </w:r>
            <w:r w:rsidR="00781D25" w:rsidRPr="00781D25">
              <w:rPr>
                <w:rFonts w:eastAsia="Times New Roman" w:cs="Times New Roman"/>
                <w:b/>
                <w:color w:val="auto"/>
                <w:spacing w:val="-4"/>
                <w:sz w:val="20"/>
                <w:szCs w:val="20"/>
                <w:lang w:val="id"/>
              </w:rPr>
              <w:t xml:space="preserve"> (2019-2023)</w:t>
            </w:r>
          </w:p>
        </w:tc>
        <w:tc>
          <w:tcPr>
            <w:tcW w:w="1118" w:type="dxa"/>
            <w:vAlign w:val="center"/>
          </w:tcPr>
          <w:p w14:paraId="6A9113F3" w14:textId="77777777" w:rsidR="00781D25" w:rsidRPr="006B1287" w:rsidRDefault="00781D25" w:rsidP="00A3425F">
            <w:pPr>
              <w:widowControl w:val="0"/>
              <w:autoSpaceDE w:val="0"/>
              <w:autoSpaceDN w:val="0"/>
              <w:spacing w:before="6" w:line="240" w:lineRule="auto"/>
              <w:ind w:left="10" w:right="1" w:firstLine="0"/>
              <w:jc w:val="center"/>
              <w:rPr>
                <w:rFonts w:eastAsia="Times New Roman" w:cs="Times New Roman"/>
                <w:color w:val="auto"/>
                <w:sz w:val="20"/>
                <w:szCs w:val="20"/>
                <w:lang w:val="id"/>
              </w:rPr>
            </w:pPr>
            <w:r w:rsidRPr="006B1287">
              <w:rPr>
                <w:rFonts w:eastAsia="Times New Roman" w:cs="Times New Roman"/>
                <w:color w:val="auto"/>
                <w:spacing w:val="-10"/>
                <w:sz w:val="20"/>
                <w:szCs w:val="20"/>
                <w:lang w:val="id"/>
              </w:rPr>
              <w:t>5</w:t>
            </w:r>
          </w:p>
        </w:tc>
      </w:tr>
      <w:tr w:rsidR="00781D25" w:rsidRPr="006B1287" w14:paraId="34A58A94" w14:textId="77777777" w:rsidTr="00A3425F">
        <w:trPr>
          <w:trHeight w:val="275"/>
          <w:jc w:val="center"/>
        </w:trPr>
        <w:tc>
          <w:tcPr>
            <w:tcW w:w="6168" w:type="dxa"/>
            <w:gridSpan w:val="2"/>
            <w:vAlign w:val="center"/>
          </w:tcPr>
          <w:p w14:paraId="44D4D7D5" w14:textId="08DDA06D" w:rsidR="00781D25" w:rsidRPr="00781D25" w:rsidRDefault="006A78F0" w:rsidP="00A3425F">
            <w:pPr>
              <w:widowControl w:val="0"/>
              <w:autoSpaceDE w:val="0"/>
              <w:autoSpaceDN w:val="0"/>
              <w:spacing w:before="9" w:line="240" w:lineRule="auto"/>
              <w:ind w:left="100" w:firstLine="0"/>
              <w:jc w:val="center"/>
              <w:rPr>
                <w:rFonts w:eastAsia="Times New Roman" w:cs="Times New Roman"/>
                <w:b/>
                <w:color w:val="auto"/>
                <w:sz w:val="20"/>
                <w:szCs w:val="20"/>
                <w:lang w:val="id"/>
              </w:rPr>
            </w:pPr>
            <w:r>
              <w:rPr>
                <w:rFonts w:eastAsia="Times New Roman" w:cs="Times New Roman"/>
                <w:b/>
                <w:color w:val="auto"/>
                <w:spacing w:val="-6"/>
                <w:sz w:val="20"/>
                <w:szCs w:val="20"/>
                <w:lang w:val="id"/>
              </w:rPr>
              <w:t>Total of sample data</w:t>
            </w:r>
            <w:r w:rsidR="00781D25" w:rsidRPr="00781D25">
              <w:rPr>
                <w:rFonts w:eastAsia="Times New Roman" w:cs="Times New Roman"/>
                <w:b/>
                <w:color w:val="auto"/>
                <w:spacing w:val="4"/>
                <w:sz w:val="20"/>
                <w:szCs w:val="20"/>
                <w:lang w:val="id"/>
              </w:rPr>
              <w:t xml:space="preserve"> </w:t>
            </w:r>
            <w:r w:rsidR="00011906">
              <w:rPr>
                <w:rFonts w:eastAsia="Times New Roman" w:cs="Times New Roman"/>
                <w:b/>
                <w:color w:val="auto"/>
                <w:spacing w:val="-6"/>
                <w:sz w:val="20"/>
                <w:szCs w:val="20"/>
                <w:lang w:val="id"/>
              </w:rPr>
              <w:t>(23</w:t>
            </w:r>
            <w:r w:rsidR="00781D25" w:rsidRPr="00781D25">
              <w:rPr>
                <w:rFonts w:eastAsia="Times New Roman" w:cs="Times New Roman"/>
                <w:b/>
                <w:color w:val="auto"/>
                <w:spacing w:val="-6"/>
                <w:sz w:val="20"/>
                <w:szCs w:val="20"/>
                <w:lang w:val="id"/>
              </w:rPr>
              <w:t>×5)</w:t>
            </w:r>
          </w:p>
        </w:tc>
        <w:tc>
          <w:tcPr>
            <w:tcW w:w="1118" w:type="dxa"/>
            <w:vAlign w:val="center"/>
          </w:tcPr>
          <w:p w14:paraId="3468D44E" w14:textId="167C3613" w:rsidR="00781D25" w:rsidRPr="006B1287" w:rsidRDefault="00E16801" w:rsidP="00A3425F">
            <w:pPr>
              <w:keepNext/>
              <w:widowControl w:val="0"/>
              <w:autoSpaceDE w:val="0"/>
              <w:autoSpaceDN w:val="0"/>
              <w:spacing w:before="9" w:line="240" w:lineRule="auto"/>
              <w:ind w:left="10" w:firstLine="0"/>
              <w:jc w:val="center"/>
              <w:rPr>
                <w:rFonts w:eastAsia="Times New Roman" w:cs="Times New Roman"/>
                <w:b/>
                <w:color w:val="auto"/>
                <w:sz w:val="20"/>
                <w:szCs w:val="20"/>
                <w:lang w:val="id"/>
              </w:rPr>
            </w:pPr>
            <w:r>
              <w:rPr>
                <w:rFonts w:eastAsia="Times New Roman" w:cs="Times New Roman"/>
                <w:b/>
                <w:color w:val="auto"/>
                <w:spacing w:val="-5"/>
                <w:sz w:val="20"/>
                <w:szCs w:val="20"/>
                <w:lang w:val="id"/>
              </w:rPr>
              <w:t>115</w:t>
            </w:r>
          </w:p>
        </w:tc>
      </w:tr>
    </w:tbl>
    <w:p w14:paraId="4DC22C3A" w14:textId="23A80941" w:rsidR="00AE3390" w:rsidRPr="004A22E1" w:rsidRDefault="006A78F0" w:rsidP="004A22E1">
      <w:pPr>
        <w:widowControl w:val="0"/>
        <w:autoSpaceDE w:val="0"/>
        <w:autoSpaceDN w:val="0"/>
        <w:spacing w:after="240" w:line="240" w:lineRule="auto"/>
        <w:ind w:left="284" w:firstLine="0"/>
        <w:jc w:val="left"/>
        <w:rPr>
          <w:rFonts w:eastAsia="Times New Roman" w:cs="Times New Roman"/>
          <w:i/>
          <w:color w:val="auto"/>
          <w:sz w:val="20"/>
          <w:szCs w:val="20"/>
          <w:lang w:val="id"/>
        </w:rPr>
      </w:pPr>
      <w:r>
        <w:rPr>
          <w:rFonts w:eastAsia="Times New Roman" w:cs="Times New Roman"/>
          <w:i/>
          <w:color w:val="auto"/>
          <w:w w:val="105"/>
          <w:sz w:val="20"/>
          <w:szCs w:val="20"/>
          <w:lang w:val="id"/>
        </w:rPr>
        <w:t>Source</w:t>
      </w:r>
      <w:r w:rsidR="00AE3390" w:rsidRPr="006B1287">
        <w:rPr>
          <w:rFonts w:eastAsia="Times New Roman" w:cs="Times New Roman"/>
          <w:i/>
          <w:color w:val="auto"/>
          <w:w w:val="105"/>
          <w:sz w:val="20"/>
          <w:szCs w:val="20"/>
          <w:lang w:val="id"/>
        </w:rPr>
        <w:t>:</w:t>
      </w:r>
      <w:r w:rsidR="00AE3390" w:rsidRPr="006B1287">
        <w:rPr>
          <w:rFonts w:eastAsia="Times New Roman" w:cs="Times New Roman"/>
          <w:i/>
          <w:color w:val="auto"/>
          <w:spacing w:val="-2"/>
          <w:w w:val="105"/>
          <w:sz w:val="20"/>
          <w:szCs w:val="20"/>
          <w:lang w:val="id"/>
        </w:rPr>
        <w:t xml:space="preserve"> </w:t>
      </w:r>
      <w:r>
        <w:rPr>
          <w:rFonts w:eastAsia="Times New Roman" w:cs="Times New Roman"/>
          <w:i/>
          <w:color w:val="auto"/>
          <w:w w:val="105"/>
          <w:sz w:val="20"/>
          <w:szCs w:val="20"/>
          <w:lang w:val="id"/>
        </w:rPr>
        <w:t>Data processed</w:t>
      </w:r>
      <w:r w:rsidR="004A22E1">
        <w:rPr>
          <w:rFonts w:eastAsia="Times New Roman" w:cs="Times New Roman"/>
          <w:i/>
          <w:color w:val="auto"/>
          <w:w w:val="105"/>
          <w:sz w:val="20"/>
          <w:szCs w:val="20"/>
          <w:lang w:val="id"/>
        </w:rPr>
        <w:t>, 2025</w:t>
      </w:r>
    </w:p>
    <w:p w14:paraId="6A51D8DD" w14:textId="77777777" w:rsidR="00FC7FCD" w:rsidRDefault="00011906" w:rsidP="00FC7FCD">
      <w:pPr>
        <w:ind w:firstLine="709"/>
        <w:rPr>
          <w:lang w:val="id"/>
        </w:rPr>
      </w:pPr>
      <w:r w:rsidRPr="00011906">
        <w:rPr>
          <w:lang w:val="id"/>
        </w:rPr>
        <w:t>In the sample collection process, there were several companies that could not be included as research samples due to access limitations, including annual reports that were not comple</w:t>
      </w:r>
      <w:r>
        <w:rPr>
          <w:lang w:val="id"/>
        </w:rPr>
        <w:t xml:space="preserve">tely published on the </w:t>
      </w:r>
      <w:r w:rsidR="00FC7FCD">
        <w:rPr>
          <w:lang w:val="id"/>
        </w:rPr>
        <w:t xml:space="preserve">IDX or </w:t>
      </w:r>
      <w:r>
        <w:rPr>
          <w:lang w:val="id"/>
        </w:rPr>
        <w:t>companies</w:t>
      </w:r>
      <w:r w:rsidRPr="00011906">
        <w:rPr>
          <w:lang w:val="id"/>
        </w:rPr>
        <w:t xml:space="preserve"> official</w:t>
      </w:r>
      <w:r w:rsidR="00FC7FCD">
        <w:rPr>
          <w:lang w:val="id"/>
        </w:rPr>
        <w:t xml:space="preserve"> websites</w:t>
      </w:r>
      <w:r w:rsidRPr="00011906">
        <w:rPr>
          <w:lang w:val="id"/>
        </w:rPr>
        <w:t xml:space="preserve">, reports that were not publicly accessible, and financial information that did not provide detailed data for calculating research variables. </w:t>
      </w:r>
    </w:p>
    <w:p w14:paraId="2D278C75" w14:textId="136FB0E2" w:rsidR="006B1287" w:rsidRPr="00AE3390" w:rsidRDefault="00FC7FCD" w:rsidP="00FC7FCD">
      <w:pPr>
        <w:ind w:firstLine="709"/>
        <w:rPr>
          <w:lang w:val="id"/>
        </w:rPr>
      </w:pPr>
      <w:r>
        <w:rPr>
          <w:lang w:val="id"/>
        </w:rPr>
        <w:t xml:space="preserve">This </w:t>
      </w:r>
      <w:r w:rsidR="00011906" w:rsidRPr="00011906">
        <w:rPr>
          <w:lang w:val="id"/>
        </w:rPr>
        <w:t xml:space="preserve">resulted in several companies not </w:t>
      </w:r>
      <w:r>
        <w:rPr>
          <w:lang w:val="id"/>
        </w:rPr>
        <w:t>complying with</w:t>
      </w:r>
      <w:r w:rsidR="00011906" w:rsidRPr="00011906">
        <w:rPr>
          <w:lang w:val="id"/>
        </w:rPr>
        <w:t xml:space="preserve"> the data completeness criteria as s</w:t>
      </w:r>
      <w:r w:rsidR="0053601C">
        <w:rPr>
          <w:lang w:val="id"/>
        </w:rPr>
        <w:t xml:space="preserve">pecified in purposive sampling. A total of 23 </w:t>
      </w:r>
      <w:r w:rsidR="0053601C" w:rsidRPr="00AE3390">
        <w:rPr>
          <w:lang w:val="id"/>
        </w:rPr>
        <w:t xml:space="preserve">data </w:t>
      </w:r>
      <w:r w:rsidR="00E24946">
        <w:rPr>
          <w:lang w:val="id-ID"/>
        </w:rPr>
        <w:lastRenderedPageBreak/>
        <w:t xml:space="preserve">samples were </w:t>
      </w:r>
      <w:r w:rsidR="00E24946">
        <w:t>gathered</w:t>
      </w:r>
      <w:r w:rsidR="00E24946">
        <w:rPr>
          <w:lang w:val="id-ID"/>
        </w:rPr>
        <w:t xml:space="preserve"> from companies in the sub-sector</w:t>
      </w:r>
      <w:r w:rsidR="00E24946">
        <w:t xml:space="preserve"> of </w:t>
      </w:r>
      <w:r w:rsidR="00E24946">
        <w:rPr>
          <w:lang w:val="id-ID"/>
        </w:rPr>
        <w:t xml:space="preserve">food and beverage with </w:t>
      </w:r>
      <w:r w:rsidR="00E24946">
        <w:t>5 years</w:t>
      </w:r>
      <w:r w:rsidR="00E24946">
        <w:rPr>
          <w:lang w:val="id-ID"/>
        </w:rPr>
        <w:t xml:space="preserve"> observation period (2019-2023), resulting in a total of 115 observation data samples</w:t>
      </w:r>
      <w:r w:rsidR="0053601C">
        <w:rPr>
          <w:lang w:val="id"/>
        </w:rPr>
        <w:t>.</w:t>
      </w:r>
    </w:p>
    <w:p w14:paraId="614420BF" w14:textId="07682F39" w:rsidR="00AE3390" w:rsidRPr="001965D2" w:rsidRDefault="00FC7FCD" w:rsidP="001965D2">
      <w:pPr>
        <w:pStyle w:val="Heading2"/>
        <w:rPr>
          <w:lang w:val="id"/>
        </w:rPr>
      </w:pPr>
      <w:bookmarkStart w:id="51" w:name="3.3_Jenis_dan_sumber_data"/>
      <w:bookmarkStart w:id="52" w:name="_bookmark25"/>
      <w:bookmarkStart w:id="53" w:name="_Toc214352814"/>
      <w:bookmarkEnd w:id="51"/>
      <w:bookmarkEnd w:id="52"/>
      <w:r>
        <w:rPr>
          <w:lang w:val="id"/>
        </w:rPr>
        <w:t>Type and Source of Data</w:t>
      </w:r>
      <w:bookmarkEnd w:id="53"/>
    </w:p>
    <w:p w14:paraId="6DB7E750" w14:textId="19555A7C" w:rsidR="00FC7FCD" w:rsidRPr="00FC7FCD" w:rsidRDefault="00FC7FCD" w:rsidP="00FC7FCD">
      <w:pPr>
        <w:ind w:firstLine="709"/>
        <w:rPr>
          <w:lang w:val="id"/>
        </w:rPr>
      </w:pPr>
      <w:r w:rsidRPr="00FC7FCD">
        <w:rPr>
          <w:lang w:val="id"/>
        </w:rPr>
        <w:t xml:space="preserve">The type of data </w:t>
      </w:r>
      <w:r w:rsidR="00E24946">
        <w:t>implemented</w:t>
      </w:r>
      <w:r w:rsidRPr="00FC7FCD">
        <w:rPr>
          <w:lang w:val="id"/>
        </w:rPr>
        <w:t xml:space="preserve"> in this </w:t>
      </w:r>
      <w:r>
        <w:rPr>
          <w:lang w:val="id"/>
        </w:rPr>
        <w:t>research</w:t>
      </w:r>
      <w:r w:rsidRPr="00FC7FCD">
        <w:rPr>
          <w:lang w:val="id"/>
        </w:rPr>
        <w:t xml:space="preserve"> is quantitative, namely data that can be measured and analyzed numerically and figures that can be calculated objectively. The data analyzed is sourced from the companies' annual financial </w:t>
      </w:r>
      <w:r w:rsidR="00E24946">
        <w:t>statements</w:t>
      </w:r>
      <w:r w:rsidRPr="00FC7FCD">
        <w:rPr>
          <w:lang w:val="id"/>
        </w:rPr>
        <w:t xml:space="preserve"> published on the IDX official website for the period 2019 to 2023.</w:t>
      </w:r>
    </w:p>
    <w:p w14:paraId="6AE7DE9F" w14:textId="3D59BE3C" w:rsidR="00FC7FCD" w:rsidRDefault="00E24946" w:rsidP="00FC7FCD">
      <w:pPr>
        <w:ind w:firstLine="709"/>
        <w:rPr>
          <w:lang w:val="id"/>
        </w:rPr>
      </w:pPr>
      <w:r>
        <w:rPr>
          <w:lang w:val="id-ID"/>
        </w:rPr>
        <w:t xml:space="preserve">The </w:t>
      </w:r>
      <w:r>
        <w:t>data for</w:t>
      </w:r>
      <w:r>
        <w:rPr>
          <w:lang w:val="id-ID"/>
        </w:rPr>
        <w:t xml:space="preserve"> this research </w:t>
      </w:r>
      <w:r>
        <w:t>is sourced from</w:t>
      </w:r>
      <w:r>
        <w:rPr>
          <w:lang w:val="id-ID"/>
        </w:rPr>
        <w:t xml:space="preserve"> secondary data</w:t>
      </w:r>
      <w:r>
        <w:t xml:space="preserve">, which </w:t>
      </w:r>
      <w:r>
        <w:rPr>
          <w:lang w:val="id-ID"/>
        </w:rPr>
        <w:t xml:space="preserve">is information </w:t>
      </w:r>
      <w:r>
        <w:t>gathered</w:t>
      </w:r>
      <w:r>
        <w:rPr>
          <w:lang w:val="id-ID"/>
        </w:rPr>
        <w:t xml:space="preserve"> from documents or sources that are already available and not collected directly by the researcher. The data used in this research </w:t>
      </w:r>
      <w:r>
        <w:t>is taken</w:t>
      </w:r>
      <w:r>
        <w:rPr>
          <w:lang w:val="id-ID"/>
        </w:rPr>
        <w:t xml:space="preserve"> from the financial reports of companies </w:t>
      </w:r>
      <w:r>
        <w:t xml:space="preserve">in the </w:t>
      </w:r>
      <w:r>
        <w:rPr>
          <w:lang w:val="id-ID"/>
        </w:rPr>
        <w:t>sub-sector</w:t>
      </w:r>
      <w:r>
        <w:t xml:space="preserve"> of </w:t>
      </w:r>
      <w:r>
        <w:rPr>
          <w:lang w:val="id-ID"/>
        </w:rPr>
        <w:t>food and beverage on IDX</w:t>
      </w:r>
      <w:r>
        <w:t>.</w:t>
      </w:r>
    </w:p>
    <w:p w14:paraId="78FF7339" w14:textId="1FB5EA82" w:rsidR="00AE3390" w:rsidRPr="006B1287" w:rsidRDefault="00FC7FCD" w:rsidP="006B1287">
      <w:pPr>
        <w:pStyle w:val="Heading2"/>
        <w:rPr>
          <w:lang w:val="id"/>
        </w:rPr>
      </w:pPr>
      <w:bookmarkStart w:id="54" w:name="3.4_Metode_pengumpulan_data"/>
      <w:bookmarkStart w:id="55" w:name="_bookmark26"/>
      <w:bookmarkStart w:id="56" w:name="_Toc214352815"/>
      <w:bookmarkEnd w:id="54"/>
      <w:bookmarkEnd w:id="55"/>
      <w:r>
        <w:rPr>
          <w:lang w:val="id"/>
        </w:rPr>
        <w:t>Data Collection Method</w:t>
      </w:r>
      <w:bookmarkEnd w:id="56"/>
    </w:p>
    <w:p w14:paraId="7AF44DC9" w14:textId="75A1D34C" w:rsidR="006B1287" w:rsidRPr="00914EF9" w:rsidRDefault="00E24946" w:rsidP="00FC7FCD">
      <w:proofErr w:type="spellStart"/>
      <w:proofErr w:type="gramStart"/>
      <w:r>
        <w:t>ata</w:t>
      </w:r>
      <w:proofErr w:type="spellEnd"/>
      <w:proofErr w:type="gramEnd"/>
      <w:r>
        <w:t xml:space="preserve"> in this research was collected through the method of documentation.</w:t>
      </w:r>
      <w:r w:rsidR="00FC7FCD" w:rsidRPr="00FC7FCD">
        <w:t xml:space="preserve">. This method was </w:t>
      </w:r>
      <w:r>
        <w:t>done</w:t>
      </w:r>
      <w:r w:rsidR="00FC7FCD" w:rsidRPr="00FC7FCD">
        <w:t xml:space="preserve"> by compiling and analyzing the financial reports of companies </w:t>
      </w:r>
      <w:r>
        <w:t xml:space="preserve">in the sub-sector of food and beverage for the period 2019 to 2023. All necessary financial information was obtained from official sources, namely through IDX’s official website </w:t>
      </w:r>
      <w:r w:rsidR="006B2B0F">
        <w:t>(</w:t>
      </w:r>
      <w:hyperlink r:id="rId27" w:tgtFrame="_new" w:history="1">
        <w:r w:rsidR="006B2B0F">
          <w:rPr>
            <w:rStyle w:val="Hyperlink"/>
          </w:rPr>
          <w:t>www.idx.co.id</w:t>
        </w:r>
      </w:hyperlink>
      <w:r w:rsidR="006B2B0F">
        <w:t xml:space="preserve">) </w:t>
      </w:r>
      <w:bookmarkStart w:id="57" w:name="3.5_Alat_analisis_data"/>
      <w:bookmarkStart w:id="58" w:name="_bookmark27"/>
      <w:bookmarkEnd w:id="57"/>
      <w:bookmarkEnd w:id="58"/>
      <w:r>
        <w:t>and from each company’s official websites</w:t>
      </w:r>
      <w:r w:rsidR="00FC7FCD" w:rsidRPr="00FC7FCD">
        <w:t>.</w:t>
      </w:r>
    </w:p>
    <w:p w14:paraId="0959106F" w14:textId="3349773E" w:rsidR="00AE3390" w:rsidRPr="006B1287" w:rsidRDefault="006A78F0" w:rsidP="006B1287">
      <w:pPr>
        <w:pStyle w:val="Heading2"/>
        <w:rPr>
          <w:lang w:val="id"/>
        </w:rPr>
      </w:pPr>
      <w:bookmarkStart w:id="59" w:name="_Toc214352816"/>
      <w:r>
        <w:rPr>
          <w:lang w:val="id"/>
        </w:rPr>
        <w:t>Data Analysis Tools</w:t>
      </w:r>
      <w:bookmarkEnd w:id="59"/>
    </w:p>
    <w:p w14:paraId="38D821E8" w14:textId="7B9406D0" w:rsidR="006B1287" w:rsidRPr="00AE3390" w:rsidRDefault="00E24946" w:rsidP="009E395F">
      <w:pPr>
        <w:ind w:firstLine="709"/>
        <w:rPr>
          <w:lang w:val="id"/>
        </w:rPr>
      </w:pPr>
      <w:r>
        <w:t xml:space="preserve">The data analysis process was conducted through the use of SPSS version 27 software as a tool to process quantitative data. The aim of this processing was to identify the relationship between independent and dependent variables and to </w:t>
      </w:r>
      <w:r>
        <w:lastRenderedPageBreak/>
        <w:t xml:space="preserve">assess the extent of their influence. The collected data was analyzed through multiple linear regression analysis as well as classical assumption tests that include normality, </w:t>
      </w:r>
      <w:proofErr w:type="spellStart"/>
      <w:r>
        <w:t>heteroscedasticity</w:t>
      </w:r>
      <w:proofErr w:type="spellEnd"/>
      <w:r>
        <w:t xml:space="preserve">, </w:t>
      </w:r>
      <w:proofErr w:type="spellStart"/>
      <w:proofErr w:type="gramStart"/>
      <w:r>
        <w:t>multicollinearity</w:t>
      </w:r>
      <w:proofErr w:type="spellEnd"/>
      <w:proofErr w:type="gramEnd"/>
      <w:r>
        <w:t>, along with autocorrelation tests</w:t>
      </w:r>
      <w:r w:rsidR="009E395F" w:rsidRPr="009E395F">
        <w:rPr>
          <w:lang w:val="id"/>
        </w:rPr>
        <w:t>.</w:t>
      </w:r>
    </w:p>
    <w:p w14:paraId="569981DE" w14:textId="39059302" w:rsidR="00AE3390" w:rsidRPr="00AE3390" w:rsidRDefault="006A78F0" w:rsidP="006A78F0">
      <w:pPr>
        <w:pStyle w:val="Heading3"/>
        <w:spacing w:after="0"/>
        <w:rPr>
          <w:lang w:val="id"/>
        </w:rPr>
      </w:pPr>
      <w:bookmarkStart w:id="60" w:name="3.5.1_Analisis_Statistik_Deskrpitif"/>
      <w:bookmarkStart w:id="61" w:name="_bookmark28"/>
      <w:bookmarkStart w:id="62" w:name="_Toc214352817"/>
      <w:bookmarkEnd w:id="60"/>
      <w:bookmarkEnd w:id="61"/>
      <w:r w:rsidRPr="006A78F0">
        <w:rPr>
          <w:lang w:val="id"/>
        </w:rPr>
        <w:t>Descriptive Statistical Analysis</w:t>
      </w:r>
      <w:bookmarkEnd w:id="62"/>
    </w:p>
    <w:p w14:paraId="5A181184" w14:textId="6DA19720" w:rsidR="0070273C" w:rsidRPr="0078659B" w:rsidRDefault="00E24946" w:rsidP="0078659B">
      <w:pPr>
        <w:ind w:firstLine="709"/>
        <w:rPr>
          <w:lang w:val="id"/>
        </w:rPr>
      </w:pPr>
      <w:r>
        <w:t>This</w:t>
      </w:r>
      <w:r>
        <w:rPr>
          <w:lang w:val="id-ID"/>
        </w:rPr>
        <w:t xml:space="preserve"> analysis provides detailed information on various data characteristics, </w:t>
      </w:r>
      <w:r>
        <w:t>including</w:t>
      </w:r>
      <w:r>
        <w:rPr>
          <w:lang w:val="id-ID"/>
        </w:rPr>
        <w:t xml:space="preserve"> sample size, standard deviation, mean, minimum</w:t>
      </w:r>
      <w:r>
        <w:t xml:space="preserve">, as well as </w:t>
      </w:r>
      <w:r>
        <w:rPr>
          <w:lang w:val="id-ID"/>
        </w:rPr>
        <w:t xml:space="preserve">maximum values. </w:t>
      </w:r>
      <w:r>
        <w:t>This</w:t>
      </w:r>
      <w:r>
        <w:rPr>
          <w:lang w:val="id-ID"/>
        </w:rPr>
        <w:t xml:space="preserve"> analysis</w:t>
      </w:r>
      <w:r>
        <w:t>’ function</w:t>
      </w:r>
      <w:r>
        <w:rPr>
          <w:lang w:val="id-ID"/>
        </w:rPr>
        <w:t xml:space="preserve"> is to </w:t>
      </w:r>
      <w:r>
        <w:t>give a description of</w:t>
      </w:r>
      <w:r>
        <w:rPr>
          <w:lang w:val="id-ID"/>
        </w:rPr>
        <w:t xml:space="preserve"> the entire data </w:t>
      </w:r>
      <w:r>
        <w:t>that is</w:t>
      </w:r>
      <w:r>
        <w:rPr>
          <w:lang w:val="id-ID"/>
        </w:rPr>
        <w:t xml:space="preserve"> comprehensive and </w:t>
      </w:r>
      <w:r>
        <w:t xml:space="preserve">easily understood </w:t>
      </w:r>
      <w:r w:rsidR="0078659B">
        <w:rPr>
          <w:lang w:val="id"/>
        </w:rPr>
        <w:fldChar w:fldCharType="begin" w:fldLock="1"/>
      </w:r>
      <w:r w:rsidR="00DA01E5">
        <w:rPr>
          <w:lang w:val="id"/>
        </w:rPr>
        <w:instrText>ADDIN CSL_CITATION {"citationItems":[{"id":"ITEM-1","itemData":{"author":[{"dropping-particle":"","family":"Ghozali","given":"Imam","non-dropping-particle":"","parse-names":false,"suffix":""}],"edition":"9","id":"ITEM-1","issued":{"date-parts":[["2018"]]},"publisher":"Badan Penerbit Universitas Diponegoro","title":"Aplikasi Analisis Multivariate dengan Program IBM SPSS 25","type":"book"},"uris":["http://www.mendeley.com/documents/?uuid=2c41e41e-07df-4784-85dc-31e0baa39743"]}],"mendeley":{"formattedCitation":"(Ghozali, 2018)","plainTextFormattedCitation":"(Ghozali, 2018)","previouslyFormattedCitation":"(Ghozali, 2018)"},"properties":{"noteIndex":0},"schema":"https://github.com/citation-style-language/schema/raw/master/csl-citation.json"}</w:instrText>
      </w:r>
      <w:r w:rsidR="0078659B">
        <w:rPr>
          <w:lang w:val="id"/>
        </w:rPr>
        <w:fldChar w:fldCharType="separate"/>
      </w:r>
      <w:r w:rsidR="0078659B" w:rsidRPr="0078659B">
        <w:rPr>
          <w:noProof/>
          <w:lang w:val="id"/>
        </w:rPr>
        <w:t>(Ghozali, 2018)</w:t>
      </w:r>
      <w:r w:rsidR="0078659B">
        <w:rPr>
          <w:lang w:val="id"/>
        </w:rPr>
        <w:fldChar w:fldCharType="end"/>
      </w:r>
      <w:r w:rsidR="0078659B">
        <w:rPr>
          <w:lang w:val="id"/>
        </w:rPr>
        <w:t>.</w:t>
      </w:r>
    </w:p>
    <w:p w14:paraId="6864D60F" w14:textId="37E48EE9" w:rsidR="006B1287" w:rsidRPr="006B1287" w:rsidRDefault="006A78F0" w:rsidP="006A78F0">
      <w:pPr>
        <w:pStyle w:val="Heading3"/>
        <w:spacing w:after="0"/>
        <w:rPr>
          <w:lang w:val="id"/>
        </w:rPr>
      </w:pPr>
      <w:bookmarkStart w:id="63" w:name="_Toc214352818"/>
      <w:r w:rsidRPr="006A78F0">
        <w:rPr>
          <w:lang w:val="id"/>
        </w:rPr>
        <w:t>Classical Assumption Test</w:t>
      </w:r>
      <w:bookmarkEnd w:id="63"/>
    </w:p>
    <w:p w14:paraId="7F74E6DF" w14:textId="49519D8B" w:rsidR="006B1287" w:rsidRPr="006B1287" w:rsidRDefault="006A78F0" w:rsidP="009E395F">
      <w:pPr>
        <w:rPr>
          <w:lang w:val="id"/>
        </w:rPr>
      </w:pPr>
      <w:r>
        <w:rPr>
          <w:lang w:val="id"/>
        </w:rPr>
        <w:t xml:space="preserve">According to </w:t>
      </w:r>
      <w:r w:rsidR="006B1287" w:rsidRPr="006B1287">
        <w:rPr>
          <w:lang w:val="id"/>
        </w:rPr>
        <w:t xml:space="preserve">Ghozali </w:t>
      </w:r>
      <w:r w:rsidR="00DA01E5">
        <w:rPr>
          <w:lang w:val="id"/>
        </w:rPr>
        <w:fldChar w:fldCharType="begin" w:fldLock="1"/>
      </w:r>
      <w:r w:rsidR="00FB774A">
        <w:rPr>
          <w:lang w:val="id"/>
        </w:rPr>
        <w:instrText>ADDIN CSL_CITATION {"citationItems":[{"id":"ITEM-1","itemData":{"author":[{"dropping-particle":"","family":"Ghozali","given":"Imam","non-dropping-particle":"","parse-names":false,"suffix":""}],"edition":"9","id":"ITEM-1","issued":{"date-parts":[["2018"]]},"publisher":"Badan Penerbit Universitas Diponegoro","title":"Aplikasi Analisis Multivariate dengan Program IBM SPSS 25","type":"book"},"suppress-author":1,"uris":["http://www.mendeley.com/documents/?uuid=2c41e41e-07df-4784-85dc-31e0baa39743"]}],"mendeley":{"formattedCitation":"(2018)","plainTextFormattedCitation":"(2018)","previouslyFormattedCitation":"(2018)"},"properties":{"noteIndex":0},"schema":"https://github.com/citation-style-language/schema/raw/master/csl-citation.json"}</w:instrText>
      </w:r>
      <w:r w:rsidR="00DA01E5">
        <w:rPr>
          <w:lang w:val="id"/>
        </w:rPr>
        <w:fldChar w:fldCharType="separate"/>
      </w:r>
      <w:r w:rsidR="00DA01E5" w:rsidRPr="00DA01E5">
        <w:rPr>
          <w:noProof/>
          <w:lang w:val="id"/>
        </w:rPr>
        <w:t>(2018)</w:t>
      </w:r>
      <w:r w:rsidR="00DA01E5">
        <w:rPr>
          <w:lang w:val="id"/>
        </w:rPr>
        <w:fldChar w:fldCharType="end"/>
      </w:r>
      <w:r w:rsidR="00B528CB">
        <w:rPr>
          <w:lang w:val="id"/>
        </w:rPr>
        <w:t xml:space="preserve">, </w:t>
      </w:r>
      <w:r w:rsidR="00E24946">
        <w:rPr>
          <w:lang w:val="id-ID"/>
        </w:rPr>
        <w:t xml:space="preserve">classical assumption tests are needed to </w:t>
      </w:r>
      <w:r w:rsidR="00E24946">
        <w:t>be a determinant of</w:t>
      </w:r>
      <w:r w:rsidR="00E24946">
        <w:rPr>
          <w:lang w:val="id-ID"/>
        </w:rPr>
        <w:t xml:space="preserve"> whether the results of regression model analysis are free from classical assumption deviations. Classical assumption tests can </w:t>
      </w:r>
      <w:r w:rsidR="00E24946">
        <w:t>be the determinant of</w:t>
      </w:r>
      <w:r w:rsidR="00E24946">
        <w:rPr>
          <w:lang w:val="id-ID"/>
        </w:rPr>
        <w:t xml:space="preserve"> regression model </w:t>
      </w:r>
      <w:r w:rsidR="00E24946">
        <w:t xml:space="preserve">suitable </w:t>
      </w:r>
      <w:r w:rsidR="00E24946">
        <w:rPr>
          <w:lang w:val="id-ID"/>
        </w:rPr>
        <w:t xml:space="preserve">to be </w:t>
      </w:r>
      <w:r w:rsidR="00E24946">
        <w:t>implemented</w:t>
      </w:r>
      <w:r w:rsidR="00E24946">
        <w:rPr>
          <w:lang w:val="id-ID"/>
        </w:rPr>
        <w:t xml:space="preserve"> in the research. The classical assumption tests </w:t>
      </w:r>
      <w:r w:rsidR="00E24946">
        <w:t>applied for</w:t>
      </w:r>
      <w:r w:rsidR="00E24946">
        <w:rPr>
          <w:lang w:val="id-ID"/>
        </w:rPr>
        <w:t xml:space="preserve"> this research are normality, heteroscedasticity, multicollinearity, </w:t>
      </w:r>
      <w:r w:rsidR="00E24946">
        <w:t>as well as</w:t>
      </w:r>
      <w:r w:rsidR="00E24946">
        <w:rPr>
          <w:lang w:val="id-ID"/>
        </w:rPr>
        <w:t xml:space="preserve"> autocorrelation tests</w:t>
      </w:r>
      <w:r w:rsidR="006B1287" w:rsidRPr="006B1287">
        <w:rPr>
          <w:lang w:val="id"/>
        </w:rPr>
        <w:t>.</w:t>
      </w:r>
    </w:p>
    <w:p w14:paraId="42C9E8A8" w14:textId="4C71AF3A" w:rsidR="006B1287" w:rsidRPr="006B1287" w:rsidRDefault="006B1287" w:rsidP="00006C97">
      <w:pPr>
        <w:pStyle w:val="Heading4"/>
        <w:spacing w:after="0"/>
        <w:rPr>
          <w:lang w:val="id"/>
        </w:rPr>
      </w:pPr>
      <w:bookmarkStart w:id="64" w:name="_bookmark48"/>
      <w:bookmarkStart w:id="65" w:name="_Toc195774778"/>
      <w:bookmarkStart w:id="66" w:name="_Toc214352819"/>
      <w:bookmarkEnd w:id="64"/>
      <w:r w:rsidRPr="006B1287">
        <w:rPr>
          <w:lang w:val="id"/>
        </w:rPr>
        <w:t>Normalit</w:t>
      </w:r>
      <w:bookmarkEnd w:id="65"/>
      <w:r w:rsidR="00C74334">
        <w:rPr>
          <w:lang w:val="id"/>
        </w:rPr>
        <w:t>y Test</w:t>
      </w:r>
      <w:bookmarkEnd w:id="66"/>
    </w:p>
    <w:p w14:paraId="764856A0" w14:textId="30963796" w:rsidR="00C74334" w:rsidRDefault="00E24946" w:rsidP="00E24946">
      <w:r>
        <w:t xml:space="preserve">This test is conducted as a determinant of whether the regression model’s data shows a distribution that approximates a normal distribution, both for the independent as well as dependent variables </w:t>
      </w:r>
      <w:r w:rsidR="00B528CB">
        <w:rPr>
          <w:lang w:val="id"/>
        </w:rPr>
        <w:fldChar w:fldCharType="begin" w:fldLock="1"/>
      </w:r>
      <w:r w:rsidR="00F827AD">
        <w:rPr>
          <w:lang w:val="id"/>
        </w:rPr>
        <w:instrText>ADDIN CSL_CITATION {"citationItems":[{"id":"ITEM-1","itemData":{"author":[{"dropping-particle":"","family":"Ghozali","given":"Imam","non-dropping-particle":"","parse-names":false,"suffix":""}],"edition":"9","id":"ITEM-1","issued":{"date-parts":[["2018"]]},"publisher":"Badan Penerbit Universitas Diponegoro","title":"Aplikasi Analisis Multivariate dengan Program IBM SPSS 25","type":"book"},"uris":["http://www.mendeley.com/documents/?uuid=2c41e41e-07df-4784-85dc-31e0baa39743"]}],"mendeley":{"formattedCitation":"(Ghozali, 2018)","plainTextFormattedCitation":"(Ghozali, 2018)","previouslyFormattedCitation":"(Ghozali, 2018)"},"properties":{"noteIndex":0},"schema":"https://github.com/citation-style-language/schema/raw/master/csl-citation.json"}</w:instrText>
      </w:r>
      <w:r w:rsidR="00B528CB">
        <w:rPr>
          <w:lang w:val="id"/>
        </w:rPr>
        <w:fldChar w:fldCharType="separate"/>
      </w:r>
      <w:r w:rsidR="00B528CB" w:rsidRPr="0078659B">
        <w:rPr>
          <w:noProof/>
          <w:lang w:val="id"/>
        </w:rPr>
        <w:t>(Ghozali, 2018)</w:t>
      </w:r>
      <w:r w:rsidR="00B528CB">
        <w:rPr>
          <w:lang w:val="id"/>
        </w:rPr>
        <w:fldChar w:fldCharType="end"/>
      </w:r>
      <w:r w:rsidR="00B528CB">
        <w:rPr>
          <w:lang w:val="id"/>
        </w:rPr>
        <w:t>.</w:t>
      </w:r>
      <w:r w:rsidR="00B528CB">
        <w:t xml:space="preserve"> </w:t>
      </w:r>
      <w:r>
        <w:t xml:space="preserve">The Kolmogorov-Smirnov (K-S) method was implemented in this research as a normality test tool. This test is two-tailed and is used to compare the cumulative distribution of sample data against the significance value. The data is declared to be normally </w:t>
      </w:r>
      <w:r>
        <w:lastRenderedPageBreak/>
        <w:t xml:space="preserve">distributed if the significance value is exceeding 0.05. Conversely, if the significance value does not exceed 0.05, a conclusion can be drawn that the data does not show a distribution that is normal. </w:t>
      </w:r>
      <w:r w:rsidR="00C74334">
        <w:t xml:space="preserve"> </w:t>
      </w:r>
    </w:p>
    <w:p w14:paraId="33AC29F7" w14:textId="37095E9B" w:rsidR="006B1287" w:rsidRPr="006B1287" w:rsidRDefault="00C74334" w:rsidP="007D2B19">
      <w:pPr>
        <w:pStyle w:val="Heading4"/>
        <w:spacing w:after="0"/>
        <w:rPr>
          <w:lang w:val="id"/>
        </w:rPr>
      </w:pPr>
      <w:bookmarkStart w:id="67" w:name="_bookmark49"/>
      <w:bookmarkStart w:id="68" w:name="_Toc214352820"/>
      <w:bookmarkEnd w:id="67"/>
      <w:r>
        <w:rPr>
          <w:lang w:val="id"/>
        </w:rPr>
        <w:t>Heteroscedastic</w:t>
      </w:r>
      <w:r w:rsidR="006B1287" w:rsidRPr="006B1287">
        <w:rPr>
          <w:lang w:val="id"/>
        </w:rPr>
        <w:t>it</w:t>
      </w:r>
      <w:r>
        <w:rPr>
          <w:lang w:val="id"/>
        </w:rPr>
        <w:t>y Test</w:t>
      </w:r>
      <w:bookmarkEnd w:id="68"/>
    </w:p>
    <w:p w14:paraId="4503DEF8" w14:textId="772047A7" w:rsidR="00C74334" w:rsidRPr="00C74334" w:rsidRDefault="00E24946" w:rsidP="00C74334">
      <w:pPr>
        <w:rPr>
          <w:lang w:val="id"/>
        </w:rPr>
      </w:pPr>
      <w:r>
        <w:rPr>
          <w:lang w:val="id-ID"/>
        </w:rPr>
        <w:t xml:space="preserve">In regression analysis, </w:t>
      </w:r>
      <w:r>
        <w:t>this</w:t>
      </w:r>
      <w:r>
        <w:rPr>
          <w:lang w:val="id-ID"/>
        </w:rPr>
        <w:t xml:space="preserve"> test is performed to detect differences in the variance of the residuals in each observation</w:t>
      </w:r>
      <w:r w:rsidR="006E1317" w:rsidRPr="006E1317">
        <w:rPr>
          <w:lang w:val="id"/>
        </w:rPr>
        <w:t xml:space="preserve">. </w:t>
      </w:r>
      <w:r w:rsidR="006E1317" w:rsidRPr="006B1287">
        <w:rPr>
          <w:lang w:val="id"/>
        </w:rPr>
        <w:t xml:space="preserve">Ghozali </w:t>
      </w:r>
      <w:r w:rsidR="006E1317">
        <w:rPr>
          <w:lang w:val="id"/>
        </w:rPr>
        <w:fldChar w:fldCharType="begin" w:fldLock="1"/>
      </w:r>
      <w:r w:rsidR="00FB774A">
        <w:rPr>
          <w:lang w:val="id"/>
        </w:rPr>
        <w:instrText>ADDIN CSL_CITATION {"citationItems":[{"id":"ITEM-1","itemData":{"author":[{"dropping-particle":"","family":"Ghozali","given":"Imam","non-dropping-particle":"","parse-names":false,"suffix":""}],"edition":"9","id":"ITEM-1","issued":{"date-parts":[["2018"]]},"publisher":"Badan Penerbit Universitas Diponegoro","title":"Aplikasi Analisis Multivariate dengan Program IBM SPSS 25","type":"book"},"suppress-author":1,"uris":["http://www.mendeley.com/documents/?uuid=2c41e41e-07df-4784-85dc-31e0baa39743"]}],"mendeley":{"formattedCitation":"(2018)","plainTextFormattedCitation":"(2018)","previouslyFormattedCitation":"(2018)"},"properties":{"noteIndex":0},"schema":"https://github.com/citation-style-language/schema/raw/master/csl-citation.json"}</w:instrText>
      </w:r>
      <w:r w:rsidR="006E1317">
        <w:rPr>
          <w:lang w:val="id"/>
        </w:rPr>
        <w:fldChar w:fldCharType="separate"/>
      </w:r>
      <w:r w:rsidR="006E1317" w:rsidRPr="00DA01E5">
        <w:rPr>
          <w:noProof/>
          <w:lang w:val="id"/>
        </w:rPr>
        <w:t>(2018)</w:t>
      </w:r>
      <w:r w:rsidR="006E1317">
        <w:rPr>
          <w:lang w:val="id"/>
        </w:rPr>
        <w:fldChar w:fldCharType="end"/>
      </w:r>
      <w:r w:rsidR="006E1317">
        <w:rPr>
          <w:lang w:val="id"/>
        </w:rPr>
        <w:t xml:space="preserve"> </w:t>
      </w:r>
      <w:r>
        <w:rPr>
          <w:lang w:val="id-ID"/>
        </w:rPr>
        <w:t xml:space="preserve">states that if the residuals show equal variance for every observation, this is known as homoscedasticity. </w:t>
      </w:r>
      <w:r>
        <w:t>Meanwhile</w:t>
      </w:r>
      <w:r>
        <w:rPr>
          <w:lang w:val="id-ID"/>
        </w:rPr>
        <w:t xml:space="preserve">, if the residual variance is not constant, it is </w:t>
      </w:r>
      <w:r>
        <w:t>termed</w:t>
      </w:r>
      <w:r>
        <w:rPr>
          <w:lang w:val="id-ID"/>
        </w:rPr>
        <w:t xml:space="preserve"> heteroscedasticity. An ideal regression model should satisfy the assumption of homoscedasticity</w:t>
      </w:r>
      <w:r w:rsidR="00C74334" w:rsidRPr="00C74334">
        <w:rPr>
          <w:lang w:val="id"/>
        </w:rPr>
        <w:t>.</w:t>
      </w:r>
    </w:p>
    <w:p w14:paraId="6A93E0D7" w14:textId="0F5335CF" w:rsidR="00EA5A9B" w:rsidRPr="00D562C6" w:rsidRDefault="00C74334" w:rsidP="00C74334">
      <w:r w:rsidRPr="00C74334">
        <w:rPr>
          <w:lang w:val="id"/>
        </w:rPr>
        <w:t>To tes</w:t>
      </w:r>
      <w:r>
        <w:rPr>
          <w:lang w:val="id"/>
        </w:rPr>
        <w:t>t for heteroscedasticity, this research</w:t>
      </w:r>
      <w:r w:rsidRPr="00C74334">
        <w:rPr>
          <w:lang w:val="id"/>
        </w:rPr>
        <w:t xml:space="preserve"> uses the Glejser method, which regresses the absolute residual value (ABS_RES) against each independent variable. Based on the criteria described by</w:t>
      </w:r>
      <w:r w:rsidR="00D562C6" w:rsidRPr="006E1317">
        <w:rPr>
          <w:lang w:val="id"/>
        </w:rPr>
        <w:t xml:space="preserve"> </w:t>
      </w:r>
      <w:r w:rsidR="00D562C6" w:rsidRPr="006B1287">
        <w:rPr>
          <w:lang w:val="id"/>
        </w:rPr>
        <w:t xml:space="preserve">Ghozali </w:t>
      </w:r>
      <w:r w:rsidR="00D562C6">
        <w:rPr>
          <w:lang w:val="id"/>
        </w:rPr>
        <w:fldChar w:fldCharType="begin" w:fldLock="1"/>
      </w:r>
      <w:r w:rsidR="00D562C6">
        <w:rPr>
          <w:lang w:val="id"/>
        </w:rPr>
        <w:instrText>ADDIN CSL_CITATION {"citationItems":[{"id":"ITEM-1","itemData":{"author":[{"dropping-particle":"","family":"Ghozali","given":"Imam","non-dropping-particle":"","parse-names":false,"suffix":""}],"edition":"9","id":"ITEM-1","issued":{"date-parts":[["2018"]]},"publisher":"Badan Penerbit Universitas Diponegoro","title":"Aplikasi Analisis Multivariate dengan Program IBM SPSS 25","type":"book"},"suppress-author":1,"uris":["http://www.mendeley.com/documents/?uuid=2c41e41e-07df-4784-85dc-31e0baa39743"]}],"mendeley":{"formattedCitation":"(2018)","plainTextFormattedCitation":"(2018)","previouslyFormattedCitation":"(2018)"},"properties":{"noteIndex":0},"schema":"https://github.com/citation-style-language/schema/raw/master/csl-citation.json"}</w:instrText>
      </w:r>
      <w:r w:rsidR="00D562C6">
        <w:rPr>
          <w:lang w:val="id"/>
        </w:rPr>
        <w:fldChar w:fldCharType="separate"/>
      </w:r>
      <w:r w:rsidR="00D562C6" w:rsidRPr="00DA01E5">
        <w:rPr>
          <w:noProof/>
          <w:lang w:val="id"/>
        </w:rPr>
        <w:t>(2018)</w:t>
      </w:r>
      <w:r w:rsidR="00D562C6">
        <w:rPr>
          <w:lang w:val="id"/>
        </w:rPr>
        <w:fldChar w:fldCharType="end"/>
      </w:r>
      <w:r w:rsidR="00D562C6" w:rsidRPr="006E1317">
        <w:rPr>
          <w:lang w:val="id"/>
        </w:rPr>
        <w:t xml:space="preserve">, </w:t>
      </w:r>
      <w:r w:rsidR="00442196">
        <w:rPr>
          <w:lang w:val="id-ID"/>
        </w:rPr>
        <w:t xml:space="preserve">if the </w:t>
      </w:r>
      <w:r w:rsidR="00442196">
        <w:t>Sig.</w:t>
      </w:r>
      <w:r w:rsidR="00442196">
        <w:rPr>
          <w:lang w:val="id-ID"/>
        </w:rPr>
        <w:t xml:space="preserve"> value of the regression result </w:t>
      </w:r>
      <w:r w:rsidR="00442196">
        <w:t>exceeds</w:t>
      </w:r>
      <w:r w:rsidR="00442196">
        <w:rPr>
          <w:lang w:val="id-ID"/>
        </w:rPr>
        <w:t xml:space="preserve"> 0.05, </w:t>
      </w:r>
      <w:r w:rsidR="00442196">
        <w:t>a conclusion can be drawn</w:t>
      </w:r>
      <w:r w:rsidR="00442196">
        <w:rPr>
          <w:lang w:val="id-ID"/>
        </w:rPr>
        <w:t xml:space="preserve"> that </w:t>
      </w:r>
      <w:r w:rsidR="00442196">
        <w:t>no</w:t>
      </w:r>
      <w:r w:rsidR="00442196">
        <w:rPr>
          <w:lang w:val="id-ID"/>
        </w:rPr>
        <w:t xml:space="preserve"> heteroscedasticity</w:t>
      </w:r>
      <w:r w:rsidR="00442196">
        <w:t xml:space="preserve"> </w:t>
      </w:r>
      <w:r w:rsidR="00442196">
        <w:rPr>
          <w:lang w:val="id-ID"/>
        </w:rPr>
        <w:t>symptoms</w:t>
      </w:r>
      <w:r w:rsidR="00442196">
        <w:t xml:space="preserve"> are present in </w:t>
      </w:r>
      <w:r w:rsidR="00442196">
        <w:rPr>
          <w:lang w:val="id-ID"/>
        </w:rPr>
        <w:t>the regression model</w:t>
      </w:r>
      <w:r>
        <w:rPr>
          <w:lang w:val="id"/>
        </w:rPr>
        <w:t>.</w:t>
      </w:r>
    </w:p>
    <w:p w14:paraId="6CB7FD56" w14:textId="6D1BE91D" w:rsidR="007902DB" w:rsidRPr="007902DB" w:rsidRDefault="00F853B9" w:rsidP="007D2B19">
      <w:pPr>
        <w:pStyle w:val="Heading4"/>
        <w:spacing w:after="0"/>
      </w:pPr>
      <w:bookmarkStart w:id="69" w:name="_Toc195774780"/>
      <w:bookmarkStart w:id="70" w:name="_Toc214352821"/>
      <w:proofErr w:type="spellStart"/>
      <w:r>
        <w:t>Multic</w:t>
      </w:r>
      <w:r w:rsidR="006E1317">
        <w:t>o</w:t>
      </w:r>
      <w:r>
        <w:t>l</w:t>
      </w:r>
      <w:r w:rsidR="006E1317">
        <w:t>linea</w:t>
      </w:r>
      <w:r w:rsidR="007902DB" w:rsidRPr="007902DB">
        <w:t>rit</w:t>
      </w:r>
      <w:bookmarkEnd w:id="69"/>
      <w:r w:rsidR="00C74334">
        <w:t>y</w:t>
      </w:r>
      <w:proofErr w:type="spellEnd"/>
      <w:r w:rsidR="00C74334">
        <w:t xml:space="preserve"> Test</w:t>
      </w:r>
      <w:bookmarkEnd w:id="70"/>
    </w:p>
    <w:p w14:paraId="697EB24B" w14:textId="2C2C532C" w:rsidR="007902DB" w:rsidRPr="007902DB" w:rsidRDefault="00442196" w:rsidP="00D67936">
      <w:r>
        <w:t xml:space="preserve">This test has the aim to be a determinant of whether the independent variables are correlated in the regression model. A regression model that is good does not show correlated independent variables. </w:t>
      </w:r>
      <w:proofErr w:type="spellStart"/>
      <w:r>
        <w:t>Multicollinearity</w:t>
      </w:r>
      <w:proofErr w:type="spellEnd"/>
      <w:r>
        <w:t xml:space="preserve"> can be detected by observing the values of tolerance as well as Variance Inflation Factor (VIF). When the VIF value is below 10, with the tolerance value exceeding 0.10, a conclusion can be drawn that the model is free from </w:t>
      </w:r>
      <w:proofErr w:type="spellStart"/>
      <w:r>
        <w:t>multicollinearity</w:t>
      </w:r>
      <w:proofErr w:type="spellEnd"/>
      <w:r w:rsidR="00492AAC">
        <w:t>.</w:t>
      </w:r>
    </w:p>
    <w:p w14:paraId="3C8AD05F" w14:textId="7F2EBF5E" w:rsidR="006B1287" w:rsidRPr="006B1287" w:rsidRDefault="00C74334" w:rsidP="007D2B19">
      <w:pPr>
        <w:pStyle w:val="Heading4"/>
        <w:spacing w:after="0"/>
        <w:rPr>
          <w:lang w:val="id"/>
        </w:rPr>
      </w:pPr>
      <w:bookmarkStart w:id="71" w:name="_bookmark50"/>
      <w:bookmarkStart w:id="72" w:name="_Toc214352822"/>
      <w:bookmarkEnd w:id="71"/>
      <w:r>
        <w:rPr>
          <w:lang w:val="id"/>
        </w:rPr>
        <w:lastRenderedPageBreak/>
        <w:t>Autocorrelat</w:t>
      </w:r>
      <w:r w:rsidR="006B1287" w:rsidRPr="006B1287">
        <w:rPr>
          <w:lang w:val="id"/>
        </w:rPr>
        <w:t>i</w:t>
      </w:r>
      <w:r>
        <w:rPr>
          <w:lang w:val="id"/>
        </w:rPr>
        <w:t>on Test</w:t>
      </w:r>
      <w:bookmarkEnd w:id="72"/>
    </w:p>
    <w:p w14:paraId="6ACC22F9" w14:textId="0184782D" w:rsidR="00C74334" w:rsidRDefault="007E31E6" w:rsidP="00C74334">
      <w:r>
        <w:t>This test has the aim to detect correlations between the residuals in a particular observation as well as the residuals in the previous observation in a linear regression model</w:t>
      </w:r>
      <w:r w:rsidR="004549CE">
        <w:t xml:space="preserve">. </w:t>
      </w:r>
      <w:proofErr w:type="spellStart"/>
      <w:r w:rsidR="004549CE">
        <w:t>Ghozali</w:t>
      </w:r>
      <w:proofErr w:type="spellEnd"/>
      <w:r w:rsidR="004549CE">
        <w:t xml:space="preserve"> </w:t>
      </w:r>
      <w:r w:rsidR="004549CE">
        <w:rPr>
          <w:lang w:val="id"/>
        </w:rPr>
        <w:fldChar w:fldCharType="begin" w:fldLock="1"/>
      </w:r>
      <w:r w:rsidR="004549CE">
        <w:rPr>
          <w:lang w:val="id"/>
        </w:rPr>
        <w:instrText>ADDIN CSL_CITATION {"citationItems":[{"id":"ITEM-1","itemData":{"author":[{"dropping-particle":"","family":"Ghozali","given":"Imam","non-dropping-particle":"","parse-names":false,"suffix":""}],"edition":"9","id":"ITEM-1","issued":{"date-parts":[["2018"]]},"publisher":"Badan Penerbit Universitas Diponegoro","title":"Aplikasi Analisis Multivariate dengan Program IBM SPSS 25","type":"book"},"suppress-author":1,"uris":["http://www.mendeley.com/documents/?uuid=2c41e41e-07df-4784-85dc-31e0baa39743"]}],"mendeley":{"formattedCitation":"(2018)","plainTextFormattedCitation":"(2018)","previouslyFormattedCitation":"(2018)"},"properties":{"noteIndex":0},"schema":"https://github.com/citation-style-language/schema/raw/master/csl-citation.json"}</w:instrText>
      </w:r>
      <w:r w:rsidR="004549CE">
        <w:rPr>
          <w:lang w:val="id"/>
        </w:rPr>
        <w:fldChar w:fldCharType="separate"/>
      </w:r>
      <w:r w:rsidR="004549CE" w:rsidRPr="00DA01E5">
        <w:rPr>
          <w:noProof/>
          <w:lang w:val="id"/>
        </w:rPr>
        <w:t>(2018)</w:t>
      </w:r>
      <w:r w:rsidR="004549CE">
        <w:rPr>
          <w:lang w:val="id"/>
        </w:rPr>
        <w:fldChar w:fldCharType="end"/>
      </w:r>
      <w:r w:rsidR="004549CE">
        <w:t xml:space="preserve"> </w:t>
      </w:r>
      <w:r>
        <w:t>states that a regression model with good quality is one that is free from autocorrelation problems, especially in time series data</w:t>
      </w:r>
      <w:r w:rsidR="00C74334">
        <w:t>.</w:t>
      </w:r>
    </w:p>
    <w:p w14:paraId="5F1AC2F4" w14:textId="393216EA" w:rsidR="00492AAC" w:rsidRPr="00933373" w:rsidRDefault="007E31E6" w:rsidP="00C74334">
      <w:r>
        <w:t xml:space="preserve">In this research, the autocorrelation test was conducted through the implementation of the Durbin-Watson test. The Durbin-Watson statistical value ranges from 0 to 4. As explained by </w:t>
      </w:r>
      <w:proofErr w:type="spellStart"/>
      <w:r w:rsidR="00C04902">
        <w:t>Ghozali</w:t>
      </w:r>
      <w:proofErr w:type="spellEnd"/>
      <w:r w:rsidR="0097192A">
        <w:t xml:space="preserve"> </w:t>
      </w:r>
      <w:r w:rsidR="0097192A">
        <w:rPr>
          <w:lang w:val="id"/>
        </w:rPr>
        <w:fldChar w:fldCharType="begin" w:fldLock="1"/>
      </w:r>
      <w:r w:rsidR="0097192A">
        <w:rPr>
          <w:lang w:val="id"/>
        </w:rPr>
        <w:instrText>ADDIN CSL_CITATION {"citationItems":[{"id":"ITEM-1","itemData":{"author":[{"dropping-particle":"","family":"Ghozali","given":"Imam","non-dropping-particle":"","parse-names":false,"suffix":""}],"edition":"9","id":"ITEM-1","issued":{"date-parts":[["2018"]]},"publisher":"Badan Penerbit Universitas Diponegoro","title":"Aplikasi Analisis Multivariate dengan Program IBM SPSS 25","type":"book"},"suppress-author":1,"uris":["http://www.mendeley.com/documents/?uuid=2c41e41e-07df-4784-85dc-31e0baa39743"]}],"mendeley":{"formattedCitation":"(2018)","plainTextFormattedCitation":"(2018)","previouslyFormattedCitation":"(2018)"},"properties":{"noteIndex":0},"schema":"https://github.com/citation-style-language/schema/raw/master/csl-citation.json"}</w:instrText>
      </w:r>
      <w:r w:rsidR="0097192A">
        <w:rPr>
          <w:lang w:val="id"/>
        </w:rPr>
        <w:fldChar w:fldCharType="separate"/>
      </w:r>
      <w:r w:rsidR="0097192A" w:rsidRPr="00DA01E5">
        <w:rPr>
          <w:noProof/>
          <w:lang w:val="id"/>
        </w:rPr>
        <w:t>(2018)</w:t>
      </w:r>
      <w:r w:rsidR="0097192A">
        <w:rPr>
          <w:lang w:val="id"/>
        </w:rPr>
        <w:fldChar w:fldCharType="end"/>
      </w:r>
      <w:r w:rsidR="0097192A">
        <w:t xml:space="preserve">, </w:t>
      </w:r>
      <w:r w:rsidR="00C74334">
        <w:t>if the Durbin-Watson value is between the upper limit (</w:t>
      </w:r>
      <w:proofErr w:type="spellStart"/>
      <w:r w:rsidR="00C74334">
        <w:t>dU</w:t>
      </w:r>
      <w:proofErr w:type="spellEnd"/>
      <w:r w:rsidR="00C74334">
        <w:t xml:space="preserve">) </w:t>
      </w:r>
      <w:r w:rsidR="00C04902">
        <w:t>an</w:t>
      </w:r>
      <w:r w:rsidR="00C74334">
        <w:t xml:space="preserve">d (4 − </w:t>
      </w:r>
      <w:proofErr w:type="spellStart"/>
      <w:r w:rsidR="00C74334">
        <w:t>dU</w:t>
      </w:r>
      <w:proofErr w:type="spellEnd"/>
      <w:r w:rsidR="00C74334">
        <w:t>), i.e.,</w:t>
      </w:r>
      <w:r w:rsidR="00C04902">
        <w:t xml:space="preserve"> </w:t>
      </w:r>
      <w:proofErr w:type="spellStart"/>
      <w:r w:rsidR="00C04902" w:rsidRPr="0097192A">
        <w:rPr>
          <w:rStyle w:val="Strong"/>
          <w:b w:val="0"/>
        </w:rPr>
        <w:t>dU</w:t>
      </w:r>
      <w:proofErr w:type="spellEnd"/>
      <w:r w:rsidR="00C04902" w:rsidRPr="0097192A">
        <w:rPr>
          <w:rStyle w:val="Strong"/>
          <w:b w:val="0"/>
        </w:rPr>
        <w:t xml:space="preserve"> &lt; DW &lt; (4 − </w:t>
      </w:r>
      <w:proofErr w:type="spellStart"/>
      <w:r w:rsidR="00C04902" w:rsidRPr="0097192A">
        <w:rPr>
          <w:rStyle w:val="Strong"/>
          <w:b w:val="0"/>
        </w:rPr>
        <w:t>dU</w:t>
      </w:r>
      <w:proofErr w:type="spellEnd"/>
      <w:r w:rsidR="00C04902" w:rsidRPr="0097192A">
        <w:rPr>
          <w:rStyle w:val="Strong"/>
          <w:b w:val="0"/>
        </w:rPr>
        <w:t>)</w:t>
      </w:r>
      <w:r w:rsidR="00C04902">
        <w:t xml:space="preserve">, </w:t>
      </w:r>
      <w:r>
        <w:t xml:space="preserve">a conclusion can be made that no autocorrelation is found in the regression model. Conversely, if the </w:t>
      </w:r>
      <w:r>
        <w:rPr>
          <w:rStyle w:val="Strong"/>
          <w:b w:val="0"/>
        </w:rPr>
        <w:t>Durbin-Watson</w:t>
      </w:r>
      <w:r>
        <w:t xml:space="preserve"> value is outside this range, there is an indication of autocorrelation</w:t>
      </w:r>
      <w:r w:rsidR="0097192A">
        <w:t>.</w:t>
      </w:r>
    </w:p>
    <w:p w14:paraId="15B8D445" w14:textId="2C8C3E3C" w:rsidR="002D7B94" w:rsidRPr="002D7B94" w:rsidRDefault="00C74334" w:rsidP="009E395F">
      <w:pPr>
        <w:pStyle w:val="Heading3"/>
        <w:spacing w:after="0"/>
      </w:pPr>
      <w:bookmarkStart w:id="73" w:name="_Toc195774782"/>
      <w:bookmarkStart w:id="74" w:name="_Toc214352823"/>
      <w:r>
        <w:t>Multiple</w:t>
      </w:r>
      <w:r w:rsidR="002D7B94" w:rsidRPr="002D7B94">
        <w:t xml:space="preserve"> </w:t>
      </w:r>
      <w:r w:rsidR="009E395F">
        <w:t xml:space="preserve">Linear </w:t>
      </w:r>
      <w:r>
        <w:t>Regression Analysis</w:t>
      </w:r>
      <w:bookmarkEnd w:id="73"/>
      <w:bookmarkEnd w:id="74"/>
    </w:p>
    <w:p w14:paraId="5B265722" w14:textId="1DF22477" w:rsidR="00C616D7" w:rsidRDefault="007E31E6" w:rsidP="00C616D7">
      <w:pPr>
        <w:autoSpaceDE w:val="0"/>
        <w:autoSpaceDN w:val="0"/>
        <w:adjustRightInd w:val="0"/>
        <w:rPr>
          <w:rFonts w:cs="Times New Roman"/>
          <w:color w:val="auto"/>
          <w:szCs w:val="24"/>
          <w:lang w:val="en-GB"/>
        </w:rPr>
      </w:pPr>
      <w:r>
        <w:t xml:space="preserve">Multiple linear regression </w:t>
      </w:r>
      <w:proofErr w:type="gramStart"/>
      <w:r>
        <w:t>model</w:t>
      </w:r>
      <w:proofErr w:type="gramEnd"/>
      <w:r>
        <w:t xml:space="preserve"> is used in this research to test the independent variables simultaneous effect on the dependent variable. As stated by </w:t>
      </w:r>
      <w:r w:rsidR="00FB774A" w:rsidRPr="006B1287">
        <w:rPr>
          <w:lang w:val="id"/>
        </w:rPr>
        <w:t xml:space="preserve">Ghozali </w:t>
      </w:r>
      <w:r w:rsidR="00FB774A">
        <w:rPr>
          <w:lang w:val="id"/>
        </w:rPr>
        <w:fldChar w:fldCharType="begin" w:fldLock="1"/>
      </w:r>
      <w:r w:rsidR="00FB774A">
        <w:rPr>
          <w:lang w:val="id"/>
        </w:rPr>
        <w:instrText>ADDIN CSL_CITATION {"citationItems":[{"id":"ITEM-1","itemData":{"author":[{"dropping-particle":"","family":"Ghozali","given":"Imam","non-dropping-particle":"","parse-names":false,"suffix":""}],"edition":"9","id":"ITEM-1","issued":{"date-parts":[["2018"]]},"publisher":"Badan Penerbit Universitas Diponegoro","title":"Aplikasi Analisis Multivariate dengan Program IBM SPSS 25","type":"book"},"suppress-author":1,"uris":["http://www.mendeley.com/documents/?uuid=2c41e41e-07df-4784-85dc-31e0baa39743"]}],"mendeley":{"formattedCitation":"(2018)","plainTextFormattedCitation":"(2018)","previouslyFormattedCitation":"(2018)"},"properties":{"noteIndex":0},"schema":"https://github.com/citation-style-language/schema/raw/master/csl-citation.json"}</w:instrText>
      </w:r>
      <w:r w:rsidR="00FB774A">
        <w:rPr>
          <w:lang w:val="id"/>
        </w:rPr>
        <w:fldChar w:fldCharType="separate"/>
      </w:r>
      <w:r w:rsidR="00FB774A" w:rsidRPr="00DA01E5">
        <w:rPr>
          <w:noProof/>
          <w:lang w:val="id"/>
        </w:rPr>
        <w:t>(2018)</w:t>
      </w:r>
      <w:r w:rsidR="00FB774A">
        <w:rPr>
          <w:lang w:val="id"/>
        </w:rPr>
        <w:fldChar w:fldCharType="end"/>
      </w:r>
      <w:r w:rsidR="00FB774A">
        <w:t xml:space="preserve">, </w:t>
      </w:r>
      <w:r>
        <w:t>this model is used when more than one independent variable affects a single dependent variable. In this research, the effects of earnings volatility and leverage on accounting conservatism are tested using the following equation</w:t>
      </w:r>
      <w:r w:rsidR="002D7B94" w:rsidRPr="002D7B94">
        <w:rPr>
          <w:rFonts w:cs="Times New Roman"/>
          <w:color w:val="auto"/>
          <w:szCs w:val="24"/>
          <w:lang w:val="id-ID"/>
        </w:rPr>
        <w:t>:</w:t>
      </w:r>
    </w:p>
    <w:p w14:paraId="2ED85930" w14:textId="68E99ECC" w:rsidR="004E7F7F" w:rsidRPr="00C616D7" w:rsidRDefault="00C616D7" w:rsidP="00C616D7">
      <w:pPr>
        <w:autoSpaceDE w:val="0"/>
        <w:autoSpaceDN w:val="0"/>
        <w:adjustRightInd w:val="0"/>
        <w:rPr>
          <w:rFonts w:cs="Times New Roman"/>
          <w:color w:val="auto"/>
          <w:szCs w:val="24"/>
          <w:lang w:val="en-GB"/>
        </w:rPr>
      </w:pPr>
      <w:r w:rsidRPr="002D7B94">
        <w:rPr>
          <w:rFonts w:asciiTheme="minorHAnsi" w:hAnsiTheme="minorHAnsi"/>
          <w:noProof/>
          <w:color w:val="auto"/>
          <w:sz w:val="22"/>
        </w:rPr>
        <mc:AlternateContent>
          <mc:Choice Requires="wps">
            <w:drawing>
              <wp:anchor distT="0" distB="0" distL="114300" distR="114300" simplePos="0" relativeHeight="251629568" behindDoc="0" locked="0" layoutInCell="1" allowOverlap="1" wp14:anchorId="6F046242" wp14:editId="29A3C9A7">
                <wp:simplePos x="0" y="0"/>
                <wp:positionH relativeFrom="margin">
                  <wp:posOffset>-1905</wp:posOffset>
                </wp:positionH>
                <wp:positionV relativeFrom="paragraph">
                  <wp:posOffset>24646</wp:posOffset>
                </wp:positionV>
                <wp:extent cx="5064760" cy="533400"/>
                <wp:effectExtent l="0" t="0" r="21590" b="19050"/>
                <wp:wrapNone/>
                <wp:docPr id="22" name="Rectangle 22"/>
                <wp:cNvGraphicFramePr/>
                <a:graphic xmlns:a="http://schemas.openxmlformats.org/drawingml/2006/main">
                  <a:graphicData uri="http://schemas.microsoft.com/office/word/2010/wordprocessingShape">
                    <wps:wsp>
                      <wps:cNvSpPr/>
                      <wps:spPr>
                        <a:xfrm>
                          <a:off x="0" y="0"/>
                          <a:ext cx="5064760" cy="533400"/>
                        </a:xfrm>
                        <a:prstGeom prst="rect">
                          <a:avLst/>
                        </a:prstGeom>
                        <a:noFill/>
                        <a:ln w="12700" cap="flat" cmpd="sng" algn="ctr">
                          <a:solidFill>
                            <a:sysClr val="windowText" lastClr="000000"/>
                          </a:solidFill>
                          <a:prstDash val="solid"/>
                          <a:miter lim="800000"/>
                        </a:ln>
                        <a:effectLst/>
                      </wps:spPr>
                      <wps:txbx>
                        <w:txbxContent>
                          <w:p w14:paraId="17C80E3C" w14:textId="77777777" w:rsidR="0057503B" w:rsidRPr="007D2B19" w:rsidRDefault="0057503B" w:rsidP="002D7B94">
                            <w:pPr>
                              <w:autoSpaceDE w:val="0"/>
                              <w:autoSpaceDN w:val="0"/>
                              <w:adjustRightInd w:val="0"/>
                              <w:spacing w:before="240"/>
                              <w:ind w:firstLine="0"/>
                              <w:rPr>
                                <w:rFonts w:cs="Times New Roman"/>
                                <w:color w:val="auto"/>
                                <w:szCs w:val="24"/>
                                <w:lang w:val="en-GB"/>
                              </w:rPr>
                            </w:pPr>
                            <w:r w:rsidRPr="00B915BB">
                              <w:rPr>
                                <w:rFonts w:cs="Times New Roman"/>
                                <w:color w:val="auto"/>
                                <w:szCs w:val="24"/>
                              </w:rPr>
                              <w:t>Ү = α + β</w:t>
                            </w:r>
                            <w:r w:rsidRPr="00B915BB">
                              <w:rPr>
                                <w:rFonts w:cs="Times New Roman"/>
                                <w:color w:val="auto"/>
                                <w:szCs w:val="24"/>
                                <w:vertAlign w:val="subscript"/>
                              </w:rPr>
                              <w:t>1</w:t>
                            </w:r>
                            <w:r w:rsidRPr="00B915BB">
                              <w:rPr>
                                <w:rFonts w:cs="Times New Roman"/>
                                <w:color w:val="auto"/>
                                <w:szCs w:val="24"/>
                              </w:rPr>
                              <w:t>X</w:t>
                            </w:r>
                            <w:r w:rsidRPr="00B915BB">
                              <w:rPr>
                                <w:rFonts w:cs="Times New Roman"/>
                                <w:color w:val="auto"/>
                                <w:szCs w:val="24"/>
                                <w:vertAlign w:val="subscript"/>
                              </w:rPr>
                              <w:t xml:space="preserve">1 </w:t>
                            </w:r>
                            <w:r w:rsidRPr="00B915BB">
                              <w:rPr>
                                <w:rFonts w:cs="Times New Roman"/>
                                <w:color w:val="auto"/>
                                <w:szCs w:val="24"/>
                              </w:rPr>
                              <w:t>+ β</w:t>
                            </w:r>
                            <w:r w:rsidRPr="00B915BB">
                              <w:rPr>
                                <w:rFonts w:cs="Times New Roman"/>
                                <w:color w:val="auto"/>
                                <w:szCs w:val="24"/>
                                <w:vertAlign w:val="subscript"/>
                              </w:rPr>
                              <w:t>2</w:t>
                            </w:r>
                            <w:r w:rsidRPr="00B915BB">
                              <w:rPr>
                                <w:rFonts w:cs="Times New Roman"/>
                                <w:color w:val="auto"/>
                                <w:szCs w:val="24"/>
                              </w:rPr>
                              <w:t>X</w:t>
                            </w:r>
                            <w:r>
                              <w:rPr>
                                <w:rFonts w:cs="Times New Roman"/>
                                <w:color w:val="auto"/>
                                <w:szCs w:val="24"/>
                                <w:vertAlign w:val="subscript"/>
                              </w:rPr>
                              <w:t>2</w:t>
                            </w:r>
                            <w:r w:rsidRPr="00B915BB">
                              <w:rPr>
                                <w:rFonts w:cs="Times New Roman"/>
                                <w:color w:val="auto"/>
                                <w:szCs w:val="24"/>
                              </w:rPr>
                              <w:t xml:space="preserve"> + </w:t>
                            </w:r>
                            <w:r w:rsidRPr="007D2B19">
                              <w:rPr>
                                <w:rFonts w:cs="Times New Roman"/>
                                <w:color w:val="auto"/>
                                <w:szCs w:val="24"/>
                              </w:rPr>
                              <w:t>ε</w:t>
                            </w:r>
                            <m:oMath>
                              <m:r>
                                <w:rPr>
                                  <w:rFonts w:ascii="Cambria Math" w:eastAsiaTheme="minorEastAsia" w:hAnsi="Cambria Math" w:cs="Times New Roman"/>
                                  <w:color w:val="auto"/>
                                  <w:szCs w:val="24"/>
                                </w:rPr>
                                <m:t xml:space="preserve"> </m:t>
                              </m:r>
                            </m:oMath>
                            <w:r w:rsidRPr="007D2B19">
                              <w:rPr>
                                <w:rFonts w:eastAsiaTheme="minorEastAsia" w:cs="Times New Roman"/>
                                <w:color w:val="auto"/>
                                <w:szCs w:val="24"/>
                              </w:rPr>
                              <w:t>……</w:t>
                            </w:r>
                            <w:r>
                              <w:rPr>
                                <w:rFonts w:eastAsiaTheme="minorEastAsia" w:cs="Times New Roman"/>
                                <w:color w:val="auto"/>
                                <w:szCs w:val="24"/>
                              </w:rPr>
                              <w:t>……………….……….……………………… 3.4</w:t>
                            </w:r>
                          </w:p>
                          <w:p w14:paraId="70D6C493" w14:textId="77777777" w:rsidR="0057503B" w:rsidRDefault="0057503B" w:rsidP="002D7B94">
                            <w:pPr>
                              <w:autoSpaceDE w:val="0"/>
                              <w:autoSpaceDN w:val="0"/>
                              <w:adjustRightInd w:val="0"/>
                              <w:spacing w:before="240"/>
                              <w:jc w:val="center"/>
                              <w:rPr>
                                <w:rFonts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2" o:spid="_x0000_s1054" style="position:absolute;left:0;text-align:left;margin-left:-.15pt;margin-top:1.95pt;width:398.8pt;height:42pt;z-index:2516295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" filled="f" strokecolor="windowText" strokeweight="1pt">
                <v:textbox>
                  <w:txbxContent>
                    <w:p w14:paraId="17C80E3C" w14:textId="77777777" w:rsidR="009342C1" w:rsidRPr="007D2B19" w:rsidRDefault="009342C1" w:rsidP="002D7B94">
                      <w:pPr>
                        <w:autoSpaceDE w:val="0"/>
                        <w:autoSpaceDN w:val="0"/>
                        <w:adjustRightInd w:val="0"/>
                        <w:spacing w:before="240"/>
                        <w:ind w:firstLine="0"/>
                        <w:rPr>
                          <w:rFonts w:cs="Times New Roman"/>
                          <w:color w:val="auto"/>
                          <w:szCs w:val="24"/>
                          <w:lang w:val="en-GB"/>
                        </w:rPr>
                      </w:pPr>
                      <w:r w:rsidRPr="00B915BB">
                        <w:rPr>
                          <w:rFonts w:cs="Times New Roman"/>
                          <w:color w:val="auto"/>
                          <w:szCs w:val="24"/>
                        </w:rPr>
                        <w:t>Ү = α + β</w:t>
                      </w:r>
                      <w:r w:rsidRPr="00B915BB">
                        <w:rPr>
                          <w:rFonts w:cs="Times New Roman"/>
                          <w:color w:val="auto"/>
                          <w:szCs w:val="24"/>
                          <w:vertAlign w:val="subscript"/>
                        </w:rPr>
                        <w:t>1</w:t>
                      </w:r>
                      <w:r w:rsidRPr="00B915BB">
                        <w:rPr>
                          <w:rFonts w:cs="Times New Roman"/>
                          <w:color w:val="auto"/>
                          <w:szCs w:val="24"/>
                        </w:rPr>
                        <w:t>X</w:t>
                      </w:r>
                      <w:r w:rsidRPr="00B915BB">
                        <w:rPr>
                          <w:rFonts w:cs="Times New Roman"/>
                          <w:color w:val="auto"/>
                          <w:szCs w:val="24"/>
                          <w:vertAlign w:val="subscript"/>
                        </w:rPr>
                        <w:t xml:space="preserve">1 </w:t>
                      </w:r>
                      <w:r w:rsidRPr="00B915BB">
                        <w:rPr>
                          <w:rFonts w:cs="Times New Roman"/>
                          <w:color w:val="auto"/>
                          <w:szCs w:val="24"/>
                        </w:rPr>
                        <w:t>+ β</w:t>
                      </w:r>
                      <w:r w:rsidRPr="00B915BB">
                        <w:rPr>
                          <w:rFonts w:cs="Times New Roman"/>
                          <w:color w:val="auto"/>
                          <w:szCs w:val="24"/>
                          <w:vertAlign w:val="subscript"/>
                        </w:rPr>
                        <w:t>2</w:t>
                      </w:r>
                      <w:r w:rsidRPr="00B915BB">
                        <w:rPr>
                          <w:rFonts w:cs="Times New Roman"/>
                          <w:color w:val="auto"/>
                          <w:szCs w:val="24"/>
                        </w:rPr>
                        <w:t>X</w:t>
                      </w:r>
                      <w:r>
                        <w:rPr>
                          <w:rFonts w:cs="Times New Roman"/>
                          <w:color w:val="auto"/>
                          <w:szCs w:val="24"/>
                          <w:vertAlign w:val="subscript"/>
                        </w:rPr>
                        <w:t>2</w:t>
                      </w:r>
                      <w:r w:rsidRPr="00B915BB">
                        <w:rPr>
                          <w:rFonts w:cs="Times New Roman"/>
                          <w:color w:val="auto"/>
                          <w:szCs w:val="24"/>
                        </w:rPr>
                        <w:t xml:space="preserve"> + </w:t>
                      </w:r>
                      <w:r w:rsidRPr="007D2B19">
                        <w:rPr>
                          <w:rFonts w:cs="Times New Roman"/>
                          <w:color w:val="auto"/>
                          <w:szCs w:val="24"/>
                        </w:rPr>
                        <w:t>ε</w:t>
                      </w:r>
                      <m:oMath>
                        <m:r>
                          <w:rPr>
                            <w:rFonts w:ascii="Cambria Math" w:eastAsiaTheme="minorEastAsia" w:hAnsi="Cambria Math" w:cs="Times New Roman"/>
                            <w:color w:val="auto"/>
                            <w:szCs w:val="24"/>
                          </w:rPr>
                          <m:t xml:space="preserve"> </m:t>
                        </m:r>
                      </m:oMath>
                      <w:r w:rsidRPr="007D2B19">
                        <w:rPr>
                          <w:rFonts w:eastAsiaTheme="minorEastAsia" w:cs="Times New Roman"/>
                          <w:color w:val="auto"/>
                          <w:szCs w:val="24"/>
                        </w:rPr>
                        <w:t>……</w:t>
                      </w:r>
                      <w:r>
                        <w:rPr>
                          <w:rFonts w:eastAsiaTheme="minorEastAsia" w:cs="Times New Roman"/>
                          <w:color w:val="auto"/>
                          <w:szCs w:val="24"/>
                        </w:rPr>
                        <w:t>……………….……….……………………… 3.4</w:t>
                      </w:r>
                    </w:p>
                    <w:p w14:paraId="70D6C493" w14:textId="77777777" w:rsidR="009342C1" w:rsidRDefault="009342C1" w:rsidP="002D7B94">
                      <w:pPr>
                        <w:autoSpaceDE w:val="0"/>
                        <w:autoSpaceDN w:val="0"/>
                        <w:adjustRightInd w:val="0"/>
                        <w:spacing w:before="240"/>
                        <w:jc w:val="center"/>
                        <w:rPr>
                          <w:rFonts w:cs="Times New Roman"/>
                          <w:szCs w:val="24"/>
                        </w:rPr>
                      </w:pPr>
                    </w:p>
                  </w:txbxContent>
                </v:textbox>
                <w10:wrap anchorx="margin"/>
              </v:rect>
            </w:pict>
          </mc:Fallback>
        </mc:AlternateContent>
      </w:r>
    </w:p>
    <w:p w14:paraId="05A5AEE5" w14:textId="77777777" w:rsidR="00C616D7" w:rsidRDefault="00C616D7" w:rsidP="002D7B94">
      <w:pPr>
        <w:ind w:firstLine="0"/>
      </w:pPr>
    </w:p>
    <w:p w14:paraId="6D6DA672" w14:textId="77777777" w:rsidR="007E31E6" w:rsidRDefault="007E31E6" w:rsidP="002D7B94">
      <w:pPr>
        <w:ind w:firstLine="0"/>
      </w:pPr>
    </w:p>
    <w:p w14:paraId="03BE2779" w14:textId="5F711261" w:rsidR="002D7B94" w:rsidRPr="002D7B94" w:rsidRDefault="00C616D7" w:rsidP="002D7B94">
      <w:pPr>
        <w:ind w:firstLine="0"/>
      </w:pPr>
      <w:r>
        <w:lastRenderedPageBreak/>
        <w:t>Description</w:t>
      </w:r>
      <w:r w:rsidR="002D7B94" w:rsidRPr="002D7B94">
        <w:tab/>
        <w:t>:</w:t>
      </w:r>
    </w:p>
    <w:p w14:paraId="575A33FD" w14:textId="77777777" w:rsidR="00C616D7" w:rsidRDefault="002D7B94" w:rsidP="002D7B94">
      <w:pPr>
        <w:ind w:firstLine="0"/>
        <w:rPr>
          <w:bCs/>
        </w:rPr>
      </w:pPr>
      <w:r w:rsidRPr="002D7B94">
        <w:t>Ү</w:t>
      </w:r>
      <w:r w:rsidRPr="002D7B94">
        <w:tab/>
      </w:r>
      <w:r w:rsidRPr="002D7B94">
        <w:tab/>
        <w:t xml:space="preserve">: </w:t>
      </w:r>
      <w:r w:rsidR="00C616D7">
        <w:t>Accounting Conservatism</w:t>
      </w:r>
      <w:r w:rsidR="00C616D7" w:rsidRPr="002D7B94">
        <w:rPr>
          <w:bCs/>
        </w:rPr>
        <w:t xml:space="preserve"> </w:t>
      </w:r>
    </w:p>
    <w:p w14:paraId="76DAFEEA" w14:textId="0CB13D9B" w:rsidR="002D7B94" w:rsidRPr="002D7B94" w:rsidRDefault="002D7B94" w:rsidP="002D7B94">
      <w:pPr>
        <w:ind w:firstLine="0"/>
        <w:rPr>
          <w:bCs/>
        </w:rPr>
      </w:pPr>
      <w:r w:rsidRPr="002D7B94">
        <w:rPr>
          <w:bCs/>
        </w:rPr>
        <w:t>X</w:t>
      </w:r>
      <w:r w:rsidRPr="002D7B94">
        <w:rPr>
          <w:bCs/>
          <w:vertAlign w:val="subscript"/>
          <w:lang w:val="zh-CN"/>
        </w:rPr>
        <w:t>1</w:t>
      </w:r>
      <w:r w:rsidRPr="002D7B94">
        <w:rPr>
          <w:bCs/>
          <w:lang w:val="id-ID"/>
        </w:rPr>
        <w:t xml:space="preserve"> </w:t>
      </w:r>
      <w:r w:rsidRPr="002D7B94">
        <w:rPr>
          <w:bCs/>
          <w:lang w:val="zh-CN"/>
        </w:rPr>
        <w:tab/>
      </w:r>
      <w:r w:rsidRPr="002D7B94">
        <w:rPr>
          <w:bCs/>
        </w:rPr>
        <w:tab/>
        <w:t>:</w:t>
      </w:r>
      <w:r w:rsidRPr="002D7B94">
        <w:rPr>
          <w:bCs/>
          <w:lang w:val="id-ID"/>
        </w:rPr>
        <w:t xml:space="preserve"> </w:t>
      </w:r>
      <w:r w:rsidR="00C616D7">
        <w:rPr>
          <w:bCs/>
          <w:lang w:val="en-GB"/>
        </w:rPr>
        <w:t xml:space="preserve">Earnings </w:t>
      </w:r>
      <w:r w:rsidR="00C616D7">
        <w:rPr>
          <w:bCs/>
        </w:rPr>
        <w:t>Volatility</w:t>
      </w:r>
    </w:p>
    <w:p w14:paraId="4A724334" w14:textId="77777777" w:rsidR="002D7B94" w:rsidRPr="002D7B94" w:rsidRDefault="002D7B94" w:rsidP="002D7B94">
      <w:pPr>
        <w:ind w:firstLine="0"/>
        <w:rPr>
          <w:bCs/>
          <w:i/>
        </w:rPr>
      </w:pPr>
      <w:r w:rsidRPr="002D7B94">
        <w:rPr>
          <w:bCs/>
        </w:rPr>
        <w:t>X</w:t>
      </w:r>
      <w:r w:rsidRPr="002D7B94">
        <w:rPr>
          <w:bCs/>
          <w:vertAlign w:val="subscript"/>
          <w:lang w:val="zh-CN"/>
        </w:rPr>
        <w:t>2</w:t>
      </w:r>
      <w:r w:rsidRPr="002D7B94">
        <w:rPr>
          <w:bCs/>
          <w:lang w:val="id-ID"/>
        </w:rPr>
        <w:t xml:space="preserve"> </w:t>
      </w:r>
      <w:r w:rsidRPr="002D7B94">
        <w:rPr>
          <w:bCs/>
          <w:lang w:val="zh-CN"/>
        </w:rPr>
        <w:tab/>
      </w:r>
      <w:r w:rsidRPr="002D7B94">
        <w:rPr>
          <w:bCs/>
        </w:rPr>
        <w:tab/>
        <w:t>:</w:t>
      </w:r>
      <w:r w:rsidRPr="002D7B94">
        <w:rPr>
          <w:bCs/>
          <w:lang w:val="id-ID"/>
        </w:rPr>
        <w:t xml:space="preserve"> </w:t>
      </w:r>
      <w:r w:rsidRPr="00C616D7">
        <w:rPr>
          <w:bCs/>
        </w:rPr>
        <w:t>Leverage</w:t>
      </w:r>
    </w:p>
    <w:p w14:paraId="1C8906D2" w14:textId="310BCFE4" w:rsidR="002D7B94" w:rsidRPr="00C616D7" w:rsidRDefault="002D7B94" w:rsidP="002D7B94">
      <w:pPr>
        <w:ind w:firstLine="0"/>
        <w:rPr>
          <w:bCs/>
          <w:lang w:val="en-GB"/>
        </w:rPr>
      </w:pPr>
      <w:r w:rsidRPr="002D7B94">
        <w:rPr>
          <w:bCs/>
          <w:lang w:val="zh-CN"/>
        </w:rPr>
        <w:t xml:space="preserve">α </w:t>
      </w:r>
      <w:r w:rsidRPr="002D7B94">
        <w:rPr>
          <w:bCs/>
          <w:lang w:val="zh-CN"/>
        </w:rPr>
        <w:tab/>
      </w:r>
      <w:r w:rsidRPr="002D7B94">
        <w:rPr>
          <w:bCs/>
        </w:rPr>
        <w:tab/>
        <w:t>:</w:t>
      </w:r>
      <w:r w:rsidRPr="002D7B94">
        <w:rPr>
          <w:bCs/>
          <w:lang w:val="id-ID"/>
        </w:rPr>
        <w:t xml:space="preserve"> </w:t>
      </w:r>
      <w:r w:rsidR="00C616D7">
        <w:rPr>
          <w:bCs/>
          <w:lang w:val="en-GB"/>
        </w:rPr>
        <w:t>Constant</w:t>
      </w:r>
    </w:p>
    <w:p w14:paraId="4FD77377" w14:textId="7E1B69A8" w:rsidR="002D7B94" w:rsidRPr="00C616D7" w:rsidRDefault="002D7B94" w:rsidP="002D7B94">
      <w:pPr>
        <w:ind w:firstLine="0"/>
        <w:rPr>
          <w:bCs/>
          <w:lang w:val="en-GB"/>
        </w:rPr>
      </w:pPr>
      <w:r w:rsidRPr="002D7B94">
        <w:rPr>
          <w:bCs/>
          <w:lang w:val="zh-CN"/>
        </w:rPr>
        <w:t>β</w:t>
      </w:r>
      <w:r w:rsidRPr="002D7B94">
        <w:rPr>
          <w:bCs/>
          <w:vertAlign w:val="subscript"/>
          <w:lang w:val="zh-CN"/>
        </w:rPr>
        <w:t xml:space="preserve">1, </w:t>
      </w:r>
      <w:r w:rsidRPr="002D7B94">
        <w:rPr>
          <w:bCs/>
          <w:lang w:val="zh-CN"/>
        </w:rPr>
        <w:t>β</w:t>
      </w:r>
      <w:r>
        <w:rPr>
          <w:bCs/>
          <w:vertAlign w:val="subscript"/>
          <w:lang w:val="zh-CN"/>
        </w:rPr>
        <w:t>2</w:t>
      </w:r>
      <w:r>
        <w:rPr>
          <w:bCs/>
          <w:vertAlign w:val="subscript"/>
          <w:lang w:val="en-GB"/>
        </w:rPr>
        <w:tab/>
      </w:r>
      <w:r w:rsidRPr="002D7B94">
        <w:rPr>
          <w:bCs/>
          <w:vertAlign w:val="subscript"/>
          <w:lang w:val="zh-CN"/>
        </w:rPr>
        <w:tab/>
      </w:r>
      <w:r w:rsidRPr="002D7B94">
        <w:rPr>
          <w:bCs/>
        </w:rPr>
        <w:t>:</w:t>
      </w:r>
      <w:r w:rsidRPr="002D7B94">
        <w:rPr>
          <w:bCs/>
          <w:lang w:val="id-ID"/>
        </w:rPr>
        <w:t xml:space="preserve"> </w:t>
      </w:r>
      <w:r w:rsidR="00C616D7">
        <w:rPr>
          <w:bCs/>
          <w:lang w:val="en-GB"/>
        </w:rPr>
        <w:t>Regression Coefficients</w:t>
      </w:r>
    </w:p>
    <w:p w14:paraId="17757985" w14:textId="77777777" w:rsidR="002D7B94" w:rsidRPr="002D7B94" w:rsidRDefault="002D7B94" w:rsidP="002D7B94">
      <w:pPr>
        <w:ind w:firstLine="0"/>
        <w:rPr>
          <w:bCs/>
          <w:i/>
          <w:iCs/>
          <w:lang w:val="en-GB"/>
        </w:rPr>
      </w:pPr>
      <w:proofErr w:type="gramStart"/>
      <w:r w:rsidRPr="002D7B94">
        <w:rPr>
          <w:bCs/>
        </w:rPr>
        <w:t>ε</w:t>
      </w:r>
      <w:proofErr w:type="gramEnd"/>
      <w:r w:rsidRPr="002D7B94">
        <w:rPr>
          <w:bCs/>
          <w:lang w:val="zh-CN"/>
        </w:rPr>
        <w:tab/>
      </w:r>
      <w:r w:rsidRPr="002D7B94">
        <w:rPr>
          <w:bCs/>
          <w:lang w:val="zh-CN"/>
        </w:rPr>
        <w:tab/>
      </w:r>
      <w:r w:rsidRPr="002D7B94">
        <w:rPr>
          <w:bCs/>
        </w:rPr>
        <w:t>:</w:t>
      </w:r>
      <w:r w:rsidRPr="002D7B94">
        <w:rPr>
          <w:bCs/>
          <w:lang w:val="zh-CN"/>
        </w:rPr>
        <w:t xml:space="preserve"> </w:t>
      </w:r>
      <w:r w:rsidRPr="00C616D7">
        <w:rPr>
          <w:bCs/>
          <w:iCs/>
        </w:rPr>
        <w:t>E</w:t>
      </w:r>
      <w:r w:rsidRPr="00C616D7">
        <w:rPr>
          <w:bCs/>
          <w:iCs/>
          <w:lang w:val="zh-CN"/>
        </w:rPr>
        <w:t xml:space="preserve">rror </w:t>
      </w:r>
      <w:r w:rsidRPr="00C616D7">
        <w:rPr>
          <w:bCs/>
          <w:iCs/>
        </w:rPr>
        <w:t>T</w:t>
      </w:r>
      <w:r w:rsidRPr="00C616D7">
        <w:rPr>
          <w:bCs/>
          <w:iCs/>
          <w:lang w:val="zh-CN"/>
        </w:rPr>
        <w:t>erm</w:t>
      </w:r>
    </w:p>
    <w:p w14:paraId="10C39C44" w14:textId="375E7397" w:rsidR="002D7B94" w:rsidRPr="002D7B94" w:rsidRDefault="001F50F9" w:rsidP="00FB774A">
      <w:pPr>
        <w:pStyle w:val="Heading3"/>
        <w:spacing w:after="0"/>
      </w:pPr>
      <w:bookmarkStart w:id="75" w:name="_Toc214352824"/>
      <w:r>
        <w:t>Model Fit Test (</w:t>
      </w:r>
      <w:r w:rsidR="002D7B94" w:rsidRPr="002D7B94">
        <w:t>F</w:t>
      </w:r>
      <w:r>
        <w:t xml:space="preserve"> Test</w:t>
      </w:r>
      <w:r w:rsidR="002D7B94" w:rsidRPr="002D7B94">
        <w:t>)</w:t>
      </w:r>
      <w:bookmarkEnd w:id="75"/>
    </w:p>
    <w:p w14:paraId="7F107883" w14:textId="6317A00A" w:rsidR="009625EA" w:rsidRDefault="007E31E6" w:rsidP="00CF107B">
      <w:r>
        <w:t xml:space="preserve">This test evaluates the overall feasibility of the regression model, namely as a determinant of whether the dependent variable is simultaneously affected by the independent variables in a significant manner </w:t>
      </w:r>
      <w:r w:rsidR="00410960">
        <w:rPr>
          <w:lang w:val="id"/>
        </w:rPr>
        <w:fldChar w:fldCharType="begin" w:fldLock="1"/>
      </w:r>
      <w:r w:rsidR="00023680">
        <w:rPr>
          <w:lang w:val="id"/>
        </w:rPr>
        <w:instrText>ADDIN CSL_CITATION {"citationItems":[{"id":"ITEM-1","itemData":{"author":[{"dropping-particle":"","family":"Ghozali","given":"Imam","non-dropping-particle":"","parse-names":false,"suffix":""}],"edition":"9","id":"ITEM-1","issued":{"date-parts":[["2018"]]},"publisher":"Badan Penerbit Universitas Diponegoro","title":"Aplikasi Analisis Multivariate dengan Program IBM SPSS 25","type":"book"},"uris":["http://www.mendeley.com/documents/?uuid=2c41e41e-07df-4784-85dc-31e0baa39743"]}],"mendeley":{"formattedCitation":"(Ghozali, 2018)","plainTextFormattedCitation":"(Ghozali, 2018)","previouslyFormattedCitation":"(Ghozali, 2018)"},"properties":{"noteIndex":0},"schema":"https://github.com/citation-style-language/schema/raw/master/csl-citation.json"}</w:instrText>
      </w:r>
      <w:r w:rsidR="00410960">
        <w:rPr>
          <w:lang w:val="id"/>
        </w:rPr>
        <w:fldChar w:fldCharType="separate"/>
      </w:r>
      <w:r w:rsidR="00410960" w:rsidRPr="0078659B">
        <w:rPr>
          <w:noProof/>
          <w:lang w:val="id"/>
        </w:rPr>
        <w:t>(Ghozali, 2018)</w:t>
      </w:r>
      <w:r w:rsidR="00410960">
        <w:rPr>
          <w:lang w:val="id"/>
        </w:rPr>
        <w:fldChar w:fldCharType="end"/>
      </w:r>
      <w:r w:rsidR="00410960">
        <w:rPr>
          <w:lang w:val="id"/>
        </w:rPr>
        <w:t xml:space="preserve">. </w:t>
      </w:r>
      <w:r>
        <w:t>When the F test shows a Sig. value below 0.05, the model is considered fit and all independent variables together can explain the dependent variable. Meanwhile, a Sig. value exceeding 0.05 is an indication that the model is not feasible because the dependent variable is not significantly affected by the independent variables</w:t>
      </w:r>
      <w:r w:rsidR="009625EA">
        <w:t>.</w:t>
      </w:r>
    </w:p>
    <w:p w14:paraId="50430347" w14:textId="5DA1E92C" w:rsidR="008D2AF6" w:rsidRPr="008D2AF6" w:rsidRDefault="00EF42D3" w:rsidP="00410960">
      <w:pPr>
        <w:pStyle w:val="Heading3"/>
        <w:spacing w:after="0"/>
      </w:pPr>
      <w:bookmarkStart w:id="76" w:name="_Toc195774784"/>
      <w:bookmarkStart w:id="77" w:name="_Toc214352825"/>
      <w:r>
        <w:t>C</w:t>
      </w:r>
      <w:r w:rsidR="008D2AF6" w:rsidRPr="008D2AF6">
        <w:t>oef</w:t>
      </w:r>
      <w:r>
        <w:t>fic</w:t>
      </w:r>
      <w:r w:rsidR="008D2AF6" w:rsidRPr="008D2AF6">
        <w:t>ien</w:t>
      </w:r>
      <w:r>
        <w:t>t of</w:t>
      </w:r>
      <w:r w:rsidR="008D2AF6" w:rsidRPr="008D2AF6">
        <w:t xml:space="preserve"> Determina</w:t>
      </w:r>
      <w:r>
        <w:t>t</w:t>
      </w:r>
      <w:r w:rsidR="008D2AF6" w:rsidRPr="008D2AF6">
        <w:t>i</w:t>
      </w:r>
      <w:r>
        <w:t>on Test</w:t>
      </w:r>
      <w:r w:rsidR="008D2AF6" w:rsidRPr="008D2AF6">
        <w:t xml:space="preserve"> (R</w:t>
      </w:r>
      <w:r w:rsidR="008D2AF6" w:rsidRPr="008D2AF6">
        <w:rPr>
          <w:vertAlign w:val="superscript"/>
        </w:rPr>
        <w:t>2</w:t>
      </w:r>
      <w:r w:rsidR="008D2AF6" w:rsidRPr="008D2AF6">
        <w:t>)</w:t>
      </w:r>
      <w:bookmarkEnd w:id="76"/>
      <w:bookmarkEnd w:id="77"/>
    </w:p>
    <w:p w14:paraId="35E1A45E" w14:textId="074D51E2" w:rsidR="00856B17" w:rsidRPr="00410960" w:rsidRDefault="007E31E6" w:rsidP="00410960">
      <w:pPr>
        <w:rPr>
          <w:lang w:val="en-GB"/>
        </w:rPr>
      </w:pPr>
      <w:r>
        <w:t>The coefficient of determination (R²) is used in the</w:t>
      </w:r>
      <w:r>
        <w:rPr>
          <w:lang w:val="id-ID"/>
        </w:rPr>
        <w:t xml:space="preserve"> regression model</w:t>
      </w:r>
      <w:r>
        <w:t xml:space="preserve"> as a determinant of the proportion of variation in the dependent variable that can be interpreted by the independent variables</w:t>
      </w:r>
      <w:r>
        <w:rPr>
          <w:lang w:val="id"/>
        </w:rPr>
        <w:t xml:space="preserve"> </w:t>
      </w:r>
      <w:r w:rsidR="00410960">
        <w:rPr>
          <w:lang w:val="id"/>
        </w:rPr>
        <w:fldChar w:fldCharType="begin" w:fldLock="1"/>
      </w:r>
      <w:r w:rsidR="00410960">
        <w:rPr>
          <w:lang w:val="id"/>
        </w:rPr>
        <w:instrText>ADDIN CSL_CITATION {"citationItems":[{"id":"ITEM-1","itemData":{"author":[{"dropping-particle":"","family":"Ghozali","given":"Imam","non-dropping-particle":"","parse-names":false,"suffix":""}],"edition":"9","id":"ITEM-1","issued":{"date-parts":[["2018"]]},"publisher":"Badan Penerbit Universitas Diponegoro","title":"Aplikasi Analisis Multivariate dengan Program IBM SPSS 25","type":"book"},"uris":["http://www.mendeley.com/documents/?uuid=2c41e41e-07df-4784-85dc-31e0baa39743"]}],"mendeley":{"formattedCitation":"(Ghozali, 2018)","plainTextFormattedCitation":"(Ghozali, 2018)","previouslyFormattedCitation":"(Ghozali, 2018)"},"properties":{"noteIndex":0},"schema":"https://github.com/citation-style-language/schema/raw/master/csl-citation.json"}</w:instrText>
      </w:r>
      <w:r w:rsidR="00410960">
        <w:rPr>
          <w:lang w:val="id"/>
        </w:rPr>
        <w:fldChar w:fldCharType="separate"/>
      </w:r>
      <w:r w:rsidR="00410960" w:rsidRPr="0078659B">
        <w:rPr>
          <w:noProof/>
          <w:lang w:val="id"/>
        </w:rPr>
        <w:t>(Ghozali, 2018)</w:t>
      </w:r>
      <w:r w:rsidR="00410960">
        <w:rPr>
          <w:lang w:val="id"/>
        </w:rPr>
        <w:fldChar w:fldCharType="end"/>
      </w:r>
      <w:r w:rsidR="00410960">
        <w:rPr>
          <w:lang w:val="id"/>
        </w:rPr>
        <w:t>.</w:t>
      </w:r>
      <w:r w:rsidR="00EF42D3">
        <w:t xml:space="preserve"> The</w:t>
      </w:r>
      <w:r w:rsidR="00410960">
        <w:t xml:space="preserve"> R² </w:t>
      </w:r>
      <w:r w:rsidR="00EF42D3">
        <w:t xml:space="preserve">value ranges </w:t>
      </w:r>
      <w:proofErr w:type="gramStart"/>
      <w:r>
        <w:t>between 0 to 1</w:t>
      </w:r>
      <w:proofErr w:type="gramEnd"/>
      <w:r>
        <w:t>. A value nearing 1 reflects greater ability of the research model to give an explanation on the dependent variable, meaning that almost every variation in the dependent variable can be interpreted by the independent variables used in the research model</w:t>
      </w:r>
      <w:r w:rsidR="00EF42D3">
        <w:t>.</w:t>
      </w:r>
    </w:p>
    <w:p w14:paraId="2C6B815E" w14:textId="77A27E4B" w:rsidR="008D2AF6" w:rsidRPr="008D2AF6" w:rsidRDefault="00EF42D3" w:rsidP="00410960">
      <w:pPr>
        <w:pStyle w:val="Heading3"/>
        <w:spacing w:after="0"/>
      </w:pPr>
      <w:bookmarkStart w:id="78" w:name="_Toc214352826"/>
      <w:r>
        <w:lastRenderedPageBreak/>
        <w:t>Hy</w:t>
      </w:r>
      <w:r w:rsidR="008D2AF6" w:rsidRPr="008D2AF6">
        <w:t>pot</w:t>
      </w:r>
      <w:r>
        <w:t>h</w:t>
      </w:r>
      <w:r w:rsidR="008D2AF6" w:rsidRPr="008D2AF6">
        <w:t xml:space="preserve">esis </w:t>
      </w:r>
      <w:r>
        <w:t>Test (</w:t>
      </w:r>
      <w:r w:rsidR="008D2AF6" w:rsidRPr="008D2AF6">
        <w:t>t</w:t>
      </w:r>
      <w:r>
        <w:t xml:space="preserve"> Test</w:t>
      </w:r>
      <w:r w:rsidR="008D2AF6" w:rsidRPr="008D2AF6">
        <w:t>)</w:t>
      </w:r>
      <w:bookmarkEnd w:id="78"/>
    </w:p>
    <w:p w14:paraId="61DE67CA" w14:textId="1E97173D" w:rsidR="000F34BA" w:rsidRDefault="008D2AF6" w:rsidP="00EF42D3">
      <w:pPr>
        <w:ind w:firstLine="0"/>
      </w:pPr>
      <w:r w:rsidRPr="008D2AF6">
        <w:rPr>
          <w:b/>
        </w:rPr>
        <w:tab/>
      </w:r>
      <w:r w:rsidR="0045455E">
        <w:t>In the regression model, this test determines each independent variable’s partial effect on the dependent variable</w:t>
      </w:r>
      <w:r w:rsidR="0045455E">
        <w:rPr>
          <w:lang w:val="id"/>
        </w:rPr>
        <w:t xml:space="preserve"> </w:t>
      </w:r>
      <w:r w:rsidR="003D7987">
        <w:rPr>
          <w:lang w:val="id"/>
        </w:rPr>
        <w:fldChar w:fldCharType="begin" w:fldLock="1"/>
      </w:r>
      <w:r w:rsidR="003D7987">
        <w:rPr>
          <w:lang w:val="id"/>
        </w:rPr>
        <w:instrText>ADDIN CSL_CITATION {"citationItems":[{"id":"ITEM-1","itemData":{"author":[{"dropping-particle":"","family":"Ghozali","given":"Imam","non-dropping-particle":"","parse-names":false,"suffix":""}],"edition":"9","id":"ITEM-1","issued":{"date-parts":[["2018"]]},"publisher":"Badan Penerbit Universitas Diponegoro","title":"Aplikasi Analisis Multivariate dengan Program IBM SPSS 25","type":"book"},"uris":["http://www.mendeley.com/documents/?uuid=2c41e41e-07df-4784-85dc-31e0baa39743"]}],"mendeley":{"formattedCitation":"(Ghozali, 2018)","plainTextFormattedCitation":"(Ghozali, 2018)","previouslyFormattedCitation":"(Ghozali, 2018)"},"properties":{"noteIndex":0},"schema":"https://github.com/citation-style-language/schema/raw/master/csl-citation.json"}</w:instrText>
      </w:r>
      <w:r w:rsidR="003D7987">
        <w:rPr>
          <w:lang w:val="id"/>
        </w:rPr>
        <w:fldChar w:fldCharType="separate"/>
      </w:r>
      <w:r w:rsidR="003D7987" w:rsidRPr="0078659B">
        <w:rPr>
          <w:noProof/>
          <w:lang w:val="id"/>
        </w:rPr>
        <w:t>(Ghozali, 2018)</w:t>
      </w:r>
      <w:r w:rsidR="003D7987">
        <w:rPr>
          <w:lang w:val="id"/>
        </w:rPr>
        <w:fldChar w:fldCharType="end"/>
      </w:r>
      <w:r w:rsidR="003D7987">
        <w:rPr>
          <w:lang w:val="id"/>
        </w:rPr>
        <w:t>.</w:t>
      </w:r>
      <w:r w:rsidR="003D7987">
        <w:t xml:space="preserve"> </w:t>
      </w:r>
      <w:r w:rsidR="0045455E">
        <w:t xml:space="preserve">The test is conducted by making comparisons between the significance </w:t>
      </w:r>
      <w:proofErr w:type="gramStart"/>
      <w:r w:rsidR="0045455E">
        <w:t>value</w:t>
      </w:r>
      <w:proofErr w:type="gramEnd"/>
      <w:r w:rsidR="0045455E">
        <w:t xml:space="preserve"> of the test result with a Sig. level of 0.05. A significant value below 0.05 is an indication that the independent variable significantly impacts the dependent variable, resulting in the acceptance of the hypothesis. Conversely, a significance value that exceeds 0.05 is an indication that no significant effect is found which results in the rejection of the hypothesis. In addition, the effect’s direction is indicated by the regression coefficient sign. A positive coefficient is an indication of a direct relationship, whereas an inverse relationship is indicated by a negative coefficient</w:t>
      </w:r>
      <w:r w:rsidR="00EF42D3" w:rsidRPr="00EF42D3">
        <w:t>.</w:t>
      </w:r>
    </w:p>
    <w:p w14:paraId="2EF727E8" w14:textId="77777777" w:rsidR="00EF42D3" w:rsidRDefault="00EF42D3" w:rsidP="00EF42D3">
      <w:pPr>
        <w:ind w:firstLine="0"/>
        <w:sectPr w:rsidR="00EF42D3" w:rsidSect="003F5AD2">
          <w:headerReference w:type="default" r:id="rId28"/>
          <w:footerReference w:type="default" r:id="rId29"/>
          <w:pgSz w:w="11907" w:h="16839" w:code="9"/>
          <w:pgMar w:top="2268" w:right="1701" w:bottom="1701" w:left="2268" w:header="708" w:footer="708" w:gutter="0"/>
          <w:pgNumType w:start="23"/>
          <w:cols w:space="708"/>
          <w:docGrid w:linePitch="360"/>
        </w:sectPr>
      </w:pPr>
    </w:p>
    <w:p w14:paraId="54BB8CA9" w14:textId="7BBB1AF5" w:rsidR="00125FA0" w:rsidRPr="00753058" w:rsidRDefault="00125FA0" w:rsidP="00125FA0">
      <w:pPr>
        <w:pStyle w:val="Heading1"/>
        <w:ind w:left="0" w:firstLine="0"/>
      </w:pPr>
      <w:r>
        <w:lastRenderedPageBreak/>
        <w:br/>
      </w:r>
      <w:bookmarkStart w:id="79" w:name="_Toc214352827"/>
      <w:r w:rsidR="00233DEF">
        <w:t>RESULTS AND DISCUSSION</w:t>
      </w:r>
      <w:bookmarkEnd w:id="79"/>
    </w:p>
    <w:p w14:paraId="3A1005F0" w14:textId="6CD4951F" w:rsidR="00125FA0" w:rsidRPr="000F43F3" w:rsidRDefault="00571FD3" w:rsidP="00571FD3">
      <w:pPr>
        <w:pStyle w:val="Heading2"/>
      </w:pPr>
      <w:bookmarkStart w:id="80" w:name="_Toc214352828"/>
      <w:r w:rsidRPr="00571FD3">
        <w:t>Overview of the Research Object</w:t>
      </w:r>
      <w:bookmarkEnd w:id="80"/>
    </w:p>
    <w:p w14:paraId="4497C7B1" w14:textId="4748F45D" w:rsidR="00EC4756" w:rsidRPr="00EC4756" w:rsidRDefault="00955334" w:rsidP="00EC4756">
      <w:pPr>
        <w:ind w:firstLine="709"/>
        <w:rPr>
          <w:rFonts w:cs="Times New Roman"/>
          <w:szCs w:val="24"/>
        </w:rPr>
      </w:pPr>
      <w:r>
        <w:t>This research’s population comprises companies in the sub-sector of food and beverage that are on Indonesia Stock Exchange (IDX) list during the period 2019 to 2023. The selection of this sub-sector stems from the characteristics of the industry, which has a relatively high level of income instability due to fluctuations in raw material prices, dependence on consumer demand, and operational cost dynamics. These conditions have the potential to cause significant earnings volatility, making this sector relevant for analysis in relation to the application of accounting conservatism principles. From the results of sample selection using purposive sampling techniques, 23 companies in the sub-sector of food and beverage were obtained. The following are the sample companies in this research</w:t>
      </w:r>
      <w:r w:rsidR="00C81244" w:rsidRPr="00DC1934">
        <w:rPr>
          <w:rFonts w:cs="Times New Roman"/>
          <w:szCs w:val="24"/>
        </w:rPr>
        <w:t>:</w:t>
      </w:r>
    </w:p>
    <w:p w14:paraId="7275A621" w14:textId="3D2DF04F" w:rsidR="00EC4756" w:rsidRDefault="001F02F0" w:rsidP="001F02F0">
      <w:pPr>
        <w:pStyle w:val="Caption"/>
        <w:ind w:firstLine="0"/>
      </w:pPr>
      <w:bookmarkStart w:id="81" w:name="_Toc204182719"/>
      <w:bookmarkStart w:id="82" w:name="_Toc204184303"/>
      <w:bookmarkStart w:id="83" w:name="_Toc214353234"/>
      <w:proofErr w:type="gramStart"/>
      <w:r>
        <w:t>Table 4.</w:t>
      </w:r>
      <w:proofErr w:type="gramEnd"/>
      <w:r>
        <w:fldChar w:fldCharType="begin"/>
      </w:r>
      <w:r>
        <w:instrText xml:space="preserve"> SEQ Table_4. \* ARABIC </w:instrText>
      </w:r>
      <w:r>
        <w:fldChar w:fldCharType="separate"/>
      </w:r>
      <w:r w:rsidR="0098689D">
        <w:rPr>
          <w:noProof/>
        </w:rPr>
        <w:t>1</w:t>
      </w:r>
      <w:r>
        <w:fldChar w:fldCharType="end"/>
      </w:r>
      <w:bookmarkEnd w:id="81"/>
      <w:bookmarkEnd w:id="82"/>
      <w:r>
        <w:t xml:space="preserve"> Company Sample</w:t>
      </w:r>
      <w:bookmarkEnd w:id="83"/>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1662"/>
        <w:gridCol w:w="5411"/>
      </w:tblGrid>
      <w:tr w:rsidR="009F405F" w:rsidRPr="00D53986" w14:paraId="2714C2BA" w14:textId="77777777" w:rsidTr="00D45AF6">
        <w:trPr>
          <w:trHeight w:val="460"/>
        </w:trPr>
        <w:tc>
          <w:tcPr>
            <w:tcW w:w="857" w:type="dxa"/>
          </w:tcPr>
          <w:p w14:paraId="5F235759" w14:textId="77777777" w:rsidR="009F405F" w:rsidRPr="00D53986" w:rsidRDefault="009F405F" w:rsidP="00D45AF6">
            <w:pPr>
              <w:widowControl w:val="0"/>
              <w:autoSpaceDE w:val="0"/>
              <w:autoSpaceDN w:val="0"/>
              <w:spacing w:before="115" w:line="240" w:lineRule="auto"/>
              <w:ind w:left="10" w:right="2" w:firstLine="0"/>
              <w:jc w:val="center"/>
              <w:rPr>
                <w:rFonts w:eastAsia="Times New Roman" w:cs="Times New Roman"/>
                <w:b/>
                <w:color w:val="auto"/>
                <w:sz w:val="20"/>
                <w:lang w:val="id"/>
              </w:rPr>
            </w:pPr>
            <w:r w:rsidRPr="00D53986">
              <w:rPr>
                <w:rFonts w:eastAsia="Times New Roman" w:cs="Times New Roman"/>
                <w:b/>
                <w:color w:val="auto"/>
                <w:spacing w:val="-5"/>
                <w:sz w:val="20"/>
                <w:lang w:val="id"/>
              </w:rPr>
              <w:t>No.</w:t>
            </w:r>
          </w:p>
        </w:tc>
        <w:tc>
          <w:tcPr>
            <w:tcW w:w="1662" w:type="dxa"/>
            <w:vAlign w:val="center"/>
          </w:tcPr>
          <w:p w14:paraId="69DADCC7" w14:textId="1D1C869B" w:rsidR="009F405F" w:rsidRPr="00D53986" w:rsidRDefault="001F02F0" w:rsidP="00D45AF6">
            <w:pPr>
              <w:widowControl w:val="0"/>
              <w:autoSpaceDE w:val="0"/>
              <w:autoSpaceDN w:val="0"/>
              <w:spacing w:line="230" w:lineRule="atLeast"/>
              <w:ind w:left="326" w:firstLine="276"/>
              <w:jc w:val="left"/>
              <w:rPr>
                <w:rFonts w:eastAsia="Times New Roman" w:cs="Times New Roman"/>
                <w:b/>
                <w:color w:val="auto"/>
                <w:sz w:val="20"/>
                <w:lang w:val="id"/>
              </w:rPr>
            </w:pPr>
            <w:r>
              <w:rPr>
                <w:rFonts w:eastAsia="Times New Roman" w:cs="Times New Roman"/>
                <w:b/>
                <w:color w:val="auto"/>
                <w:spacing w:val="-4"/>
                <w:sz w:val="20"/>
                <w:lang w:val="id"/>
              </w:rPr>
              <w:t>C</w:t>
            </w:r>
            <w:r w:rsidR="009F405F">
              <w:rPr>
                <w:rFonts w:eastAsia="Times New Roman" w:cs="Times New Roman"/>
                <w:b/>
                <w:color w:val="auto"/>
                <w:spacing w:val="-4"/>
                <w:sz w:val="20"/>
                <w:lang w:val="id"/>
              </w:rPr>
              <w:t>ode</w:t>
            </w:r>
          </w:p>
        </w:tc>
        <w:tc>
          <w:tcPr>
            <w:tcW w:w="5411" w:type="dxa"/>
          </w:tcPr>
          <w:p w14:paraId="0C54AA45" w14:textId="4C911FDD" w:rsidR="009F405F" w:rsidRPr="00D53986" w:rsidRDefault="001F02F0" w:rsidP="00D45AF6">
            <w:pPr>
              <w:widowControl w:val="0"/>
              <w:autoSpaceDE w:val="0"/>
              <w:autoSpaceDN w:val="0"/>
              <w:spacing w:before="115" w:line="240" w:lineRule="auto"/>
              <w:ind w:left="5" w:firstLine="0"/>
              <w:jc w:val="center"/>
              <w:rPr>
                <w:rFonts w:eastAsia="Times New Roman" w:cs="Times New Roman"/>
                <w:b/>
                <w:color w:val="auto"/>
                <w:sz w:val="20"/>
                <w:lang w:val="id"/>
              </w:rPr>
            </w:pPr>
            <w:r>
              <w:rPr>
                <w:rFonts w:eastAsia="Times New Roman" w:cs="Times New Roman"/>
                <w:b/>
                <w:color w:val="auto"/>
                <w:sz w:val="20"/>
                <w:lang w:val="id"/>
              </w:rPr>
              <w:t>Company Name</w:t>
            </w:r>
          </w:p>
        </w:tc>
      </w:tr>
      <w:tr w:rsidR="009F405F" w:rsidRPr="00D53986" w14:paraId="612D03D7" w14:textId="77777777" w:rsidTr="00EC4756">
        <w:trPr>
          <w:trHeight w:val="345"/>
        </w:trPr>
        <w:tc>
          <w:tcPr>
            <w:tcW w:w="857" w:type="dxa"/>
            <w:vAlign w:val="center"/>
          </w:tcPr>
          <w:p w14:paraId="627F331C" w14:textId="77777777" w:rsidR="009F405F" w:rsidRPr="00D53986" w:rsidRDefault="009F405F" w:rsidP="00EC4756">
            <w:pPr>
              <w:widowControl w:val="0"/>
              <w:autoSpaceDE w:val="0"/>
              <w:autoSpaceDN w:val="0"/>
              <w:spacing w:before="58" w:line="240" w:lineRule="auto"/>
              <w:ind w:left="10" w:firstLine="0"/>
              <w:jc w:val="center"/>
              <w:rPr>
                <w:rFonts w:eastAsia="Times New Roman" w:cs="Times New Roman"/>
                <w:color w:val="auto"/>
                <w:sz w:val="20"/>
                <w:lang w:val="id"/>
              </w:rPr>
            </w:pPr>
            <w:r w:rsidRPr="00D53986">
              <w:rPr>
                <w:rFonts w:eastAsia="Times New Roman" w:cs="Times New Roman"/>
                <w:color w:val="auto"/>
                <w:spacing w:val="-5"/>
                <w:sz w:val="20"/>
                <w:lang w:val="id"/>
              </w:rPr>
              <w:t>1.</w:t>
            </w:r>
          </w:p>
        </w:tc>
        <w:tc>
          <w:tcPr>
            <w:tcW w:w="1662" w:type="dxa"/>
            <w:vAlign w:val="center"/>
          </w:tcPr>
          <w:p w14:paraId="44D89555" w14:textId="77777777" w:rsidR="009F405F" w:rsidRPr="00D53986" w:rsidRDefault="009F405F" w:rsidP="00EC4756">
            <w:pPr>
              <w:widowControl w:val="0"/>
              <w:autoSpaceDE w:val="0"/>
              <w:autoSpaceDN w:val="0"/>
              <w:spacing w:line="240" w:lineRule="auto"/>
              <w:ind w:left="10" w:right="5" w:firstLine="0"/>
              <w:jc w:val="center"/>
              <w:rPr>
                <w:rFonts w:eastAsia="Times New Roman" w:cs="Times New Roman"/>
                <w:color w:val="auto"/>
                <w:sz w:val="20"/>
                <w:lang w:val="id"/>
              </w:rPr>
            </w:pPr>
            <w:r>
              <w:rPr>
                <w:rFonts w:eastAsia="Times New Roman" w:cs="Times New Roman"/>
                <w:color w:val="auto"/>
                <w:spacing w:val="-4"/>
                <w:sz w:val="20"/>
                <w:lang w:val="id"/>
              </w:rPr>
              <w:t>AALI</w:t>
            </w:r>
          </w:p>
        </w:tc>
        <w:tc>
          <w:tcPr>
            <w:tcW w:w="5411" w:type="dxa"/>
            <w:vAlign w:val="center"/>
          </w:tcPr>
          <w:p w14:paraId="43E5C7C1" w14:textId="77777777" w:rsidR="009F405F" w:rsidRPr="00D53986" w:rsidRDefault="009F405F" w:rsidP="00EC4756">
            <w:pPr>
              <w:widowControl w:val="0"/>
              <w:autoSpaceDE w:val="0"/>
              <w:autoSpaceDN w:val="0"/>
              <w:spacing w:line="240" w:lineRule="auto"/>
              <w:ind w:left="107" w:firstLine="0"/>
              <w:jc w:val="left"/>
              <w:rPr>
                <w:rFonts w:eastAsia="Times New Roman" w:cs="Times New Roman"/>
                <w:color w:val="auto"/>
                <w:sz w:val="20"/>
                <w:lang w:val="id"/>
              </w:rPr>
            </w:pPr>
            <w:r w:rsidRPr="00C952AC">
              <w:rPr>
                <w:rFonts w:eastAsia="Times New Roman" w:cs="Times New Roman"/>
                <w:color w:val="auto"/>
                <w:sz w:val="20"/>
                <w:lang w:val="id"/>
              </w:rPr>
              <w:t>Astra Agro Lestari Tbk</w:t>
            </w:r>
          </w:p>
        </w:tc>
      </w:tr>
      <w:tr w:rsidR="009F405F" w:rsidRPr="00D53986" w14:paraId="087E1868" w14:textId="77777777" w:rsidTr="00EC4756">
        <w:trPr>
          <w:trHeight w:val="347"/>
        </w:trPr>
        <w:tc>
          <w:tcPr>
            <w:tcW w:w="857" w:type="dxa"/>
            <w:vAlign w:val="center"/>
          </w:tcPr>
          <w:p w14:paraId="16F928F3" w14:textId="77777777" w:rsidR="009F405F" w:rsidRPr="00D53986" w:rsidRDefault="009F405F" w:rsidP="00EC4756">
            <w:pPr>
              <w:widowControl w:val="0"/>
              <w:autoSpaceDE w:val="0"/>
              <w:autoSpaceDN w:val="0"/>
              <w:spacing w:before="58"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2.</w:t>
            </w:r>
          </w:p>
        </w:tc>
        <w:tc>
          <w:tcPr>
            <w:tcW w:w="1662" w:type="dxa"/>
            <w:vAlign w:val="center"/>
          </w:tcPr>
          <w:p w14:paraId="6FA49D95" w14:textId="77777777" w:rsidR="009F405F" w:rsidRPr="00D53986" w:rsidRDefault="009F405F" w:rsidP="00EC4756">
            <w:pPr>
              <w:widowControl w:val="0"/>
              <w:autoSpaceDE w:val="0"/>
              <w:autoSpaceDN w:val="0"/>
              <w:spacing w:line="240" w:lineRule="auto"/>
              <w:ind w:left="10" w:right="1" w:firstLine="0"/>
              <w:jc w:val="center"/>
              <w:rPr>
                <w:rFonts w:eastAsia="Times New Roman" w:cs="Times New Roman"/>
                <w:color w:val="auto"/>
                <w:sz w:val="20"/>
                <w:lang w:val="id"/>
              </w:rPr>
            </w:pPr>
            <w:r>
              <w:rPr>
                <w:rFonts w:eastAsia="Times New Roman" w:cs="Times New Roman"/>
                <w:color w:val="auto"/>
                <w:spacing w:val="-4"/>
                <w:sz w:val="20"/>
                <w:lang w:val="id"/>
              </w:rPr>
              <w:t>BISI</w:t>
            </w:r>
          </w:p>
        </w:tc>
        <w:tc>
          <w:tcPr>
            <w:tcW w:w="5411" w:type="dxa"/>
            <w:vAlign w:val="center"/>
          </w:tcPr>
          <w:p w14:paraId="193E5CE2" w14:textId="77777777" w:rsidR="009F405F" w:rsidRPr="00D53986" w:rsidRDefault="009F405F" w:rsidP="00EC4756">
            <w:pPr>
              <w:widowControl w:val="0"/>
              <w:autoSpaceDE w:val="0"/>
              <w:autoSpaceDN w:val="0"/>
              <w:spacing w:line="240" w:lineRule="auto"/>
              <w:ind w:left="107" w:firstLine="0"/>
              <w:jc w:val="left"/>
              <w:rPr>
                <w:rFonts w:eastAsia="Times New Roman" w:cs="Times New Roman"/>
                <w:color w:val="auto"/>
                <w:sz w:val="20"/>
                <w:lang w:val="id"/>
              </w:rPr>
            </w:pPr>
            <w:r w:rsidRPr="00C952AC">
              <w:rPr>
                <w:rFonts w:eastAsia="Times New Roman" w:cs="Times New Roman"/>
                <w:color w:val="auto"/>
                <w:sz w:val="20"/>
                <w:lang w:val="id"/>
              </w:rPr>
              <w:t>Bisi International Tbk</w:t>
            </w:r>
          </w:p>
        </w:tc>
      </w:tr>
      <w:tr w:rsidR="009F405F" w:rsidRPr="00D53986" w14:paraId="61A40EA0" w14:textId="77777777" w:rsidTr="00EC4756">
        <w:trPr>
          <w:trHeight w:val="345"/>
        </w:trPr>
        <w:tc>
          <w:tcPr>
            <w:tcW w:w="857" w:type="dxa"/>
            <w:vAlign w:val="center"/>
          </w:tcPr>
          <w:p w14:paraId="687AFA23" w14:textId="77777777" w:rsidR="009F405F" w:rsidRPr="00D53986" w:rsidRDefault="009F405F" w:rsidP="00EC4756">
            <w:pPr>
              <w:widowControl w:val="0"/>
              <w:autoSpaceDE w:val="0"/>
              <w:autoSpaceDN w:val="0"/>
              <w:spacing w:before="58" w:line="240" w:lineRule="auto"/>
              <w:ind w:left="10" w:firstLine="0"/>
              <w:jc w:val="center"/>
              <w:rPr>
                <w:rFonts w:eastAsia="Times New Roman" w:cs="Times New Roman"/>
                <w:color w:val="auto"/>
                <w:sz w:val="20"/>
                <w:lang w:val="id"/>
              </w:rPr>
            </w:pPr>
            <w:r w:rsidRPr="00D53986">
              <w:rPr>
                <w:rFonts w:eastAsia="Times New Roman" w:cs="Times New Roman"/>
                <w:color w:val="auto"/>
                <w:spacing w:val="-5"/>
                <w:sz w:val="20"/>
                <w:lang w:val="id"/>
              </w:rPr>
              <w:t>3.</w:t>
            </w:r>
          </w:p>
        </w:tc>
        <w:tc>
          <w:tcPr>
            <w:tcW w:w="1662" w:type="dxa"/>
            <w:vAlign w:val="center"/>
          </w:tcPr>
          <w:p w14:paraId="50DAFEEF" w14:textId="77777777" w:rsidR="009F405F" w:rsidRPr="00D53986" w:rsidRDefault="009F405F" w:rsidP="00EC4756">
            <w:pPr>
              <w:widowControl w:val="0"/>
              <w:autoSpaceDE w:val="0"/>
              <w:autoSpaceDN w:val="0"/>
              <w:spacing w:line="240" w:lineRule="auto"/>
              <w:ind w:left="10" w:right="2" w:firstLine="0"/>
              <w:jc w:val="center"/>
              <w:rPr>
                <w:rFonts w:eastAsia="Times New Roman" w:cs="Times New Roman"/>
                <w:color w:val="auto"/>
                <w:sz w:val="20"/>
                <w:lang w:val="id"/>
              </w:rPr>
            </w:pPr>
            <w:r>
              <w:rPr>
                <w:rFonts w:eastAsia="Times New Roman" w:cs="Times New Roman"/>
                <w:color w:val="auto"/>
                <w:spacing w:val="-4"/>
                <w:sz w:val="20"/>
                <w:lang w:val="id"/>
              </w:rPr>
              <w:t>BUDI</w:t>
            </w:r>
          </w:p>
        </w:tc>
        <w:tc>
          <w:tcPr>
            <w:tcW w:w="5411" w:type="dxa"/>
            <w:vAlign w:val="center"/>
          </w:tcPr>
          <w:p w14:paraId="7C72F814" w14:textId="77777777" w:rsidR="009F405F" w:rsidRPr="00D53986" w:rsidRDefault="009F405F" w:rsidP="00EC4756">
            <w:pPr>
              <w:widowControl w:val="0"/>
              <w:autoSpaceDE w:val="0"/>
              <w:autoSpaceDN w:val="0"/>
              <w:spacing w:line="240" w:lineRule="auto"/>
              <w:ind w:left="107" w:firstLine="0"/>
              <w:jc w:val="left"/>
              <w:rPr>
                <w:rFonts w:eastAsia="Times New Roman" w:cs="Times New Roman"/>
                <w:color w:val="auto"/>
                <w:sz w:val="20"/>
                <w:lang w:val="id"/>
              </w:rPr>
            </w:pPr>
            <w:r w:rsidRPr="00C952AC">
              <w:rPr>
                <w:rFonts w:eastAsia="Times New Roman" w:cs="Times New Roman"/>
                <w:color w:val="auto"/>
                <w:sz w:val="20"/>
                <w:lang w:val="id"/>
              </w:rPr>
              <w:t>Budi Starch &amp; Sweetener Tbk</w:t>
            </w:r>
          </w:p>
        </w:tc>
      </w:tr>
      <w:tr w:rsidR="009F405F" w:rsidRPr="00D53986" w14:paraId="3CE5CA54" w14:textId="77777777" w:rsidTr="00EC4756">
        <w:trPr>
          <w:trHeight w:val="345"/>
        </w:trPr>
        <w:tc>
          <w:tcPr>
            <w:tcW w:w="857" w:type="dxa"/>
            <w:vAlign w:val="center"/>
          </w:tcPr>
          <w:p w14:paraId="6DD1F799" w14:textId="77777777" w:rsidR="009F405F" w:rsidRPr="00D53986" w:rsidRDefault="009F405F" w:rsidP="00EC4756">
            <w:pPr>
              <w:widowControl w:val="0"/>
              <w:autoSpaceDE w:val="0"/>
              <w:autoSpaceDN w:val="0"/>
              <w:spacing w:before="58" w:line="240" w:lineRule="auto"/>
              <w:ind w:left="10" w:firstLine="0"/>
              <w:jc w:val="center"/>
              <w:rPr>
                <w:rFonts w:eastAsia="Times New Roman" w:cs="Times New Roman"/>
                <w:color w:val="auto"/>
                <w:sz w:val="20"/>
                <w:lang w:val="id"/>
              </w:rPr>
            </w:pPr>
            <w:r w:rsidRPr="00D53986">
              <w:rPr>
                <w:rFonts w:eastAsia="Times New Roman" w:cs="Times New Roman"/>
                <w:color w:val="auto"/>
                <w:spacing w:val="-5"/>
                <w:sz w:val="20"/>
                <w:lang w:val="id"/>
              </w:rPr>
              <w:t>4.</w:t>
            </w:r>
          </w:p>
        </w:tc>
        <w:tc>
          <w:tcPr>
            <w:tcW w:w="1662" w:type="dxa"/>
            <w:vAlign w:val="center"/>
          </w:tcPr>
          <w:p w14:paraId="2B14A2DE" w14:textId="77777777" w:rsidR="009F405F" w:rsidRPr="00D53986" w:rsidRDefault="009F405F" w:rsidP="00EC4756">
            <w:pPr>
              <w:widowControl w:val="0"/>
              <w:autoSpaceDE w:val="0"/>
              <w:autoSpaceDN w:val="0"/>
              <w:spacing w:line="240" w:lineRule="auto"/>
              <w:ind w:left="10" w:right="2" w:firstLine="0"/>
              <w:jc w:val="center"/>
              <w:rPr>
                <w:rFonts w:eastAsia="Times New Roman" w:cs="Times New Roman"/>
                <w:color w:val="auto"/>
                <w:sz w:val="20"/>
                <w:lang w:val="id"/>
              </w:rPr>
            </w:pPr>
            <w:r>
              <w:rPr>
                <w:rFonts w:eastAsia="Times New Roman" w:cs="Times New Roman"/>
                <w:color w:val="auto"/>
                <w:spacing w:val="-4"/>
                <w:sz w:val="20"/>
                <w:lang w:val="id"/>
              </w:rPr>
              <w:t>CAMP</w:t>
            </w:r>
          </w:p>
        </w:tc>
        <w:tc>
          <w:tcPr>
            <w:tcW w:w="5411" w:type="dxa"/>
            <w:vAlign w:val="center"/>
          </w:tcPr>
          <w:p w14:paraId="51B8E2E8" w14:textId="77777777" w:rsidR="009F405F" w:rsidRPr="00D53986" w:rsidRDefault="009F405F" w:rsidP="00EC4756">
            <w:pPr>
              <w:widowControl w:val="0"/>
              <w:autoSpaceDE w:val="0"/>
              <w:autoSpaceDN w:val="0"/>
              <w:spacing w:line="240" w:lineRule="auto"/>
              <w:ind w:left="107" w:firstLine="0"/>
              <w:jc w:val="left"/>
              <w:rPr>
                <w:rFonts w:eastAsia="Times New Roman" w:cs="Times New Roman"/>
                <w:color w:val="auto"/>
                <w:sz w:val="20"/>
                <w:lang w:val="id"/>
              </w:rPr>
            </w:pPr>
            <w:r w:rsidRPr="00C952AC">
              <w:rPr>
                <w:rFonts w:eastAsia="Times New Roman" w:cs="Times New Roman"/>
                <w:color w:val="auto"/>
                <w:sz w:val="20"/>
                <w:lang w:val="id"/>
              </w:rPr>
              <w:t>Campina Ice Cream Industry Tbk</w:t>
            </w:r>
          </w:p>
        </w:tc>
      </w:tr>
      <w:tr w:rsidR="009F405F" w:rsidRPr="00D53986" w14:paraId="0B0087AD" w14:textId="77777777" w:rsidTr="00EC4756">
        <w:trPr>
          <w:trHeight w:val="348"/>
        </w:trPr>
        <w:tc>
          <w:tcPr>
            <w:tcW w:w="857" w:type="dxa"/>
            <w:vAlign w:val="center"/>
          </w:tcPr>
          <w:p w14:paraId="568FCF82" w14:textId="77777777" w:rsidR="009F405F" w:rsidRPr="00D53986" w:rsidRDefault="009F405F" w:rsidP="00EC4756">
            <w:pPr>
              <w:widowControl w:val="0"/>
              <w:autoSpaceDE w:val="0"/>
              <w:autoSpaceDN w:val="0"/>
              <w:spacing w:before="58" w:line="240" w:lineRule="auto"/>
              <w:ind w:left="10" w:firstLine="0"/>
              <w:jc w:val="center"/>
              <w:rPr>
                <w:rFonts w:eastAsia="Times New Roman" w:cs="Times New Roman"/>
                <w:color w:val="auto"/>
                <w:sz w:val="20"/>
                <w:lang w:val="id"/>
              </w:rPr>
            </w:pPr>
            <w:r w:rsidRPr="00D53986">
              <w:rPr>
                <w:rFonts w:eastAsia="Times New Roman" w:cs="Times New Roman"/>
                <w:color w:val="auto"/>
                <w:spacing w:val="-5"/>
                <w:sz w:val="20"/>
                <w:lang w:val="id"/>
              </w:rPr>
              <w:t>5.</w:t>
            </w:r>
          </w:p>
        </w:tc>
        <w:tc>
          <w:tcPr>
            <w:tcW w:w="1662" w:type="dxa"/>
            <w:vAlign w:val="center"/>
          </w:tcPr>
          <w:p w14:paraId="661883A5" w14:textId="77777777" w:rsidR="009F405F" w:rsidRPr="00D53986" w:rsidRDefault="009F405F" w:rsidP="00EC4756">
            <w:pPr>
              <w:widowControl w:val="0"/>
              <w:autoSpaceDE w:val="0"/>
              <w:autoSpaceDN w:val="0"/>
              <w:spacing w:line="240" w:lineRule="auto"/>
              <w:ind w:left="10" w:right="6" w:firstLine="0"/>
              <w:jc w:val="center"/>
              <w:rPr>
                <w:rFonts w:eastAsia="Times New Roman" w:cs="Times New Roman"/>
                <w:color w:val="auto"/>
                <w:sz w:val="20"/>
                <w:lang w:val="id"/>
              </w:rPr>
            </w:pPr>
            <w:r>
              <w:rPr>
                <w:rFonts w:eastAsia="Times New Roman" w:cs="Times New Roman"/>
                <w:color w:val="auto"/>
                <w:spacing w:val="-4"/>
                <w:sz w:val="20"/>
                <w:lang w:val="id"/>
              </w:rPr>
              <w:t>CEKA</w:t>
            </w:r>
          </w:p>
        </w:tc>
        <w:tc>
          <w:tcPr>
            <w:tcW w:w="5411" w:type="dxa"/>
            <w:vAlign w:val="center"/>
          </w:tcPr>
          <w:p w14:paraId="557F2D7A" w14:textId="77777777" w:rsidR="009F405F" w:rsidRPr="00D53986" w:rsidRDefault="009F405F" w:rsidP="00EC4756">
            <w:pPr>
              <w:widowControl w:val="0"/>
              <w:autoSpaceDE w:val="0"/>
              <w:autoSpaceDN w:val="0"/>
              <w:spacing w:line="240" w:lineRule="auto"/>
              <w:ind w:left="107" w:firstLine="0"/>
              <w:jc w:val="left"/>
              <w:rPr>
                <w:rFonts w:eastAsia="Times New Roman" w:cs="Times New Roman"/>
                <w:color w:val="auto"/>
                <w:sz w:val="20"/>
                <w:lang w:val="id"/>
              </w:rPr>
            </w:pPr>
            <w:r w:rsidRPr="00C952AC">
              <w:rPr>
                <w:rFonts w:eastAsia="Times New Roman" w:cs="Times New Roman"/>
                <w:color w:val="auto"/>
                <w:sz w:val="20"/>
                <w:lang w:val="id"/>
              </w:rPr>
              <w:t>Wilmar Cahaya Indonesia Tbk</w:t>
            </w:r>
          </w:p>
        </w:tc>
      </w:tr>
      <w:tr w:rsidR="009F405F" w:rsidRPr="00D53986" w14:paraId="71D2D8DD" w14:textId="77777777" w:rsidTr="00EC4756">
        <w:trPr>
          <w:trHeight w:val="345"/>
        </w:trPr>
        <w:tc>
          <w:tcPr>
            <w:tcW w:w="857" w:type="dxa"/>
            <w:vAlign w:val="center"/>
          </w:tcPr>
          <w:p w14:paraId="2E61AFF8" w14:textId="77777777" w:rsidR="009F405F" w:rsidRPr="00D53986" w:rsidRDefault="009F405F" w:rsidP="00EC4756">
            <w:pPr>
              <w:widowControl w:val="0"/>
              <w:autoSpaceDE w:val="0"/>
              <w:autoSpaceDN w:val="0"/>
              <w:spacing w:before="58" w:line="240" w:lineRule="auto"/>
              <w:ind w:left="10" w:firstLine="0"/>
              <w:jc w:val="center"/>
              <w:rPr>
                <w:rFonts w:eastAsia="Times New Roman" w:cs="Times New Roman"/>
                <w:color w:val="auto"/>
                <w:sz w:val="20"/>
                <w:lang w:val="id"/>
              </w:rPr>
            </w:pPr>
            <w:r w:rsidRPr="00D53986">
              <w:rPr>
                <w:rFonts w:eastAsia="Times New Roman" w:cs="Times New Roman"/>
                <w:color w:val="auto"/>
                <w:spacing w:val="-5"/>
                <w:sz w:val="20"/>
                <w:lang w:val="id"/>
              </w:rPr>
              <w:t>6.</w:t>
            </w:r>
          </w:p>
        </w:tc>
        <w:tc>
          <w:tcPr>
            <w:tcW w:w="1662" w:type="dxa"/>
            <w:vAlign w:val="center"/>
          </w:tcPr>
          <w:p w14:paraId="74A898CE" w14:textId="77777777" w:rsidR="009F405F" w:rsidRPr="00D53986" w:rsidRDefault="009F405F" w:rsidP="00EC4756">
            <w:pPr>
              <w:widowControl w:val="0"/>
              <w:autoSpaceDE w:val="0"/>
              <w:autoSpaceDN w:val="0"/>
              <w:spacing w:line="240" w:lineRule="auto"/>
              <w:ind w:left="10" w:right="3" w:firstLine="0"/>
              <w:jc w:val="center"/>
              <w:rPr>
                <w:rFonts w:eastAsia="Times New Roman" w:cs="Times New Roman"/>
                <w:color w:val="auto"/>
                <w:sz w:val="20"/>
                <w:lang w:val="id"/>
              </w:rPr>
            </w:pPr>
            <w:r>
              <w:rPr>
                <w:rFonts w:eastAsia="Times New Roman" w:cs="Times New Roman"/>
                <w:color w:val="auto"/>
                <w:spacing w:val="-4"/>
                <w:sz w:val="20"/>
                <w:lang w:val="id"/>
              </w:rPr>
              <w:t>CLEO</w:t>
            </w:r>
          </w:p>
        </w:tc>
        <w:tc>
          <w:tcPr>
            <w:tcW w:w="5411" w:type="dxa"/>
            <w:vAlign w:val="center"/>
          </w:tcPr>
          <w:p w14:paraId="02FAFD44" w14:textId="77777777" w:rsidR="009F405F" w:rsidRPr="00D53986" w:rsidRDefault="009F405F" w:rsidP="00EC4756">
            <w:pPr>
              <w:widowControl w:val="0"/>
              <w:autoSpaceDE w:val="0"/>
              <w:autoSpaceDN w:val="0"/>
              <w:spacing w:line="240" w:lineRule="auto"/>
              <w:ind w:left="107" w:firstLine="0"/>
              <w:jc w:val="left"/>
              <w:rPr>
                <w:rFonts w:eastAsia="Times New Roman" w:cs="Times New Roman"/>
                <w:color w:val="auto"/>
                <w:sz w:val="20"/>
                <w:lang w:val="id"/>
              </w:rPr>
            </w:pPr>
            <w:r w:rsidRPr="00C952AC">
              <w:rPr>
                <w:rFonts w:eastAsia="Times New Roman" w:cs="Times New Roman"/>
                <w:color w:val="auto"/>
                <w:sz w:val="20"/>
                <w:lang w:val="id"/>
              </w:rPr>
              <w:t>Sariguna Primatirta Tbk</w:t>
            </w:r>
          </w:p>
        </w:tc>
      </w:tr>
      <w:tr w:rsidR="009F405F" w:rsidRPr="00D53986" w14:paraId="44E9235C" w14:textId="77777777" w:rsidTr="00EC4756">
        <w:trPr>
          <w:trHeight w:val="345"/>
        </w:trPr>
        <w:tc>
          <w:tcPr>
            <w:tcW w:w="857" w:type="dxa"/>
            <w:vAlign w:val="center"/>
          </w:tcPr>
          <w:p w14:paraId="40D69B36" w14:textId="77777777" w:rsidR="009F405F" w:rsidRPr="00D53986" w:rsidRDefault="009F405F" w:rsidP="00EC4756">
            <w:pPr>
              <w:widowControl w:val="0"/>
              <w:autoSpaceDE w:val="0"/>
              <w:autoSpaceDN w:val="0"/>
              <w:spacing w:before="58"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7.</w:t>
            </w:r>
          </w:p>
        </w:tc>
        <w:tc>
          <w:tcPr>
            <w:tcW w:w="1662" w:type="dxa"/>
            <w:vAlign w:val="center"/>
          </w:tcPr>
          <w:p w14:paraId="040D39DE" w14:textId="77777777" w:rsidR="009F405F" w:rsidRPr="00D53986" w:rsidRDefault="009F405F" w:rsidP="00EC4756">
            <w:pPr>
              <w:widowControl w:val="0"/>
              <w:autoSpaceDE w:val="0"/>
              <w:autoSpaceDN w:val="0"/>
              <w:spacing w:line="240" w:lineRule="auto"/>
              <w:ind w:left="10" w:right="5" w:firstLine="0"/>
              <w:jc w:val="center"/>
              <w:rPr>
                <w:rFonts w:eastAsia="Times New Roman" w:cs="Times New Roman"/>
                <w:color w:val="auto"/>
                <w:sz w:val="20"/>
                <w:lang w:val="id"/>
              </w:rPr>
            </w:pPr>
            <w:r>
              <w:rPr>
                <w:rFonts w:eastAsia="Times New Roman" w:cs="Times New Roman"/>
                <w:color w:val="auto"/>
                <w:spacing w:val="-4"/>
                <w:sz w:val="20"/>
                <w:lang w:val="id"/>
              </w:rPr>
              <w:t>CPIN</w:t>
            </w:r>
          </w:p>
        </w:tc>
        <w:tc>
          <w:tcPr>
            <w:tcW w:w="5411" w:type="dxa"/>
            <w:vAlign w:val="center"/>
          </w:tcPr>
          <w:p w14:paraId="0A71A58F" w14:textId="77777777" w:rsidR="009F405F" w:rsidRPr="00D53986" w:rsidRDefault="009F405F" w:rsidP="00EC4756">
            <w:pPr>
              <w:widowControl w:val="0"/>
              <w:autoSpaceDE w:val="0"/>
              <w:autoSpaceDN w:val="0"/>
              <w:spacing w:line="240" w:lineRule="auto"/>
              <w:ind w:left="107" w:firstLine="0"/>
              <w:jc w:val="left"/>
              <w:rPr>
                <w:rFonts w:eastAsia="Times New Roman" w:cs="Times New Roman"/>
                <w:color w:val="auto"/>
                <w:sz w:val="20"/>
                <w:lang w:val="id"/>
              </w:rPr>
            </w:pPr>
            <w:r w:rsidRPr="004C3D5A">
              <w:rPr>
                <w:rFonts w:eastAsia="Times New Roman" w:cs="Times New Roman"/>
                <w:color w:val="auto"/>
                <w:sz w:val="20"/>
                <w:lang w:val="id"/>
              </w:rPr>
              <w:t>Charoen Pokphand Indonesia Tbk</w:t>
            </w:r>
          </w:p>
        </w:tc>
      </w:tr>
      <w:tr w:rsidR="009F405F" w:rsidRPr="00D53986" w14:paraId="3F245614" w14:textId="77777777" w:rsidTr="00EC4756">
        <w:trPr>
          <w:trHeight w:val="347"/>
        </w:trPr>
        <w:tc>
          <w:tcPr>
            <w:tcW w:w="857" w:type="dxa"/>
            <w:vAlign w:val="center"/>
          </w:tcPr>
          <w:p w14:paraId="3EFE540B" w14:textId="77777777" w:rsidR="009F405F" w:rsidRPr="00D53986" w:rsidRDefault="009F405F" w:rsidP="00EC4756">
            <w:pPr>
              <w:widowControl w:val="0"/>
              <w:autoSpaceDE w:val="0"/>
              <w:autoSpaceDN w:val="0"/>
              <w:spacing w:before="58"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8.</w:t>
            </w:r>
          </w:p>
        </w:tc>
        <w:tc>
          <w:tcPr>
            <w:tcW w:w="1662" w:type="dxa"/>
            <w:vAlign w:val="center"/>
          </w:tcPr>
          <w:p w14:paraId="3DEAF8BF" w14:textId="77777777" w:rsidR="009F405F" w:rsidRPr="00D53986" w:rsidRDefault="009F405F" w:rsidP="00EC4756">
            <w:pPr>
              <w:widowControl w:val="0"/>
              <w:autoSpaceDE w:val="0"/>
              <w:autoSpaceDN w:val="0"/>
              <w:spacing w:line="240" w:lineRule="auto"/>
              <w:ind w:left="10" w:right="2" w:firstLine="0"/>
              <w:jc w:val="center"/>
              <w:rPr>
                <w:rFonts w:eastAsia="Times New Roman" w:cs="Times New Roman"/>
                <w:color w:val="auto"/>
                <w:sz w:val="20"/>
                <w:lang w:val="id"/>
              </w:rPr>
            </w:pPr>
            <w:r>
              <w:rPr>
                <w:rFonts w:eastAsia="Times New Roman" w:cs="Times New Roman"/>
                <w:color w:val="auto"/>
                <w:spacing w:val="-4"/>
                <w:sz w:val="20"/>
                <w:lang w:val="id"/>
              </w:rPr>
              <w:t>DLTA</w:t>
            </w:r>
          </w:p>
        </w:tc>
        <w:tc>
          <w:tcPr>
            <w:tcW w:w="5411" w:type="dxa"/>
            <w:vAlign w:val="center"/>
          </w:tcPr>
          <w:p w14:paraId="7A558D8D" w14:textId="77777777" w:rsidR="009F405F" w:rsidRPr="00D53986" w:rsidRDefault="009F405F" w:rsidP="00EC4756">
            <w:pPr>
              <w:widowControl w:val="0"/>
              <w:autoSpaceDE w:val="0"/>
              <w:autoSpaceDN w:val="0"/>
              <w:spacing w:line="240" w:lineRule="auto"/>
              <w:ind w:left="107" w:firstLine="0"/>
              <w:jc w:val="left"/>
              <w:rPr>
                <w:rFonts w:eastAsia="Times New Roman" w:cs="Times New Roman"/>
                <w:color w:val="auto"/>
                <w:sz w:val="20"/>
                <w:lang w:val="id"/>
              </w:rPr>
            </w:pPr>
            <w:r w:rsidRPr="004C3D5A">
              <w:rPr>
                <w:rFonts w:eastAsia="Times New Roman" w:cs="Times New Roman"/>
                <w:color w:val="auto"/>
                <w:sz w:val="20"/>
                <w:lang w:val="id"/>
              </w:rPr>
              <w:t>Delta Djakarta Tbk</w:t>
            </w:r>
          </w:p>
        </w:tc>
      </w:tr>
      <w:tr w:rsidR="009F405F" w:rsidRPr="00D53986" w14:paraId="0C5F817E" w14:textId="77777777" w:rsidTr="00EC4756">
        <w:trPr>
          <w:trHeight w:val="345"/>
        </w:trPr>
        <w:tc>
          <w:tcPr>
            <w:tcW w:w="857" w:type="dxa"/>
            <w:vAlign w:val="center"/>
          </w:tcPr>
          <w:p w14:paraId="700720D8" w14:textId="77777777" w:rsidR="009F405F" w:rsidRPr="00D53986" w:rsidRDefault="009F405F" w:rsidP="00EC4756">
            <w:pPr>
              <w:widowControl w:val="0"/>
              <w:autoSpaceDE w:val="0"/>
              <w:autoSpaceDN w:val="0"/>
              <w:spacing w:before="58"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9.</w:t>
            </w:r>
          </w:p>
        </w:tc>
        <w:tc>
          <w:tcPr>
            <w:tcW w:w="1662" w:type="dxa"/>
            <w:vAlign w:val="center"/>
          </w:tcPr>
          <w:p w14:paraId="5C83E7AB" w14:textId="77777777" w:rsidR="009F405F" w:rsidRPr="00D53986" w:rsidRDefault="009F405F" w:rsidP="00EC4756">
            <w:pPr>
              <w:widowControl w:val="0"/>
              <w:autoSpaceDE w:val="0"/>
              <w:autoSpaceDN w:val="0"/>
              <w:spacing w:line="240" w:lineRule="auto"/>
              <w:ind w:left="10" w:right="4" w:firstLine="0"/>
              <w:jc w:val="center"/>
              <w:rPr>
                <w:rFonts w:eastAsia="Times New Roman" w:cs="Times New Roman"/>
                <w:color w:val="auto"/>
                <w:sz w:val="20"/>
                <w:lang w:val="id"/>
              </w:rPr>
            </w:pPr>
            <w:r>
              <w:rPr>
                <w:rFonts w:eastAsia="Times New Roman" w:cs="Times New Roman"/>
                <w:color w:val="auto"/>
                <w:spacing w:val="-4"/>
                <w:sz w:val="20"/>
                <w:lang w:val="id"/>
              </w:rPr>
              <w:t>DSNG</w:t>
            </w:r>
          </w:p>
        </w:tc>
        <w:tc>
          <w:tcPr>
            <w:tcW w:w="5411" w:type="dxa"/>
            <w:vAlign w:val="center"/>
          </w:tcPr>
          <w:p w14:paraId="4B5B65DC" w14:textId="77777777" w:rsidR="009F405F" w:rsidRPr="00D53986" w:rsidRDefault="009F405F" w:rsidP="00EC4756">
            <w:pPr>
              <w:widowControl w:val="0"/>
              <w:autoSpaceDE w:val="0"/>
              <w:autoSpaceDN w:val="0"/>
              <w:spacing w:line="240" w:lineRule="auto"/>
              <w:ind w:left="107" w:firstLine="0"/>
              <w:jc w:val="left"/>
              <w:rPr>
                <w:rFonts w:eastAsia="Times New Roman" w:cs="Times New Roman"/>
                <w:color w:val="auto"/>
                <w:sz w:val="20"/>
                <w:lang w:val="id"/>
              </w:rPr>
            </w:pPr>
            <w:r w:rsidRPr="004C3D5A">
              <w:rPr>
                <w:rFonts w:eastAsia="Times New Roman" w:cs="Times New Roman"/>
                <w:color w:val="auto"/>
                <w:sz w:val="20"/>
                <w:lang w:val="id"/>
              </w:rPr>
              <w:t>Dharma Satya Nusantara Tbk</w:t>
            </w:r>
          </w:p>
        </w:tc>
      </w:tr>
      <w:tr w:rsidR="009F405F" w:rsidRPr="00D53986" w14:paraId="391C37A0" w14:textId="77777777" w:rsidTr="00EC4756">
        <w:trPr>
          <w:trHeight w:val="328"/>
        </w:trPr>
        <w:tc>
          <w:tcPr>
            <w:tcW w:w="857" w:type="dxa"/>
            <w:vAlign w:val="center"/>
          </w:tcPr>
          <w:p w14:paraId="46F766B6" w14:textId="77777777" w:rsidR="009F405F" w:rsidRPr="00D53986" w:rsidRDefault="009F405F" w:rsidP="00EC4756">
            <w:pPr>
              <w:widowControl w:val="0"/>
              <w:autoSpaceDE w:val="0"/>
              <w:autoSpaceDN w:val="0"/>
              <w:spacing w:before="48"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10.</w:t>
            </w:r>
          </w:p>
        </w:tc>
        <w:tc>
          <w:tcPr>
            <w:tcW w:w="1662" w:type="dxa"/>
            <w:vAlign w:val="center"/>
          </w:tcPr>
          <w:p w14:paraId="1C2C26D7" w14:textId="77777777" w:rsidR="009F405F" w:rsidRPr="00D53986" w:rsidRDefault="009F405F" w:rsidP="00EC4756">
            <w:pPr>
              <w:widowControl w:val="0"/>
              <w:autoSpaceDE w:val="0"/>
              <w:autoSpaceDN w:val="0"/>
              <w:spacing w:line="240" w:lineRule="auto"/>
              <w:ind w:left="10" w:right="4" w:firstLine="0"/>
              <w:jc w:val="center"/>
              <w:rPr>
                <w:rFonts w:eastAsia="Times New Roman" w:cs="Times New Roman"/>
                <w:color w:val="auto"/>
                <w:sz w:val="20"/>
                <w:lang w:val="id"/>
              </w:rPr>
            </w:pPr>
            <w:r>
              <w:rPr>
                <w:rFonts w:eastAsia="Times New Roman" w:cs="Times New Roman"/>
                <w:color w:val="auto"/>
                <w:spacing w:val="-4"/>
                <w:sz w:val="20"/>
                <w:lang w:val="id"/>
              </w:rPr>
              <w:t>GOOD</w:t>
            </w:r>
          </w:p>
        </w:tc>
        <w:tc>
          <w:tcPr>
            <w:tcW w:w="5411" w:type="dxa"/>
            <w:vAlign w:val="center"/>
          </w:tcPr>
          <w:p w14:paraId="64DACDF6" w14:textId="77777777" w:rsidR="009F405F" w:rsidRPr="00D53986" w:rsidRDefault="009F405F" w:rsidP="00EC4756">
            <w:pPr>
              <w:widowControl w:val="0"/>
              <w:autoSpaceDE w:val="0"/>
              <w:autoSpaceDN w:val="0"/>
              <w:spacing w:line="240" w:lineRule="auto"/>
              <w:ind w:left="107" w:firstLine="0"/>
              <w:jc w:val="left"/>
              <w:rPr>
                <w:rFonts w:eastAsia="Times New Roman" w:cs="Times New Roman"/>
                <w:color w:val="auto"/>
                <w:sz w:val="20"/>
                <w:lang w:val="id"/>
              </w:rPr>
            </w:pPr>
            <w:r w:rsidRPr="004C3D5A">
              <w:rPr>
                <w:rFonts w:eastAsia="Times New Roman" w:cs="Times New Roman"/>
                <w:color w:val="auto"/>
                <w:sz w:val="20"/>
                <w:lang w:val="id"/>
              </w:rPr>
              <w:t>Garudafood Putra Putri Jaya Tbk</w:t>
            </w:r>
          </w:p>
        </w:tc>
      </w:tr>
    </w:tbl>
    <w:p w14:paraId="195A7024" w14:textId="611ACA56" w:rsidR="00EC4756" w:rsidRPr="00C952AC" w:rsidRDefault="001F02F0" w:rsidP="00EC4756">
      <w:pPr>
        <w:ind w:firstLine="0"/>
        <w:rPr>
          <w:i/>
          <w:sz w:val="20"/>
          <w:szCs w:val="20"/>
          <w:lang w:val="id"/>
        </w:rPr>
      </w:pPr>
      <w:r w:rsidRPr="00C96559">
        <w:rPr>
          <w:rFonts w:cs="Times New Roman"/>
          <w:i/>
          <w:iCs/>
          <w:sz w:val="20"/>
          <w:szCs w:val="20"/>
        </w:rPr>
        <w:t>Continued on the next page</w:t>
      </w:r>
    </w:p>
    <w:p w14:paraId="191AA23C" w14:textId="3C95CBF8" w:rsidR="00EC4756" w:rsidRDefault="00955334" w:rsidP="00EC4756">
      <w:pPr>
        <w:pStyle w:val="Caption"/>
        <w:keepNext/>
        <w:ind w:firstLine="0"/>
      </w:pPr>
      <w:r>
        <w:lastRenderedPageBreak/>
        <w:t>Tab</w:t>
      </w:r>
      <w:r w:rsidR="00EC4756">
        <w:t>l</w:t>
      </w:r>
      <w:r>
        <w:t>e</w:t>
      </w:r>
      <w:r w:rsidR="00EC4756">
        <w:t xml:space="preserve"> 4.1 </w:t>
      </w:r>
      <w:r w:rsidR="001F02F0">
        <w:t>Continued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1662"/>
        <w:gridCol w:w="5411"/>
      </w:tblGrid>
      <w:tr w:rsidR="00EC4756" w:rsidRPr="00D53986" w14:paraId="7485F83E" w14:textId="77777777" w:rsidTr="00D45AF6">
        <w:trPr>
          <w:trHeight w:val="460"/>
        </w:trPr>
        <w:tc>
          <w:tcPr>
            <w:tcW w:w="857" w:type="dxa"/>
          </w:tcPr>
          <w:p w14:paraId="2DCE92C4" w14:textId="77777777" w:rsidR="00EC4756" w:rsidRPr="00D53986" w:rsidRDefault="00EC4756" w:rsidP="00D45AF6">
            <w:pPr>
              <w:widowControl w:val="0"/>
              <w:autoSpaceDE w:val="0"/>
              <w:autoSpaceDN w:val="0"/>
              <w:spacing w:before="115" w:line="240" w:lineRule="auto"/>
              <w:ind w:left="10" w:right="2" w:firstLine="0"/>
              <w:jc w:val="center"/>
              <w:rPr>
                <w:rFonts w:eastAsia="Times New Roman" w:cs="Times New Roman"/>
                <w:b/>
                <w:color w:val="auto"/>
                <w:sz w:val="20"/>
                <w:lang w:val="id"/>
              </w:rPr>
            </w:pPr>
            <w:r w:rsidRPr="00D53986">
              <w:rPr>
                <w:rFonts w:eastAsia="Times New Roman" w:cs="Times New Roman"/>
                <w:b/>
                <w:color w:val="auto"/>
                <w:spacing w:val="-5"/>
                <w:sz w:val="20"/>
                <w:lang w:val="id"/>
              </w:rPr>
              <w:t>No.</w:t>
            </w:r>
          </w:p>
        </w:tc>
        <w:tc>
          <w:tcPr>
            <w:tcW w:w="1662" w:type="dxa"/>
            <w:vAlign w:val="center"/>
          </w:tcPr>
          <w:p w14:paraId="68E1412B" w14:textId="0D3A789B" w:rsidR="00EC4756" w:rsidRPr="00D53986" w:rsidRDefault="00031320" w:rsidP="00D45AF6">
            <w:pPr>
              <w:widowControl w:val="0"/>
              <w:autoSpaceDE w:val="0"/>
              <w:autoSpaceDN w:val="0"/>
              <w:spacing w:line="230" w:lineRule="atLeast"/>
              <w:ind w:left="326" w:firstLine="276"/>
              <w:jc w:val="left"/>
              <w:rPr>
                <w:rFonts w:eastAsia="Times New Roman" w:cs="Times New Roman"/>
                <w:b/>
                <w:color w:val="auto"/>
                <w:sz w:val="20"/>
                <w:lang w:val="id"/>
              </w:rPr>
            </w:pPr>
            <w:r>
              <w:rPr>
                <w:rFonts w:eastAsia="Times New Roman" w:cs="Times New Roman"/>
                <w:b/>
                <w:color w:val="auto"/>
                <w:spacing w:val="-4"/>
                <w:sz w:val="20"/>
                <w:lang w:val="id"/>
              </w:rPr>
              <w:t>C</w:t>
            </w:r>
            <w:r w:rsidR="00EC4756">
              <w:rPr>
                <w:rFonts w:eastAsia="Times New Roman" w:cs="Times New Roman"/>
                <w:b/>
                <w:color w:val="auto"/>
                <w:spacing w:val="-4"/>
                <w:sz w:val="20"/>
                <w:lang w:val="id"/>
              </w:rPr>
              <w:t>ode</w:t>
            </w:r>
          </w:p>
        </w:tc>
        <w:tc>
          <w:tcPr>
            <w:tcW w:w="5411" w:type="dxa"/>
          </w:tcPr>
          <w:p w14:paraId="248DF1E7" w14:textId="157B65F1" w:rsidR="00EC4756" w:rsidRPr="00D53986" w:rsidRDefault="00031320" w:rsidP="00D45AF6">
            <w:pPr>
              <w:widowControl w:val="0"/>
              <w:autoSpaceDE w:val="0"/>
              <w:autoSpaceDN w:val="0"/>
              <w:spacing w:before="115" w:line="240" w:lineRule="auto"/>
              <w:ind w:left="5" w:firstLine="0"/>
              <w:jc w:val="center"/>
              <w:rPr>
                <w:rFonts w:eastAsia="Times New Roman" w:cs="Times New Roman"/>
                <w:b/>
                <w:color w:val="auto"/>
                <w:sz w:val="20"/>
                <w:lang w:val="id"/>
              </w:rPr>
            </w:pPr>
            <w:r>
              <w:rPr>
                <w:rFonts w:eastAsia="Times New Roman" w:cs="Times New Roman"/>
                <w:b/>
                <w:color w:val="auto"/>
                <w:sz w:val="20"/>
                <w:lang w:val="id"/>
              </w:rPr>
              <w:t>Company Name</w:t>
            </w:r>
          </w:p>
        </w:tc>
      </w:tr>
      <w:tr w:rsidR="00EC4756" w:rsidRPr="00D53986" w14:paraId="2B72651C" w14:textId="77777777" w:rsidTr="00D45AF6">
        <w:trPr>
          <w:trHeight w:val="328"/>
        </w:trPr>
        <w:tc>
          <w:tcPr>
            <w:tcW w:w="857" w:type="dxa"/>
            <w:vAlign w:val="center"/>
          </w:tcPr>
          <w:p w14:paraId="6E44DE83" w14:textId="77777777" w:rsidR="00EC4756" w:rsidRPr="00D53986" w:rsidRDefault="00EC4756" w:rsidP="00D45AF6">
            <w:pPr>
              <w:widowControl w:val="0"/>
              <w:autoSpaceDE w:val="0"/>
              <w:autoSpaceDN w:val="0"/>
              <w:spacing w:before="50"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11.</w:t>
            </w:r>
          </w:p>
        </w:tc>
        <w:tc>
          <w:tcPr>
            <w:tcW w:w="1662" w:type="dxa"/>
            <w:vAlign w:val="center"/>
          </w:tcPr>
          <w:p w14:paraId="63192E8A" w14:textId="77777777" w:rsidR="00EC4756" w:rsidRPr="00D53986" w:rsidRDefault="00EC4756" w:rsidP="00D45AF6">
            <w:pPr>
              <w:widowControl w:val="0"/>
              <w:autoSpaceDE w:val="0"/>
              <w:autoSpaceDN w:val="0"/>
              <w:spacing w:line="240" w:lineRule="auto"/>
              <w:ind w:left="10" w:right="4" w:firstLine="0"/>
              <w:jc w:val="center"/>
              <w:rPr>
                <w:rFonts w:eastAsia="Times New Roman" w:cs="Times New Roman"/>
                <w:color w:val="auto"/>
                <w:sz w:val="20"/>
                <w:lang w:val="id"/>
              </w:rPr>
            </w:pPr>
            <w:r>
              <w:rPr>
                <w:rFonts w:eastAsia="Times New Roman" w:cs="Times New Roman"/>
                <w:color w:val="auto"/>
                <w:spacing w:val="-4"/>
                <w:sz w:val="20"/>
                <w:lang w:val="id"/>
              </w:rPr>
              <w:t>ICBP</w:t>
            </w:r>
          </w:p>
        </w:tc>
        <w:tc>
          <w:tcPr>
            <w:tcW w:w="5411" w:type="dxa"/>
            <w:vAlign w:val="center"/>
          </w:tcPr>
          <w:p w14:paraId="581B5400" w14:textId="77777777" w:rsidR="00EC4756" w:rsidRPr="00D53986" w:rsidRDefault="00EC4756" w:rsidP="00D45AF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Indofood CBP Sukses Makmur Tbk</w:t>
            </w:r>
          </w:p>
        </w:tc>
      </w:tr>
      <w:tr w:rsidR="00EC4756" w:rsidRPr="00D53986" w14:paraId="6DC60704" w14:textId="77777777" w:rsidTr="00D45AF6">
        <w:trPr>
          <w:trHeight w:val="330"/>
        </w:trPr>
        <w:tc>
          <w:tcPr>
            <w:tcW w:w="857" w:type="dxa"/>
            <w:vAlign w:val="center"/>
          </w:tcPr>
          <w:p w14:paraId="5E9DA63B" w14:textId="77777777" w:rsidR="00EC4756" w:rsidRPr="00D53986" w:rsidRDefault="00EC4756" w:rsidP="00D45AF6">
            <w:pPr>
              <w:widowControl w:val="0"/>
              <w:autoSpaceDE w:val="0"/>
              <w:autoSpaceDN w:val="0"/>
              <w:spacing w:before="50"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12.</w:t>
            </w:r>
          </w:p>
        </w:tc>
        <w:tc>
          <w:tcPr>
            <w:tcW w:w="1662" w:type="dxa"/>
            <w:vAlign w:val="center"/>
          </w:tcPr>
          <w:p w14:paraId="60FF1513" w14:textId="77777777" w:rsidR="00EC4756" w:rsidRPr="00D53986" w:rsidRDefault="00EC4756" w:rsidP="00D45AF6">
            <w:pPr>
              <w:widowControl w:val="0"/>
              <w:autoSpaceDE w:val="0"/>
              <w:autoSpaceDN w:val="0"/>
              <w:spacing w:line="240" w:lineRule="auto"/>
              <w:ind w:left="10" w:right="5" w:firstLine="0"/>
              <w:jc w:val="center"/>
              <w:rPr>
                <w:rFonts w:eastAsia="Times New Roman" w:cs="Times New Roman"/>
                <w:color w:val="auto"/>
                <w:sz w:val="20"/>
                <w:lang w:val="id"/>
              </w:rPr>
            </w:pPr>
            <w:r>
              <w:rPr>
                <w:rFonts w:eastAsia="Times New Roman" w:cs="Times New Roman"/>
                <w:color w:val="auto"/>
                <w:spacing w:val="-4"/>
                <w:sz w:val="20"/>
                <w:lang w:val="id"/>
              </w:rPr>
              <w:t>INDF</w:t>
            </w:r>
          </w:p>
        </w:tc>
        <w:tc>
          <w:tcPr>
            <w:tcW w:w="5411" w:type="dxa"/>
            <w:vAlign w:val="center"/>
          </w:tcPr>
          <w:p w14:paraId="34D86C78" w14:textId="77777777" w:rsidR="00EC4756" w:rsidRPr="00D53986" w:rsidRDefault="00EC4756" w:rsidP="00D45AF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Indofood Sukses Makmur Tbk</w:t>
            </w:r>
          </w:p>
        </w:tc>
      </w:tr>
      <w:tr w:rsidR="00EC4756" w:rsidRPr="00D53986" w14:paraId="125DACEC" w14:textId="77777777" w:rsidTr="00D45AF6">
        <w:trPr>
          <w:trHeight w:val="328"/>
        </w:trPr>
        <w:tc>
          <w:tcPr>
            <w:tcW w:w="857" w:type="dxa"/>
            <w:vAlign w:val="center"/>
          </w:tcPr>
          <w:p w14:paraId="610812F8" w14:textId="77777777" w:rsidR="00EC4756" w:rsidRPr="00D53986" w:rsidRDefault="00EC4756" w:rsidP="00D45AF6">
            <w:pPr>
              <w:widowControl w:val="0"/>
              <w:autoSpaceDE w:val="0"/>
              <w:autoSpaceDN w:val="0"/>
              <w:spacing w:before="48"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13.</w:t>
            </w:r>
          </w:p>
        </w:tc>
        <w:tc>
          <w:tcPr>
            <w:tcW w:w="1662" w:type="dxa"/>
            <w:vAlign w:val="center"/>
          </w:tcPr>
          <w:p w14:paraId="0DCCB14D" w14:textId="77777777" w:rsidR="00EC4756" w:rsidRPr="00D53986" w:rsidRDefault="00EC4756" w:rsidP="00D45AF6">
            <w:pPr>
              <w:widowControl w:val="0"/>
              <w:autoSpaceDE w:val="0"/>
              <w:autoSpaceDN w:val="0"/>
              <w:spacing w:line="240" w:lineRule="auto"/>
              <w:ind w:left="10" w:right="3" w:firstLine="0"/>
              <w:jc w:val="center"/>
              <w:rPr>
                <w:rFonts w:eastAsia="Times New Roman" w:cs="Times New Roman"/>
                <w:color w:val="auto"/>
                <w:sz w:val="20"/>
                <w:lang w:val="id"/>
              </w:rPr>
            </w:pPr>
            <w:r>
              <w:rPr>
                <w:rFonts w:eastAsia="Times New Roman" w:cs="Times New Roman"/>
                <w:color w:val="auto"/>
                <w:spacing w:val="-4"/>
                <w:sz w:val="20"/>
                <w:lang w:val="id"/>
              </w:rPr>
              <w:t>JPFA</w:t>
            </w:r>
          </w:p>
        </w:tc>
        <w:tc>
          <w:tcPr>
            <w:tcW w:w="5411" w:type="dxa"/>
            <w:vAlign w:val="center"/>
          </w:tcPr>
          <w:p w14:paraId="00BA9E75" w14:textId="77777777" w:rsidR="00EC4756" w:rsidRPr="00D53986" w:rsidRDefault="00EC4756" w:rsidP="00D45AF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Japfa Comfeed Indonesia Tbk</w:t>
            </w:r>
          </w:p>
        </w:tc>
      </w:tr>
      <w:tr w:rsidR="00EC4756" w:rsidRPr="00D53986" w14:paraId="6A1958D4" w14:textId="77777777" w:rsidTr="00D45AF6">
        <w:trPr>
          <w:trHeight w:val="328"/>
        </w:trPr>
        <w:tc>
          <w:tcPr>
            <w:tcW w:w="857" w:type="dxa"/>
            <w:vAlign w:val="center"/>
          </w:tcPr>
          <w:p w14:paraId="792D7DD7" w14:textId="12867B15" w:rsidR="00EC4756" w:rsidRPr="00D53986" w:rsidRDefault="009D3A08" w:rsidP="00D45AF6">
            <w:pPr>
              <w:widowControl w:val="0"/>
              <w:autoSpaceDE w:val="0"/>
              <w:autoSpaceDN w:val="0"/>
              <w:spacing w:before="50"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14</w:t>
            </w:r>
            <w:r w:rsidR="00EC4756" w:rsidRPr="00D53986">
              <w:rPr>
                <w:rFonts w:eastAsia="Times New Roman" w:cs="Times New Roman"/>
                <w:color w:val="auto"/>
                <w:spacing w:val="-5"/>
                <w:sz w:val="20"/>
                <w:lang w:val="id"/>
              </w:rPr>
              <w:t>.</w:t>
            </w:r>
          </w:p>
        </w:tc>
        <w:tc>
          <w:tcPr>
            <w:tcW w:w="1662" w:type="dxa"/>
            <w:vAlign w:val="center"/>
          </w:tcPr>
          <w:p w14:paraId="61419A6A" w14:textId="77777777" w:rsidR="00EC4756" w:rsidRPr="00D53986" w:rsidRDefault="00EC4756" w:rsidP="00D45AF6">
            <w:pPr>
              <w:widowControl w:val="0"/>
              <w:autoSpaceDE w:val="0"/>
              <w:autoSpaceDN w:val="0"/>
              <w:spacing w:line="240" w:lineRule="auto"/>
              <w:ind w:left="10" w:right="1" w:firstLine="0"/>
              <w:jc w:val="center"/>
              <w:rPr>
                <w:rFonts w:eastAsia="Times New Roman" w:cs="Times New Roman"/>
                <w:color w:val="auto"/>
                <w:sz w:val="20"/>
                <w:lang w:val="id"/>
              </w:rPr>
            </w:pPr>
            <w:r>
              <w:rPr>
                <w:rFonts w:eastAsia="Times New Roman" w:cs="Times New Roman"/>
                <w:color w:val="auto"/>
                <w:spacing w:val="-4"/>
                <w:sz w:val="20"/>
                <w:lang w:val="id"/>
              </w:rPr>
              <w:t>LSIP</w:t>
            </w:r>
          </w:p>
        </w:tc>
        <w:tc>
          <w:tcPr>
            <w:tcW w:w="5411" w:type="dxa"/>
            <w:vAlign w:val="center"/>
          </w:tcPr>
          <w:p w14:paraId="2CCDB158" w14:textId="77777777" w:rsidR="00EC4756" w:rsidRPr="00D53986" w:rsidRDefault="00EC4756" w:rsidP="00D45AF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PP London Sumatra Indonesia Tbk</w:t>
            </w:r>
          </w:p>
        </w:tc>
      </w:tr>
      <w:tr w:rsidR="00EC4756" w:rsidRPr="00D53986" w14:paraId="4D482DA8" w14:textId="77777777" w:rsidTr="00D45AF6">
        <w:trPr>
          <w:trHeight w:val="330"/>
        </w:trPr>
        <w:tc>
          <w:tcPr>
            <w:tcW w:w="857" w:type="dxa"/>
            <w:vAlign w:val="center"/>
          </w:tcPr>
          <w:p w14:paraId="6971B161" w14:textId="3405BAD3" w:rsidR="00EC4756" w:rsidRPr="00D53986" w:rsidRDefault="009D3A08" w:rsidP="00D45AF6">
            <w:pPr>
              <w:widowControl w:val="0"/>
              <w:autoSpaceDE w:val="0"/>
              <w:autoSpaceDN w:val="0"/>
              <w:spacing w:before="50"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15</w:t>
            </w:r>
            <w:r w:rsidR="00EC4756" w:rsidRPr="00D53986">
              <w:rPr>
                <w:rFonts w:eastAsia="Times New Roman" w:cs="Times New Roman"/>
                <w:color w:val="auto"/>
                <w:spacing w:val="-5"/>
                <w:sz w:val="20"/>
                <w:lang w:val="id"/>
              </w:rPr>
              <w:t>.</w:t>
            </w:r>
          </w:p>
        </w:tc>
        <w:tc>
          <w:tcPr>
            <w:tcW w:w="1662" w:type="dxa"/>
            <w:vAlign w:val="center"/>
          </w:tcPr>
          <w:p w14:paraId="49AEB373" w14:textId="77777777" w:rsidR="00EC4756" w:rsidRPr="00D53986" w:rsidRDefault="00EC4756" w:rsidP="00D45AF6">
            <w:pPr>
              <w:widowControl w:val="0"/>
              <w:autoSpaceDE w:val="0"/>
              <w:autoSpaceDN w:val="0"/>
              <w:spacing w:line="240" w:lineRule="auto"/>
              <w:ind w:left="10" w:right="4" w:firstLine="0"/>
              <w:jc w:val="center"/>
              <w:rPr>
                <w:rFonts w:eastAsia="Times New Roman" w:cs="Times New Roman"/>
                <w:color w:val="auto"/>
                <w:sz w:val="20"/>
                <w:lang w:val="id"/>
              </w:rPr>
            </w:pPr>
            <w:r w:rsidRPr="00D53986">
              <w:rPr>
                <w:rFonts w:eastAsia="Times New Roman" w:cs="Times New Roman"/>
                <w:color w:val="auto"/>
                <w:spacing w:val="-4"/>
                <w:sz w:val="20"/>
                <w:lang w:val="id"/>
              </w:rPr>
              <w:t>MLBI</w:t>
            </w:r>
          </w:p>
        </w:tc>
        <w:tc>
          <w:tcPr>
            <w:tcW w:w="5411" w:type="dxa"/>
            <w:vAlign w:val="center"/>
          </w:tcPr>
          <w:p w14:paraId="4E271B1E" w14:textId="77777777" w:rsidR="00EC4756" w:rsidRPr="00D53986" w:rsidRDefault="00EC4756" w:rsidP="00D45AF6">
            <w:pPr>
              <w:widowControl w:val="0"/>
              <w:autoSpaceDE w:val="0"/>
              <w:autoSpaceDN w:val="0"/>
              <w:spacing w:line="240" w:lineRule="auto"/>
              <w:ind w:left="107" w:firstLine="0"/>
              <w:jc w:val="left"/>
              <w:rPr>
                <w:rFonts w:eastAsia="Times New Roman" w:cs="Times New Roman"/>
                <w:color w:val="auto"/>
                <w:sz w:val="20"/>
                <w:lang w:val="id"/>
              </w:rPr>
            </w:pPr>
            <w:r w:rsidRPr="00D53986">
              <w:rPr>
                <w:rFonts w:eastAsia="Times New Roman" w:cs="Times New Roman"/>
                <w:color w:val="auto"/>
                <w:sz w:val="20"/>
                <w:lang w:val="id"/>
              </w:rPr>
              <w:t>Multi</w:t>
            </w:r>
            <w:r w:rsidRPr="00D53986">
              <w:rPr>
                <w:rFonts w:eastAsia="Times New Roman" w:cs="Times New Roman"/>
                <w:color w:val="auto"/>
                <w:spacing w:val="-7"/>
                <w:sz w:val="20"/>
                <w:lang w:val="id"/>
              </w:rPr>
              <w:t xml:space="preserve"> </w:t>
            </w:r>
            <w:r w:rsidRPr="00D53986">
              <w:rPr>
                <w:rFonts w:eastAsia="Times New Roman" w:cs="Times New Roman"/>
                <w:color w:val="auto"/>
                <w:sz w:val="20"/>
                <w:lang w:val="id"/>
              </w:rPr>
              <w:t>Bintang</w:t>
            </w:r>
            <w:r w:rsidRPr="00D53986">
              <w:rPr>
                <w:rFonts w:eastAsia="Times New Roman" w:cs="Times New Roman"/>
                <w:color w:val="auto"/>
                <w:spacing w:val="-5"/>
                <w:sz w:val="20"/>
                <w:lang w:val="id"/>
              </w:rPr>
              <w:t xml:space="preserve"> </w:t>
            </w:r>
            <w:r w:rsidRPr="00D53986">
              <w:rPr>
                <w:rFonts w:eastAsia="Times New Roman" w:cs="Times New Roman"/>
                <w:color w:val="auto"/>
                <w:sz w:val="20"/>
                <w:lang w:val="id"/>
              </w:rPr>
              <w:t>Indonesia</w:t>
            </w:r>
            <w:r w:rsidRPr="00D53986">
              <w:rPr>
                <w:rFonts w:eastAsia="Times New Roman" w:cs="Times New Roman"/>
                <w:color w:val="auto"/>
                <w:spacing w:val="-6"/>
                <w:sz w:val="20"/>
                <w:lang w:val="id"/>
              </w:rPr>
              <w:t xml:space="preserve"> </w:t>
            </w:r>
            <w:r w:rsidRPr="00D53986">
              <w:rPr>
                <w:rFonts w:eastAsia="Times New Roman" w:cs="Times New Roman"/>
                <w:color w:val="auto"/>
                <w:spacing w:val="-5"/>
                <w:sz w:val="20"/>
                <w:lang w:val="id"/>
              </w:rPr>
              <w:t>Tbk</w:t>
            </w:r>
          </w:p>
        </w:tc>
      </w:tr>
      <w:tr w:rsidR="00EC4756" w:rsidRPr="00D53986" w14:paraId="59FC4126" w14:textId="77777777" w:rsidTr="00D45AF6">
        <w:trPr>
          <w:trHeight w:val="328"/>
        </w:trPr>
        <w:tc>
          <w:tcPr>
            <w:tcW w:w="857" w:type="dxa"/>
            <w:vAlign w:val="center"/>
          </w:tcPr>
          <w:p w14:paraId="650C651D" w14:textId="6A44D3D6" w:rsidR="00EC4756" w:rsidRPr="00D53986" w:rsidRDefault="009D3A08" w:rsidP="00D45AF6">
            <w:pPr>
              <w:widowControl w:val="0"/>
              <w:autoSpaceDE w:val="0"/>
              <w:autoSpaceDN w:val="0"/>
              <w:spacing w:before="48"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16</w:t>
            </w:r>
            <w:r w:rsidR="00EC4756" w:rsidRPr="00D53986">
              <w:rPr>
                <w:rFonts w:eastAsia="Times New Roman" w:cs="Times New Roman"/>
                <w:color w:val="auto"/>
                <w:spacing w:val="-5"/>
                <w:sz w:val="20"/>
                <w:lang w:val="id"/>
              </w:rPr>
              <w:t>.</w:t>
            </w:r>
          </w:p>
        </w:tc>
        <w:tc>
          <w:tcPr>
            <w:tcW w:w="1662" w:type="dxa"/>
            <w:vAlign w:val="center"/>
          </w:tcPr>
          <w:p w14:paraId="278FF6A2" w14:textId="77777777" w:rsidR="00EC4756" w:rsidRPr="00D53986" w:rsidRDefault="00EC4756" w:rsidP="00D45AF6">
            <w:pPr>
              <w:widowControl w:val="0"/>
              <w:autoSpaceDE w:val="0"/>
              <w:autoSpaceDN w:val="0"/>
              <w:spacing w:line="240" w:lineRule="auto"/>
              <w:ind w:left="10" w:right="3" w:firstLine="0"/>
              <w:jc w:val="center"/>
              <w:rPr>
                <w:rFonts w:eastAsia="Times New Roman" w:cs="Times New Roman"/>
                <w:color w:val="auto"/>
                <w:sz w:val="20"/>
                <w:lang w:val="id"/>
              </w:rPr>
            </w:pPr>
            <w:r>
              <w:rPr>
                <w:rFonts w:eastAsia="Times New Roman" w:cs="Times New Roman"/>
                <w:color w:val="auto"/>
                <w:spacing w:val="-4"/>
                <w:sz w:val="20"/>
                <w:lang w:val="id"/>
              </w:rPr>
              <w:t>MYOR</w:t>
            </w:r>
          </w:p>
        </w:tc>
        <w:tc>
          <w:tcPr>
            <w:tcW w:w="5411" w:type="dxa"/>
            <w:vAlign w:val="center"/>
          </w:tcPr>
          <w:p w14:paraId="58F56A4F" w14:textId="77777777" w:rsidR="00EC4756" w:rsidRPr="00D53986" w:rsidRDefault="00EC4756" w:rsidP="00D45AF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Mayora Indah Tbk</w:t>
            </w:r>
          </w:p>
        </w:tc>
      </w:tr>
      <w:tr w:rsidR="00EC4756" w:rsidRPr="00D53986" w14:paraId="22532451" w14:textId="77777777" w:rsidTr="00D45AF6">
        <w:trPr>
          <w:trHeight w:val="328"/>
        </w:trPr>
        <w:tc>
          <w:tcPr>
            <w:tcW w:w="857" w:type="dxa"/>
            <w:vAlign w:val="center"/>
          </w:tcPr>
          <w:p w14:paraId="3D5C3096" w14:textId="071CDDEE" w:rsidR="00EC4756" w:rsidRPr="00D53986" w:rsidRDefault="009D3A08" w:rsidP="00D45AF6">
            <w:pPr>
              <w:widowControl w:val="0"/>
              <w:autoSpaceDE w:val="0"/>
              <w:autoSpaceDN w:val="0"/>
              <w:spacing w:before="48"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17</w:t>
            </w:r>
            <w:r w:rsidR="00EC4756" w:rsidRPr="00D53986">
              <w:rPr>
                <w:rFonts w:eastAsia="Times New Roman" w:cs="Times New Roman"/>
                <w:color w:val="auto"/>
                <w:spacing w:val="-5"/>
                <w:sz w:val="20"/>
                <w:lang w:val="id"/>
              </w:rPr>
              <w:t>.</w:t>
            </w:r>
          </w:p>
        </w:tc>
        <w:tc>
          <w:tcPr>
            <w:tcW w:w="1662" w:type="dxa"/>
            <w:vAlign w:val="center"/>
          </w:tcPr>
          <w:p w14:paraId="14C0C5E8" w14:textId="77777777" w:rsidR="00EC4756" w:rsidRPr="00D53986" w:rsidRDefault="00EC4756" w:rsidP="00D45AF6">
            <w:pPr>
              <w:widowControl w:val="0"/>
              <w:autoSpaceDE w:val="0"/>
              <w:autoSpaceDN w:val="0"/>
              <w:spacing w:line="240" w:lineRule="auto"/>
              <w:ind w:left="10" w:right="2" w:firstLine="0"/>
              <w:jc w:val="center"/>
              <w:rPr>
                <w:rFonts w:eastAsia="Times New Roman" w:cs="Times New Roman"/>
                <w:color w:val="auto"/>
                <w:sz w:val="20"/>
                <w:lang w:val="id"/>
              </w:rPr>
            </w:pPr>
            <w:r>
              <w:rPr>
                <w:rFonts w:eastAsia="Times New Roman" w:cs="Times New Roman"/>
                <w:color w:val="auto"/>
                <w:spacing w:val="-4"/>
                <w:sz w:val="20"/>
                <w:lang w:val="id"/>
              </w:rPr>
              <w:t>ROTI</w:t>
            </w:r>
          </w:p>
        </w:tc>
        <w:tc>
          <w:tcPr>
            <w:tcW w:w="5411" w:type="dxa"/>
            <w:vAlign w:val="center"/>
          </w:tcPr>
          <w:p w14:paraId="42751FD6" w14:textId="77777777" w:rsidR="00EC4756" w:rsidRPr="00D53986" w:rsidRDefault="00EC4756" w:rsidP="00D45AF6">
            <w:pPr>
              <w:widowControl w:val="0"/>
              <w:autoSpaceDE w:val="0"/>
              <w:autoSpaceDN w:val="0"/>
              <w:spacing w:line="240" w:lineRule="auto"/>
              <w:ind w:left="107" w:firstLine="0"/>
              <w:jc w:val="left"/>
              <w:rPr>
                <w:rFonts w:eastAsia="Times New Roman" w:cs="Times New Roman"/>
                <w:color w:val="auto"/>
                <w:sz w:val="20"/>
                <w:lang w:val="id"/>
              </w:rPr>
            </w:pPr>
            <w:r w:rsidRPr="004C3D5A">
              <w:rPr>
                <w:rFonts w:eastAsia="Times New Roman" w:cs="Times New Roman"/>
                <w:color w:val="auto"/>
                <w:sz w:val="20"/>
                <w:lang w:val="id"/>
              </w:rPr>
              <w:t>Nippon Indosari Corpindo T</w:t>
            </w:r>
            <w:r>
              <w:rPr>
                <w:rFonts w:eastAsia="Times New Roman" w:cs="Times New Roman"/>
                <w:color w:val="auto"/>
                <w:sz w:val="20"/>
                <w:lang w:val="id"/>
              </w:rPr>
              <w:t>bk</w:t>
            </w:r>
          </w:p>
        </w:tc>
      </w:tr>
      <w:tr w:rsidR="00EC4756" w:rsidRPr="00D53986" w14:paraId="270807CB" w14:textId="77777777" w:rsidTr="00D45AF6">
        <w:trPr>
          <w:trHeight w:val="328"/>
        </w:trPr>
        <w:tc>
          <w:tcPr>
            <w:tcW w:w="857" w:type="dxa"/>
            <w:vAlign w:val="center"/>
          </w:tcPr>
          <w:p w14:paraId="6AA50D84" w14:textId="0D377F18" w:rsidR="00EC4756" w:rsidRPr="00D53986" w:rsidRDefault="009D3A08" w:rsidP="00D45AF6">
            <w:pPr>
              <w:widowControl w:val="0"/>
              <w:autoSpaceDE w:val="0"/>
              <w:autoSpaceDN w:val="0"/>
              <w:spacing w:before="50"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18</w:t>
            </w:r>
            <w:r w:rsidR="00EC4756" w:rsidRPr="00D53986">
              <w:rPr>
                <w:rFonts w:eastAsia="Times New Roman" w:cs="Times New Roman"/>
                <w:color w:val="auto"/>
                <w:spacing w:val="-5"/>
                <w:sz w:val="20"/>
                <w:lang w:val="id"/>
              </w:rPr>
              <w:t>.</w:t>
            </w:r>
          </w:p>
        </w:tc>
        <w:tc>
          <w:tcPr>
            <w:tcW w:w="1662" w:type="dxa"/>
            <w:vAlign w:val="center"/>
          </w:tcPr>
          <w:p w14:paraId="590475D7" w14:textId="77777777" w:rsidR="00EC4756" w:rsidRPr="00D53986" w:rsidRDefault="00EC4756" w:rsidP="00D45AF6">
            <w:pPr>
              <w:widowControl w:val="0"/>
              <w:autoSpaceDE w:val="0"/>
              <w:autoSpaceDN w:val="0"/>
              <w:spacing w:line="240" w:lineRule="auto"/>
              <w:ind w:left="10" w:right="1" w:firstLine="0"/>
              <w:jc w:val="center"/>
              <w:rPr>
                <w:rFonts w:eastAsia="Times New Roman" w:cs="Times New Roman"/>
                <w:color w:val="auto"/>
                <w:sz w:val="20"/>
                <w:lang w:val="id"/>
              </w:rPr>
            </w:pPr>
            <w:r>
              <w:rPr>
                <w:rFonts w:eastAsia="Times New Roman" w:cs="Times New Roman"/>
                <w:color w:val="auto"/>
                <w:spacing w:val="-4"/>
                <w:sz w:val="20"/>
                <w:lang w:val="id"/>
              </w:rPr>
              <w:t>SKBM</w:t>
            </w:r>
          </w:p>
        </w:tc>
        <w:tc>
          <w:tcPr>
            <w:tcW w:w="5411" w:type="dxa"/>
            <w:vAlign w:val="center"/>
          </w:tcPr>
          <w:p w14:paraId="1B29A0BC" w14:textId="77777777" w:rsidR="00EC4756" w:rsidRPr="00D53986" w:rsidRDefault="00EC4756" w:rsidP="00D45AF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Sekar Bumi Tbk</w:t>
            </w:r>
          </w:p>
        </w:tc>
      </w:tr>
      <w:tr w:rsidR="00EC4756" w:rsidRPr="00D53986" w14:paraId="66BECDD4" w14:textId="77777777" w:rsidTr="00D45AF6">
        <w:trPr>
          <w:trHeight w:val="330"/>
        </w:trPr>
        <w:tc>
          <w:tcPr>
            <w:tcW w:w="857" w:type="dxa"/>
            <w:vAlign w:val="center"/>
          </w:tcPr>
          <w:p w14:paraId="7A1FB2C3" w14:textId="09D718A1" w:rsidR="00EC4756" w:rsidRPr="00D53986" w:rsidRDefault="009D3A08" w:rsidP="00D45AF6">
            <w:pPr>
              <w:widowControl w:val="0"/>
              <w:autoSpaceDE w:val="0"/>
              <w:autoSpaceDN w:val="0"/>
              <w:spacing w:before="50"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19</w:t>
            </w:r>
            <w:r w:rsidR="00EC4756" w:rsidRPr="00D53986">
              <w:rPr>
                <w:rFonts w:eastAsia="Times New Roman" w:cs="Times New Roman"/>
                <w:color w:val="auto"/>
                <w:spacing w:val="-5"/>
                <w:sz w:val="20"/>
                <w:lang w:val="id"/>
              </w:rPr>
              <w:t>.</w:t>
            </w:r>
          </w:p>
        </w:tc>
        <w:tc>
          <w:tcPr>
            <w:tcW w:w="1662" w:type="dxa"/>
            <w:vAlign w:val="center"/>
          </w:tcPr>
          <w:p w14:paraId="2D19CFA3" w14:textId="77777777" w:rsidR="00EC4756" w:rsidRPr="00D53986" w:rsidRDefault="00EC4756" w:rsidP="00D45AF6">
            <w:pPr>
              <w:widowControl w:val="0"/>
              <w:autoSpaceDE w:val="0"/>
              <w:autoSpaceDN w:val="0"/>
              <w:spacing w:line="240" w:lineRule="auto"/>
              <w:ind w:left="10" w:right="5" w:firstLine="0"/>
              <w:jc w:val="center"/>
              <w:rPr>
                <w:rFonts w:eastAsia="Times New Roman" w:cs="Times New Roman"/>
                <w:color w:val="auto"/>
                <w:sz w:val="20"/>
                <w:lang w:val="id"/>
              </w:rPr>
            </w:pPr>
            <w:r>
              <w:rPr>
                <w:rFonts w:eastAsia="Times New Roman" w:cs="Times New Roman"/>
                <w:color w:val="auto"/>
                <w:spacing w:val="-4"/>
                <w:sz w:val="20"/>
                <w:lang w:val="id"/>
              </w:rPr>
              <w:t>SKLT</w:t>
            </w:r>
          </w:p>
        </w:tc>
        <w:tc>
          <w:tcPr>
            <w:tcW w:w="5411" w:type="dxa"/>
            <w:vAlign w:val="center"/>
          </w:tcPr>
          <w:p w14:paraId="523F702A" w14:textId="77777777" w:rsidR="00EC4756" w:rsidRPr="00D53986" w:rsidRDefault="00EC4756" w:rsidP="00D45AF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Sekar Laut Tbk</w:t>
            </w:r>
          </w:p>
        </w:tc>
      </w:tr>
      <w:tr w:rsidR="00EC4756" w:rsidRPr="00D53986" w14:paraId="4E8BBC51" w14:textId="77777777" w:rsidTr="00D45AF6">
        <w:trPr>
          <w:trHeight w:val="328"/>
        </w:trPr>
        <w:tc>
          <w:tcPr>
            <w:tcW w:w="857" w:type="dxa"/>
            <w:vAlign w:val="center"/>
          </w:tcPr>
          <w:p w14:paraId="40EB1E4C" w14:textId="6C2B4A7E" w:rsidR="00EC4756" w:rsidRPr="00D53986" w:rsidRDefault="009D3A08" w:rsidP="00D45AF6">
            <w:pPr>
              <w:widowControl w:val="0"/>
              <w:autoSpaceDE w:val="0"/>
              <w:autoSpaceDN w:val="0"/>
              <w:spacing w:before="48"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20</w:t>
            </w:r>
            <w:r w:rsidR="00EC4756" w:rsidRPr="00D53986">
              <w:rPr>
                <w:rFonts w:eastAsia="Times New Roman" w:cs="Times New Roman"/>
                <w:color w:val="auto"/>
                <w:spacing w:val="-5"/>
                <w:sz w:val="20"/>
                <w:lang w:val="id"/>
              </w:rPr>
              <w:t>.</w:t>
            </w:r>
          </w:p>
        </w:tc>
        <w:tc>
          <w:tcPr>
            <w:tcW w:w="1662" w:type="dxa"/>
            <w:vAlign w:val="center"/>
          </w:tcPr>
          <w:p w14:paraId="16F6331C" w14:textId="77777777" w:rsidR="00EC4756" w:rsidRPr="00D53986" w:rsidRDefault="00EC4756" w:rsidP="00D45AF6">
            <w:pPr>
              <w:widowControl w:val="0"/>
              <w:autoSpaceDE w:val="0"/>
              <w:autoSpaceDN w:val="0"/>
              <w:spacing w:line="240" w:lineRule="auto"/>
              <w:ind w:left="10" w:right="1" w:firstLine="0"/>
              <w:jc w:val="center"/>
              <w:rPr>
                <w:rFonts w:eastAsia="Times New Roman" w:cs="Times New Roman"/>
                <w:color w:val="auto"/>
                <w:sz w:val="20"/>
                <w:lang w:val="id"/>
              </w:rPr>
            </w:pPr>
            <w:r>
              <w:rPr>
                <w:rFonts w:eastAsia="Times New Roman" w:cs="Times New Roman"/>
                <w:color w:val="auto"/>
                <w:spacing w:val="-4"/>
                <w:sz w:val="20"/>
                <w:lang w:val="id"/>
              </w:rPr>
              <w:t>SSMS</w:t>
            </w:r>
          </w:p>
        </w:tc>
        <w:tc>
          <w:tcPr>
            <w:tcW w:w="5411" w:type="dxa"/>
            <w:vAlign w:val="center"/>
          </w:tcPr>
          <w:p w14:paraId="7E13896B" w14:textId="77777777" w:rsidR="00EC4756" w:rsidRPr="00D53986" w:rsidRDefault="00EC4756" w:rsidP="00D45AF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Sawit Sumbermas Sarana Tbk</w:t>
            </w:r>
          </w:p>
        </w:tc>
      </w:tr>
      <w:tr w:rsidR="00EC4756" w:rsidRPr="00D53986" w14:paraId="7159CEC1" w14:textId="77777777" w:rsidTr="00D45AF6">
        <w:trPr>
          <w:trHeight w:val="328"/>
        </w:trPr>
        <w:tc>
          <w:tcPr>
            <w:tcW w:w="857" w:type="dxa"/>
            <w:vAlign w:val="center"/>
          </w:tcPr>
          <w:p w14:paraId="61C43F39" w14:textId="4FBB5589" w:rsidR="00EC4756" w:rsidRPr="00D53986" w:rsidRDefault="009D3A08" w:rsidP="00D45AF6">
            <w:pPr>
              <w:widowControl w:val="0"/>
              <w:autoSpaceDE w:val="0"/>
              <w:autoSpaceDN w:val="0"/>
              <w:spacing w:before="48"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21</w:t>
            </w:r>
            <w:r w:rsidR="00EC4756" w:rsidRPr="00D53986">
              <w:rPr>
                <w:rFonts w:eastAsia="Times New Roman" w:cs="Times New Roman"/>
                <w:color w:val="auto"/>
                <w:spacing w:val="-5"/>
                <w:sz w:val="20"/>
                <w:lang w:val="id"/>
              </w:rPr>
              <w:t>.</w:t>
            </w:r>
          </w:p>
        </w:tc>
        <w:tc>
          <w:tcPr>
            <w:tcW w:w="1662" w:type="dxa"/>
            <w:vAlign w:val="center"/>
          </w:tcPr>
          <w:p w14:paraId="40BA58B4" w14:textId="77777777" w:rsidR="00EC4756" w:rsidRPr="00D53986" w:rsidRDefault="00EC4756" w:rsidP="00D45AF6">
            <w:pPr>
              <w:widowControl w:val="0"/>
              <w:autoSpaceDE w:val="0"/>
              <w:autoSpaceDN w:val="0"/>
              <w:spacing w:line="240" w:lineRule="auto"/>
              <w:ind w:left="10" w:right="5" w:firstLine="0"/>
              <w:jc w:val="center"/>
              <w:rPr>
                <w:rFonts w:eastAsia="Times New Roman" w:cs="Times New Roman"/>
                <w:color w:val="auto"/>
                <w:sz w:val="20"/>
                <w:lang w:val="id"/>
              </w:rPr>
            </w:pPr>
            <w:r>
              <w:rPr>
                <w:rFonts w:eastAsia="Times New Roman" w:cs="Times New Roman"/>
                <w:color w:val="auto"/>
                <w:spacing w:val="-4"/>
                <w:sz w:val="20"/>
                <w:lang w:val="id"/>
              </w:rPr>
              <w:t>STTP</w:t>
            </w:r>
          </w:p>
        </w:tc>
        <w:tc>
          <w:tcPr>
            <w:tcW w:w="5411" w:type="dxa"/>
            <w:vAlign w:val="center"/>
          </w:tcPr>
          <w:p w14:paraId="47E9D9EA" w14:textId="77777777" w:rsidR="00EC4756" w:rsidRPr="00D53986" w:rsidRDefault="00EC4756" w:rsidP="00D45AF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Siantar Top Tbk</w:t>
            </w:r>
          </w:p>
        </w:tc>
      </w:tr>
      <w:tr w:rsidR="00EC4756" w:rsidRPr="00D53986" w14:paraId="1BB8122E" w14:textId="77777777" w:rsidTr="00D45AF6">
        <w:trPr>
          <w:trHeight w:val="328"/>
        </w:trPr>
        <w:tc>
          <w:tcPr>
            <w:tcW w:w="857" w:type="dxa"/>
            <w:vAlign w:val="center"/>
          </w:tcPr>
          <w:p w14:paraId="1D5DBFC5" w14:textId="4135C1AB" w:rsidR="00EC4756" w:rsidRPr="00D53986" w:rsidRDefault="009D3A08" w:rsidP="00D45AF6">
            <w:pPr>
              <w:widowControl w:val="0"/>
              <w:autoSpaceDE w:val="0"/>
              <w:autoSpaceDN w:val="0"/>
              <w:spacing w:before="50"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22</w:t>
            </w:r>
            <w:r w:rsidR="00EC4756" w:rsidRPr="00D53986">
              <w:rPr>
                <w:rFonts w:eastAsia="Times New Roman" w:cs="Times New Roman"/>
                <w:color w:val="auto"/>
                <w:spacing w:val="-5"/>
                <w:sz w:val="20"/>
                <w:lang w:val="id"/>
              </w:rPr>
              <w:t>.</w:t>
            </w:r>
          </w:p>
        </w:tc>
        <w:tc>
          <w:tcPr>
            <w:tcW w:w="1662" w:type="dxa"/>
            <w:vAlign w:val="center"/>
          </w:tcPr>
          <w:p w14:paraId="3092B392" w14:textId="77777777" w:rsidR="00EC4756" w:rsidRPr="00D53986" w:rsidRDefault="00EC4756" w:rsidP="00D45AF6">
            <w:pPr>
              <w:widowControl w:val="0"/>
              <w:autoSpaceDE w:val="0"/>
              <w:autoSpaceDN w:val="0"/>
              <w:spacing w:line="240" w:lineRule="auto"/>
              <w:ind w:left="10" w:right="3" w:firstLine="0"/>
              <w:jc w:val="center"/>
              <w:rPr>
                <w:rFonts w:eastAsia="Times New Roman" w:cs="Times New Roman"/>
                <w:color w:val="auto"/>
                <w:sz w:val="20"/>
                <w:lang w:val="id"/>
              </w:rPr>
            </w:pPr>
            <w:r>
              <w:rPr>
                <w:rFonts w:eastAsia="Times New Roman" w:cs="Times New Roman"/>
                <w:color w:val="auto"/>
                <w:spacing w:val="-4"/>
                <w:sz w:val="20"/>
                <w:lang w:val="id"/>
              </w:rPr>
              <w:t>TGKA</w:t>
            </w:r>
          </w:p>
        </w:tc>
        <w:tc>
          <w:tcPr>
            <w:tcW w:w="5411" w:type="dxa"/>
            <w:vAlign w:val="center"/>
          </w:tcPr>
          <w:p w14:paraId="06FFBB10" w14:textId="77777777" w:rsidR="00EC4756" w:rsidRPr="00D53986" w:rsidRDefault="00EC4756" w:rsidP="00D45AF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Tigaraksa Satria Tbk</w:t>
            </w:r>
          </w:p>
        </w:tc>
      </w:tr>
      <w:tr w:rsidR="00EC4756" w:rsidRPr="00D53986" w14:paraId="561AC5C4" w14:textId="77777777" w:rsidTr="00D45AF6">
        <w:trPr>
          <w:trHeight w:val="330"/>
        </w:trPr>
        <w:tc>
          <w:tcPr>
            <w:tcW w:w="857" w:type="dxa"/>
            <w:vAlign w:val="center"/>
          </w:tcPr>
          <w:p w14:paraId="7F9E3F7B" w14:textId="0A8A13D4" w:rsidR="00EC4756" w:rsidRPr="00D53986" w:rsidRDefault="009D3A08" w:rsidP="00D45AF6">
            <w:pPr>
              <w:widowControl w:val="0"/>
              <w:autoSpaceDE w:val="0"/>
              <w:autoSpaceDN w:val="0"/>
              <w:spacing w:before="50"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23</w:t>
            </w:r>
            <w:r w:rsidR="00EC4756" w:rsidRPr="00D53986">
              <w:rPr>
                <w:rFonts w:eastAsia="Times New Roman" w:cs="Times New Roman"/>
                <w:color w:val="auto"/>
                <w:spacing w:val="-5"/>
                <w:sz w:val="20"/>
                <w:lang w:val="id"/>
              </w:rPr>
              <w:t>.</w:t>
            </w:r>
          </w:p>
        </w:tc>
        <w:tc>
          <w:tcPr>
            <w:tcW w:w="1662" w:type="dxa"/>
            <w:vAlign w:val="center"/>
          </w:tcPr>
          <w:p w14:paraId="74F64A8A" w14:textId="77777777" w:rsidR="00EC4756" w:rsidRPr="00D53986" w:rsidRDefault="00EC4756" w:rsidP="00D45AF6">
            <w:pPr>
              <w:widowControl w:val="0"/>
              <w:autoSpaceDE w:val="0"/>
              <w:autoSpaceDN w:val="0"/>
              <w:spacing w:line="240" w:lineRule="auto"/>
              <w:ind w:left="10" w:right="4" w:firstLine="0"/>
              <w:jc w:val="center"/>
              <w:rPr>
                <w:rFonts w:eastAsia="Times New Roman" w:cs="Times New Roman"/>
                <w:color w:val="auto"/>
                <w:sz w:val="20"/>
                <w:lang w:val="id"/>
              </w:rPr>
            </w:pPr>
            <w:r>
              <w:rPr>
                <w:rFonts w:eastAsia="Times New Roman" w:cs="Times New Roman"/>
                <w:color w:val="auto"/>
                <w:spacing w:val="-4"/>
                <w:sz w:val="20"/>
                <w:lang w:val="id"/>
              </w:rPr>
              <w:t>ULTJ</w:t>
            </w:r>
          </w:p>
        </w:tc>
        <w:tc>
          <w:tcPr>
            <w:tcW w:w="5411" w:type="dxa"/>
            <w:vAlign w:val="center"/>
          </w:tcPr>
          <w:p w14:paraId="27968FE3" w14:textId="77777777" w:rsidR="00EC4756" w:rsidRPr="00D53986" w:rsidRDefault="00EC4756" w:rsidP="00D45AF6">
            <w:pPr>
              <w:widowControl w:val="0"/>
              <w:autoSpaceDE w:val="0"/>
              <w:autoSpaceDN w:val="0"/>
              <w:spacing w:line="240" w:lineRule="auto"/>
              <w:ind w:left="107" w:firstLine="0"/>
              <w:jc w:val="left"/>
              <w:rPr>
                <w:rFonts w:eastAsia="Times New Roman" w:cs="Times New Roman"/>
                <w:color w:val="auto"/>
                <w:sz w:val="20"/>
                <w:lang w:val="id"/>
              </w:rPr>
            </w:pPr>
            <w:r w:rsidRPr="004C3D5A">
              <w:rPr>
                <w:rFonts w:eastAsia="Times New Roman" w:cs="Times New Roman"/>
                <w:color w:val="auto"/>
                <w:sz w:val="20"/>
                <w:lang w:val="id"/>
              </w:rPr>
              <w:t>Ultra Jaya Milk Industry &amp; Trading Company Tbk</w:t>
            </w:r>
          </w:p>
        </w:tc>
      </w:tr>
    </w:tbl>
    <w:p w14:paraId="5C21C2EC" w14:textId="3B19EA80" w:rsidR="00EC4756" w:rsidRDefault="00031320" w:rsidP="00035285">
      <w:pPr>
        <w:spacing w:after="240"/>
        <w:ind w:firstLine="0"/>
        <w:rPr>
          <w:i/>
          <w:sz w:val="20"/>
          <w:szCs w:val="20"/>
          <w:lang w:val="id"/>
        </w:rPr>
      </w:pPr>
      <w:r>
        <w:rPr>
          <w:i/>
          <w:sz w:val="20"/>
          <w:szCs w:val="20"/>
          <w:lang w:val="id"/>
        </w:rPr>
        <w:t>Sou</w:t>
      </w:r>
      <w:r w:rsidR="00EC4756" w:rsidRPr="00C952AC">
        <w:rPr>
          <w:i/>
          <w:sz w:val="20"/>
          <w:szCs w:val="20"/>
          <w:lang w:val="id"/>
        </w:rPr>
        <w:t>r</w:t>
      </w:r>
      <w:r>
        <w:rPr>
          <w:i/>
          <w:sz w:val="20"/>
          <w:szCs w:val="20"/>
          <w:lang w:val="id"/>
        </w:rPr>
        <w:t>ce</w:t>
      </w:r>
      <w:r w:rsidR="00EC4756" w:rsidRPr="00C952AC">
        <w:rPr>
          <w:i/>
          <w:sz w:val="20"/>
          <w:szCs w:val="20"/>
          <w:lang w:val="id"/>
        </w:rPr>
        <w:t xml:space="preserve">: </w:t>
      </w:r>
      <w:r w:rsidRPr="00C952AC">
        <w:rPr>
          <w:i/>
          <w:sz w:val="20"/>
          <w:szCs w:val="20"/>
          <w:lang w:val="id"/>
        </w:rPr>
        <w:t>Indonesia Stock Exchange</w:t>
      </w:r>
      <w:r w:rsidR="00EC4756" w:rsidRPr="00C952AC">
        <w:rPr>
          <w:i/>
          <w:sz w:val="20"/>
          <w:szCs w:val="20"/>
          <w:lang w:val="id"/>
        </w:rPr>
        <w:t>, 2025</w:t>
      </w:r>
    </w:p>
    <w:p w14:paraId="40921B4E" w14:textId="78019FC3" w:rsidR="00AF028F" w:rsidRPr="00AF028F" w:rsidRDefault="00955334" w:rsidP="00AF028F">
      <w:r>
        <w:t>It is known from the table above that the number of samples in this study was 115 company data. However, several outlier data were found during processing. The presence of outliers can affect the normality of data in SPSS and potentially cause bias in the analysis.</w:t>
      </w:r>
      <w:r w:rsidRPr="00031320">
        <w:t xml:space="preserve"> </w:t>
      </w:r>
      <w:r w:rsidR="00031320" w:rsidRPr="00031320">
        <w:t xml:space="preserve">Therefore, in accordance with </w:t>
      </w:r>
      <w:proofErr w:type="spellStart"/>
      <w:r w:rsidR="00AF028F">
        <w:t>Ghozali</w:t>
      </w:r>
      <w:proofErr w:type="spellEnd"/>
      <w:r w:rsidR="00AF028F">
        <w:t xml:space="preserve"> </w:t>
      </w:r>
      <w:r w:rsidR="00AF028F">
        <w:fldChar w:fldCharType="begin" w:fldLock="1"/>
      </w:r>
      <w:r w:rsidR="00B50179">
        <w:instrText>ADDIN CSL_CITATION {"citationItems":[{"id":"ITEM-1","itemData":{"author":[{"dropping-particle":"","family":"Ghozali","given":"Imam","non-dropping-particle":"","parse-names":false,"suffix":""}],"edition":"9","id":"ITEM-1","issued":{"date-parts":[["2018"]]},"publisher":"Badan Penerbit Universitas Diponegoro","title":"Aplikasi Analisis Multivariate dengan Program IBM SPSS 25","type":"book"},"suppress-author":1,"uris":["http://www.mendeley.com/documents/?uuid=2c41e41e-07df-4784-85dc-31e0baa39743"]}],"mendeley":{"formattedCitation":"(2018)","plainTextFormattedCitation":"(2018)","previouslyFormattedCitation":"(2018)"},"properties":{"noteIndex":0},"schema":"https://github.com/citation-style-language/schema/raw/master/csl-citation.json"}</w:instrText>
      </w:r>
      <w:r w:rsidR="00AF028F">
        <w:fldChar w:fldCharType="separate"/>
      </w:r>
      <w:r w:rsidR="00AF028F" w:rsidRPr="00AF028F">
        <w:rPr>
          <w:noProof/>
        </w:rPr>
        <w:t>(2018)</w:t>
      </w:r>
      <w:r w:rsidR="00AF028F">
        <w:fldChar w:fldCharType="end"/>
      </w:r>
      <w:r w:rsidR="00AF028F">
        <w:t xml:space="preserve">, </w:t>
      </w:r>
      <w:r w:rsidR="00031320" w:rsidRPr="00031320">
        <w:t>the outlier data were removed so that the number of samples used in the final analysis was reduced to 82 data</w:t>
      </w:r>
      <w:r w:rsidR="00031320">
        <w:t>.</w:t>
      </w:r>
    </w:p>
    <w:p w14:paraId="6874921F" w14:textId="7F474512" w:rsidR="00035285" w:rsidRPr="000F43F3" w:rsidRDefault="00035285" w:rsidP="00035285">
      <w:pPr>
        <w:pStyle w:val="Heading2"/>
      </w:pPr>
      <w:bookmarkStart w:id="84" w:name="_Toc214352829"/>
      <w:r>
        <w:t>Data</w:t>
      </w:r>
      <w:r w:rsidR="00355985">
        <w:t xml:space="preserve"> Analysis</w:t>
      </w:r>
      <w:bookmarkEnd w:id="84"/>
    </w:p>
    <w:p w14:paraId="1654CE87" w14:textId="3EEE2573" w:rsidR="00035285" w:rsidRDefault="00355985" w:rsidP="00355985">
      <w:pPr>
        <w:pStyle w:val="Heading3"/>
        <w:spacing w:after="0"/>
      </w:pPr>
      <w:bookmarkStart w:id="85" w:name="_Toc214352830"/>
      <w:r w:rsidRPr="00355985">
        <w:t>Descriptive Statistical Analysis</w:t>
      </w:r>
      <w:bookmarkEnd w:id="85"/>
    </w:p>
    <w:p w14:paraId="697B81D3" w14:textId="3B382356" w:rsidR="00C2082C" w:rsidRDefault="00355985" w:rsidP="00C2082C">
      <w:r w:rsidRPr="00355985">
        <w:t xml:space="preserve">The purpose of descriptive statistical analysis is to obtain an overview of all variables used in the </w:t>
      </w:r>
      <w:r w:rsidR="00955334">
        <w:t>research</w:t>
      </w:r>
      <w:r w:rsidRPr="00355985">
        <w:t xml:space="preserve"> by looking at the results of measurements of the </w:t>
      </w:r>
      <w:r w:rsidR="00955334">
        <w:t xml:space="preserve">maximum, minimum, mean, as well as standard deviation values. Descriptive </w:t>
      </w:r>
      <w:r w:rsidR="00955334">
        <w:lastRenderedPageBreak/>
        <w:t>statistics give an overview of the characteristics of the study variables, namely earnings volatility, leverage, and accounting conservatism</w:t>
      </w:r>
      <w:r>
        <w:t>.</w:t>
      </w:r>
    </w:p>
    <w:p w14:paraId="79592791" w14:textId="5E9509B5" w:rsidR="00093E7B" w:rsidRDefault="001C6358" w:rsidP="001C6358">
      <w:pPr>
        <w:pStyle w:val="Caption"/>
      </w:pPr>
      <w:bookmarkStart w:id="86" w:name="_Toc204182720"/>
      <w:bookmarkStart w:id="87" w:name="_Toc204184304"/>
      <w:bookmarkStart w:id="88" w:name="_Toc214353235"/>
      <w:proofErr w:type="gramStart"/>
      <w:r>
        <w:t>Table 4.</w:t>
      </w:r>
      <w:proofErr w:type="gramEnd"/>
      <w:r>
        <w:fldChar w:fldCharType="begin"/>
      </w:r>
      <w:r>
        <w:instrText xml:space="preserve"> SEQ Table_4. \* ARABIC </w:instrText>
      </w:r>
      <w:r>
        <w:fldChar w:fldCharType="separate"/>
      </w:r>
      <w:r w:rsidR="0098689D">
        <w:rPr>
          <w:noProof/>
        </w:rPr>
        <w:t>2</w:t>
      </w:r>
      <w:r>
        <w:fldChar w:fldCharType="end"/>
      </w:r>
      <w:r>
        <w:t xml:space="preserve"> </w:t>
      </w:r>
      <w:bookmarkEnd w:id="86"/>
      <w:bookmarkEnd w:id="87"/>
      <w:r w:rsidRPr="001C6358">
        <w:t>Results of Descriptive Statistical Analysis</w:t>
      </w:r>
      <w:bookmarkEnd w:id="88"/>
    </w:p>
    <w:tbl>
      <w:tblPr>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68"/>
        <w:gridCol w:w="572"/>
        <w:gridCol w:w="1306"/>
        <w:gridCol w:w="1295"/>
        <w:gridCol w:w="1057"/>
        <w:gridCol w:w="1445"/>
      </w:tblGrid>
      <w:tr w:rsidR="00C2082C" w:rsidRPr="00C2082C" w14:paraId="5C5181B0" w14:textId="77777777" w:rsidTr="00093E7B">
        <w:trPr>
          <w:trHeight w:val="289"/>
        </w:trPr>
        <w:tc>
          <w:tcPr>
            <w:tcW w:w="2268" w:type="dxa"/>
            <w:vAlign w:val="center"/>
          </w:tcPr>
          <w:p w14:paraId="40DFDF6C" w14:textId="1C1E817C" w:rsidR="00C2082C" w:rsidRPr="001C6358" w:rsidRDefault="001C6358" w:rsidP="001C6358">
            <w:pPr>
              <w:widowControl w:val="0"/>
              <w:autoSpaceDE w:val="0"/>
              <w:autoSpaceDN w:val="0"/>
              <w:spacing w:line="210" w:lineRule="exact"/>
              <w:ind w:right="4" w:firstLine="0"/>
              <w:jc w:val="center"/>
              <w:rPr>
                <w:rFonts w:eastAsia="Times New Roman" w:cs="Times New Roman"/>
                <w:color w:val="auto"/>
                <w:sz w:val="16"/>
                <w:lang w:val="id"/>
              </w:rPr>
            </w:pPr>
            <w:r w:rsidRPr="001C6358">
              <w:rPr>
                <w:rFonts w:eastAsia="Times New Roman" w:cs="Times New Roman"/>
                <w:b/>
                <w:color w:val="auto"/>
                <w:spacing w:val="-2"/>
                <w:sz w:val="20"/>
                <w:lang w:val="id"/>
              </w:rPr>
              <w:t>Variables</w:t>
            </w:r>
          </w:p>
        </w:tc>
        <w:tc>
          <w:tcPr>
            <w:tcW w:w="572" w:type="dxa"/>
            <w:vAlign w:val="center"/>
          </w:tcPr>
          <w:p w14:paraId="7E5A066E" w14:textId="789710E6" w:rsidR="00C2082C" w:rsidRPr="001C6358" w:rsidRDefault="009C7B4F" w:rsidP="00093E7B">
            <w:pPr>
              <w:widowControl w:val="0"/>
              <w:autoSpaceDE w:val="0"/>
              <w:autoSpaceDN w:val="0"/>
              <w:spacing w:line="210" w:lineRule="exact"/>
              <w:ind w:right="4" w:firstLine="0"/>
              <w:jc w:val="center"/>
              <w:rPr>
                <w:rFonts w:eastAsia="Times New Roman" w:cs="Times New Roman"/>
                <w:b/>
                <w:color w:val="auto"/>
                <w:spacing w:val="-2"/>
                <w:sz w:val="20"/>
                <w:lang w:val="id"/>
              </w:rPr>
            </w:pPr>
            <w:r w:rsidRPr="001C6358">
              <w:rPr>
                <w:rFonts w:eastAsia="Times New Roman" w:cs="Times New Roman"/>
                <w:b/>
                <w:color w:val="auto"/>
                <w:spacing w:val="-2"/>
                <w:sz w:val="20"/>
                <w:lang w:val="id"/>
              </w:rPr>
              <w:t>N</w:t>
            </w:r>
          </w:p>
        </w:tc>
        <w:tc>
          <w:tcPr>
            <w:tcW w:w="1306" w:type="dxa"/>
            <w:vAlign w:val="center"/>
          </w:tcPr>
          <w:p w14:paraId="678B0614" w14:textId="4C4140A6" w:rsidR="00C2082C" w:rsidRPr="001C6358" w:rsidRDefault="00C2082C" w:rsidP="00093E7B">
            <w:pPr>
              <w:widowControl w:val="0"/>
              <w:autoSpaceDE w:val="0"/>
              <w:autoSpaceDN w:val="0"/>
              <w:spacing w:line="210" w:lineRule="exact"/>
              <w:ind w:right="4" w:firstLine="0"/>
              <w:jc w:val="center"/>
              <w:rPr>
                <w:rFonts w:eastAsia="Times New Roman" w:cs="Times New Roman"/>
                <w:b/>
                <w:color w:val="auto"/>
                <w:sz w:val="20"/>
                <w:lang w:val="id"/>
              </w:rPr>
            </w:pPr>
            <w:r w:rsidRPr="001C6358">
              <w:rPr>
                <w:rFonts w:eastAsia="Times New Roman" w:cs="Times New Roman"/>
                <w:b/>
                <w:color w:val="auto"/>
                <w:spacing w:val="-2"/>
                <w:sz w:val="20"/>
                <w:lang w:val="id"/>
              </w:rPr>
              <w:t>Minimum</w:t>
            </w:r>
          </w:p>
        </w:tc>
        <w:tc>
          <w:tcPr>
            <w:tcW w:w="1295" w:type="dxa"/>
            <w:vAlign w:val="center"/>
          </w:tcPr>
          <w:p w14:paraId="5B7510EB" w14:textId="77777777" w:rsidR="00C2082C" w:rsidRPr="001C6358" w:rsidRDefault="00C2082C" w:rsidP="00093E7B">
            <w:pPr>
              <w:widowControl w:val="0"/>
              <w:autoSpaceDE w:val="0"/>
              <w:autoSpaceDN w:val="0"/>
              <w:spacing w:line="210" w:lineRule="exact"/>
              <w:ind w:right="50" w:firstLine="0"/>
              <w:jc w:val="center"/>
              <w:rPr>
                <w:rFonts w:eastAsia="Times New Roman" w:cs="Times New Roman"/>
                <w:b/>
                <w:color w:val="auto"/>
                <w:sz w:val="20"/>
                <w:lang w:val="id"/>
              </w:rPr>
            </w:pPr>
            <w:r w:rsidRPr="001C6358">
              <w:rPr>
                <w:rFonts w:eastAsia="Times New Roman" w:cs="Times New Roman"/>
                <w:b/>
                <w:color w:val="auto"/>
                <w:spacing w:val="-2"/>
                <w:sz w:val="20"/>
                <w:lang w:val="id"/>
              </w:rPr>
              <w:t>Maximum</w:t>
            </w:r>
          </w:p>
        </w:tc>
        <w:tc>
          <w:tcPr>
            <w:tcW w:w="1057" w:type="dxa"/>
            <w:vAlign w:val="center"/>
          </w:tcPr>
          <w:p w14:paraId="3516F78A" w14:textId="77777777" w:rsidR="00C2082C" w:rsidRPr="001C6358" w:rsidRDefault="00C2082C" w:rsidP="00093E7B">
            <w:pPr>
              <w:widowControl w:val="0"/>
              <w:autoSpaceDE w:val="0"/>
              <w:autoSpaceDN w:val="0"/>
              <w:spacing w:line="210" w:lineRule="exact"/>
              <w:ind w:right="15" w:firstLine="0"/>
              <w:jc w:val="center"/>
              <w:rPr>
                <w:rFonts w:eastAsia="Times New Roman" w:cs="Times New Roman"/>
                <w:b/>
                <w:color w:val="auto"/>
                <w:sz w:val="20"/>
                <w:lang w:val="id"/>
              </w:rPr>
            </w:pPr>
            <w:r w:rsidRPr="001C6358">
              <w:rPr>
                <w:rFonts w:eastAsia="Times New Roman" w:cs="Times New Roman"/>
                <w:b/>
                <w:color w:val="auto"/>
                <w:spacing w:val="-4"/>
                <w:sz w:val="20"/>
                <w:lang w:val="id"/>
              </w:rPr>
              <w:t>Mean</w:t>
            </w:r>
          </w:p>
        </w:tc>
        <w:tc>
          <w:tcPr>
            <w:tcW w:w="1445" w:type="dxa"/>
            <w:vAlign w:val="center"/>
          </w:tcPr>
          <w:p w14:paraId="4D233FC0" w14:textId="611DBEC9" w:rsidR="00C2082C" w:rsidRPr="001C6358" w:rsidRDefault="00C2082C" w:rsidP="00093E7B">
            <w:pPr>
              <w:widowControl w:val="0"/>
              <w:autoSpaceDE w:val="0"/>
              <w:autoSpaceDN w:val="0"/>
              <w:spacing w:line="210" w:lineRule="exact"/>
              <w:ind w:left="34" w:right="6" w:firstLine="0"/>
              <w:jc w:val="center"/>
              <w:rPr>
                <w:rFonts w:eastAsia="Times New Roman" w:cs="Times New Roman"/>
                <w:b/>
                <w:color w:val="auto"/>
                <w:sz w:val="20"/>
                <w:lang w:val="id"/>
              </w:rPr>
            </w:pPr>
            <w:r w:rsidRPr="001C6358">
              <w:rPr>
                <w:rFonts w:eastAsia="Times New Roman" w:cs="Times New Roman"/>
                <w:b/>
                <w:color w:val="auto"/>
                <w:sz w:val="20"/>
                <w:lang w:val="id"/>
              </w:rPr>
              <w:t>St</w:t>
            </w:r>
            <w:r w:rsidR="001C6358" w:rsidRPr="001C6358">
              <w:rPr>
                <w:rFonts w:eastAsia="Times New Roman" w:cs="Times New Roman"/>
                <w:b/>
                <w:color w:val="auto"/>
                <w:sz w:val="20"/>
                <w:lang w:val="id"/>
              </w:rPr>
              <w:t xml:space="preserve">andard </w:t>
            </w:r>
            <w:r w:rsidRPr="001C6358">
              <w:rPr>
                <w:rFonts w:eastAsia="Times New Roman" w:cs="Times New Roman"/>
                <w:b/>
                <w:color w:val="auto"/>
                <w:spacing w:val="-2"/>
                <w:sz w:val="20"/>
                <w:lang w:val="id"/>
              </w:rPr>
              <w:t>Deviation</w:t>
            </w:r>
          </w:p>
        </w:tc>
      </w:tr>
      <w:tr w:rsidR="00C2082C" w:rsidRPr="00C2082C" w14:paraId="515D7723" w14:textId="77777777" w:rsidTr="00093E7B">
        <w:trPr>
          <w:trHeight w:val="257"/>
        </w:trPr>
        <w:tc>
          <w:tcPr>
            <w:tcW w:w="2268" w:type="dxa"/>
            <w:vAlign w:val="center"/>
          </w:tcPr>
          <w:p w14:paraId="3DE92E14" w14:textId="03EC374D" w:rsidR="00C2082C" w:rsidRPr="00C2082C" w:rsidRDefault="001C6358" w:rsidP="00093E7B">
            <w:pPr>
              <w:widowControl w:val="0"/>
              <w:autoSpaceDE w:val="0"/>
              <w:autoSpaceDN w:val="0"/>
              <w:spacing w:before="1" w:line="214" w:lineRule="exact"/>
              <w:ind w:left="74" w:firstLine="0"/>
              <w:jc w:val="left"/>
              <w:rPr>
                <w:rFonts w:eastAsia="Times New Roman" w:cs="Times New Roman"/>
                <w:color w:val="auto"/>
                <w:sz w:val="20"/>
                <w:lang w:val="id"/>
              </w:rPr>
            </w:pPr>
            <w:r>
              <w:rPr>
                <w:rFonts w:eastAsia="Times New Roman" w:cs="Times New Roman"/>
                <w:color w:val="auto"/>
                <w:sz w:val="20"/>
                <w:lang w:val="id"/>
              </w:rPr>
              <w:t>Earnings Volatility</w:t>
            </w:r>
          </w:p>
        </w:tc>
        <w:tc>
          <w:tcPr>
            <w:tcW w:w="572" w:type="dxa"/>
            <w:vAlign w:val="center"/>
          </w:tcPr>
          <w:p w14:paraId="77DE1AFE" w14:textId="76C259D8" w:rsidR="00C2082C" w:rsidRPr="00C2082C" w:rsidRDefault="006C78BE" w:rsidP="00093E7B">
            <w:pPr>
              <w:widowControl w:val="0"/>
              <w:autoSpaceDE w:val="0"/>
              <w:autoSpaceDN w:val="0"/>
              <w:spacing w:before="1" w:line="214" w:lineRule="exact"/>
              <w:ind w:firstLine="0"/>
              <w:jc w:val="center"/>
              <w:rPr>
                <w:rFonts w:eastAsia="Times New Roman" w:cs="Times New Roman"/>
                <w:color w:val="auto"/>
                <w:spacing w:val="-4"/>
                <w:sz w:val="20"/>
                <w:lang w:val="id"/>
              </w:rPr>
            </w:pPr>
            <w:r>
              <w:rPr>
                <w:rFonts w:eastAsia="Times New Roman" w:cs="Times New Roman"/>
                <w:color w:val="auto"/>
                <w:spacing w:val="-4"/>
                <w:sz w:val="20"/>
                <w:lang w:val="id"/>
              </w:rPr>
              <w:t>82</w:t>
            </w:r>
          </w:p>
        </w:tc>
        <w:tc>
          <w:tcPr>
            <w:tcW w:w="1306" w:type="dxa"/>
            <w:vAlign w:val="center"/>
          </w:tcPr>
          <w:p w14:paraId="359999BF" w14:textId="4A8311E6" w:rsidR="00C2082C" w:rsidRPr="00C2082C" w:rsidRDefault="006F03C3" w:rsidP="00093E7B">
            <w:pPr>
              <w:widowControl w:val="0"/>
              <w:autoSpaceDE w:val="0"/>
              <w:autoSpaceDN w:val="0"/>
              <w:spacing w:before="1" w:line="214" w:lineRule="exact"/>
              <w:ind w:right="172" w:firstLine="0"/>
              <w:jc w:val="right"/>
              <w:rPr>
                <w:rFonts w:eastAsia="Times New Roman" w:cs="Times New Roman"/>
                <w:color w:val="auto"/>
                <w:sz w:val="20"/>
                <w:lang w:val="id"/>
              </w:rPr>
            </w:pPr>
            <w:r>
              <w:rPr>
                <w:rFonts w:eastAsia="Times New Roman" w:cs="Times New Roman"/>
                <w:color w:val="auto"/>
                <w:spacing w:val="-4"/>
                <w:sz w:val="20"/>
                <w:lang w:val="id"/>
              </w:rPr>
              <w:t>0</w:t>
            </w:r>
            <w:r w:rsidR="009C7B4F">
              <w:rPr>
                <w:rFonts w:eastAsia="Times New Roman" w:cs="Times New Roman"/>
                <w:color w:val="auto"/>
                <w:spacing w:val="-4"/>
                <w:sz w:val="20"/>
                <w:lang w:val="id"/>
              </w:rPr>
              <w:t>,008</w:t>
            </w:r>
          </w:p>
        </w:tc>
        <w:tc>
          <w:tcPr>
            <w:tcW w:w="1295" w:type="dxa"/>
            <w:vAlign w:val="center"/>
          </w:tcPr>
          <w:p w14:paraId="60ABFE1D" w14:textId="0993F4BF" w:rsidR="00C2082C" w:rsidRPr="00C2082C" w:rsidRDefault="006F03C3" w:rsidP="00093E7B">
            <w:pPr>
              <w:widowControl w:val="0"/>
              <w:autoSpaceDE w:val="0"/>
              <w:autoSpaceDN w:val="0"/>
              <w:spacing w:before="1" w:line="214" w:lineRule="exact"/>
              <w:ind w:left="6" w:right="191" w:firstLine="0"/>
              <w:jc w:val="right"/>
              <w:rPr>
                <w:rFonts w:eastAsia="Times New Roman" w:cs="Times New Roman"/>
                <w:color w:val="auto"/>
                <w:sz w:val="20"/>
                <w:lang w:val="id"/>
              </w:rPr>
            </w:pPr>
            <w:r>
              <w:rPr>
                <w:rFonts w:eastAsia="Times New Roman" w:cs="Times New Roman"/>
                <w:color w:val="auto"/>
                <w:spacing w:val="-4"/>
                <w:sz w:val="20"/>
                <w:lang w:val="id"/>
              </w:rPr>
              <w:t>0</w:t>
            </w:r>
            <w:r w:rsidR="006C78BE">
              <w:rPr>
                <w:rFonts w:eastAsia="Times New Roman" w:cs="Times New Roman"/>
                <w:color w:val="auto"/>
                <w:spacing w:val="-4"/>
                <w:sz w:val="20"/>
                <w:lang w:val="id"/>
              </w:rPr>
              <w:t>,168</w:t>
            </w:r>
          </w:p>
        </w:tc>
        <w:tc>
          <w:tcPr>
            <w:tcW w:w="1057" w:type="dxa"/>
            <w:vAlign w:val="center"/>
          </w:tcPr>
          <w:p w14:paraId="4140948C" w14:textId="1C340E0D" w:rsidR="00C2082C" w:rsidRPr="00C2082C" w:rsidRDefault="006F03C3" w:rsidP="00093E7B">
            <w:pPr>
              <w:widowControl w:val="0"/>
              <w:autoSpaceDE w:val="0"/>
              <w:autoSpaceDN w:val="0"/>
              <w:spacing w:before="1" w:line="214" w:lineRule="exact"/>
              <w:ind w:left="1" w:right="114" w:firstLine="0"/>
              <w:jc w:val="right"/>
              <w:rPr>
                <w:rFonts w:eastAsia="Times New Roman" w:cs="Times New Roman"/>
                <w:color w:val="auto"/>
                <w:sz w:val="20"/>
                <w:lang w:val="id"/>
              </w:rPr>
            </w:pPr>
            <w:r>
              <w:rPr>
                <w:rFonts w:eastAsia="Times New Roman" w:cs="Times New Roman"/>
                <w:color w:val="auto"/>
                <w:spacing w:val="-2"/>
                <w:sz w:val="20"/>
                <w:lang w:val="id"/>
              </w:rPr>
              <w:t>0</w:t>
            </w:r>
            <w:r w:rsidR="006C78BE">
              <w:rPr>
                <w:rFonts w:eastAsia="Times New Roman" w:cs="Times New Roman"/>
                <w:color w:val="auto"/>
                <w:spacing w:val="-2"/>
                <w:sz w:val="20"/>
                <w:lang w:val="id"/>
              </w:rPr>
              <w:t>,03833</w:t>
            </w:r>
          </w:p>
        </w:tc>
        <w:tc>
          <w:tcPr>
            <w:tcW w:w="1445" w:type="dxa"/>
            <w:vAlign w:val="center"/>
          </w:tcPr>
          <w:p w14:paraId="658F9BEB" w14:textId="01FB3A2B" w:rsidR="00C2082C" w:rsidRPr="00C2082C" w:rsidRDefault="006F03C3" w:rsidP="00093E7B">
            <w:pPr>
              <w:widowControl w:val="0"/>
              <w:autoSpaceDE w:val="0"/>
              <w:autoSpaceDN w:val="0"/>
              <w:spacing w:before="1" w:line="214" w:lineRule="exact"/>
              <w:ind w:left="34" w:right="141" w:firstLine="0"/>
              <w:jc w:val="right"/>
              <w:rPr>
                <w:rFonts w:eastAsia="Times New Roman" w:cs="Times New Roman"/>
                <w:color w:val="auto"/>
                <w:sz w:val="20"/>
                <w:lang w:val="id"/>
              </w:rPr>
            </w:pPr>
            <w:r>
              <w:rPr>
                <w:rFonts w:eastAsia="Times New Roman" w:cs="Times New Roman"/>
                <w:color w:val="auto"/>
                <w:spacing w:val="-2"/>
                <w:sz w:val="20"/>
                <w:lang w:val="id"/>
              </w:rPr>
              <w:t>0</w:t>
            </w:r>
            <w:r w:rsidR="006C78BE">
              <w:rPr>
                <w:rFonts w:eastAsia="Times New Roman" w:cs="Times New Roman"/>
                <w:color w:val="auto"/>
                <w:spacing w:val="-2"/>
                <w:sz w:val="20"/>
                <w:lang w:val="id"/>
              </w:rPr>
              <w:t>,029264</w:t>
            </w:r>
          </w:p>
        </w:tc>
      </w:tr>
      <w:tr w:rsidR="00C2082C" w:rsidRPr="00C2082C" w14:paraId="1EF8FCC9" w14:textId="77777777" w:rsidTr="00093E7B">
        <w:trPr>
          <w:trHeight w:val="275"/>
        </w:trPr>
        <w:tc>
          <w:tcPr>
            <w:tcW w:w="2268" w:type="dxa"/>
            <w:vAlign w:val="center"/>
          </w:tcPr>
          <w:p w14:paraId="09B061B8" w14:textId="732882B1" w:rsidR="00C2082C" w:rsidRPr="001C6358" w:rsidRDefault="001C6358" w:rsidP="00093E7B">
            <w:pPr>
              <w:widowControl w:val="0"/>
              <w:autoSpaceDE w:val="0"/>
              <w:autoSpaceDN w:val="0"/>
              <w:spacing w:line="209" w:lineRule="exact"/>
              <w:ind w:left="74" w:firstLine="0"/>
              <w:jc w:val="left"/>
              <w:rPr>
                <w:rFonts w:eastAsia="Times New Roman" w:cs="Times New Roman"/>
                <w:color w:val="auto"/>
                <w:sz w:val="20"/>
                <w:lang w:val="id"/>
              </w:rPr>
            </w:pPr>
            <w:r w:rsidRPr="001C6358">
              <w:rPr>
                <w:rFonts w:eastAsia="Times New Roman" w:cs="Times New Roman"/>
                <w:color w:val="auto"/>
                <w:sz w:val="20"/>
                <w:lang w:val="id"/>
              </w:rPr>
              <w:t>Leverage</w:t>
            </w:r>
          </w:p>
        </w:tc>
        <w:tc>
          <w:tcPr>
            <w:tcW w:w="572" w:type="dxa"/>
            <w:vAlign w:val="center"/>
          </w:tcPr>
          <w:p w14:paraId="0998626C" w14:textId="406B0D59" w:rsidR="00C2082C" w:rsidRPr="00C2082C" w:rsidRDefault="006C78BE" w:rsidP="00093E7B">
            <w:pPr>
              <w:widowControl w:val="0"/>
              <w:autoSpaceDE w:val="0"/>
              <w:autoSpaceDN w:val="0"/>
              <w:spacing w:line="209" w:lineRule="exact"/>
              <w:ind w:firstLine="0"/>
              <w:jc w:val="center"/>
              <w:rPr>
                <w:rFonts w:eastAsia="Times New Roman" w:cs="Times New Roman"/>
                <w:color w:val="auto"/>
                <w:spacing w:val="-2"/>
                <w:sz w:val="20"/>
                <w:lang w:val="id"/>
              </w:rPr>
            </w:pPr>
            <w:r>
              <w:rPr>
                <w:rFonts w:eastAsia="Times New Roman" w:cs="Times New Roman"/>
                <w:color w:val="auto"/>
                <w:spacing w:val="-4"/>
                <w:sz w:val="20"/>
                <w:lang w:val="id"/>
              </w:rPr>
              <w:t>82</w:t>
            </w:r>
          </w:p>
        </w:tc>
        <w:tc>
          <w:tcPr>
            <w:tcW w:w="1306" w:type="dxa"/>
            <w:vAlign w:val="center"/>
          </w:tcPr>
          <w:p w14:paraId="4EA187D1" w14:textId="21528849" w:rsidR="00C2082C" w:rsidRPr="00C2082C" w:rsidRDefault="006F03C3" w:rsidP="00093E7B">
            <w:pPr>
              <w:widowControl w:val="0"/>
              <w:autoSpaceDE w:val="0"/>
              <w:autoSpaceDN w:val="0"/>
              <w:spacing w:line="209" w:lineRule="exact"/>
              <w:ind w:right="172" w:firstLine="0"/>
              <w:jc w:val="right"/>
              <w:rPr>
                <w:rFonts w:eastAsia="Times New Roman" w:cs="Times New Roman"/>
                <w:color w:val="auto"/>
                <w:sz w:val="20"/>
                <w:lang w:val="id"/>
              </w:rPr>
            </w:pPr>
            <w:r>
              <w:rPr>
                <w:rFonts w:eastAsia="Times New Roman" w:cs="Times New Roman"/>
                <w:color w:val="auto"/>
                <w:spacing w:val="-4"/>
                <w:sz w:val="20"/>
                <w:lang w:val="id"/>
              </w:rPr>
              <w:t>0</w:t>
            </w:r>
            <w:r w:rsidR="009C7B4F">
              <w:rPr>
                <w:rFonts w:eastAsia="Times New Roman" w:cs="Times New Roman"/>
                <w:color w:val="auto"/>
                <w:spacing w:val="-4"/>
                <w:sz w:val="20"/>
                <w:lang w:val="id"/>
              </w:rPr>
              <w:t>,093</w:t>
            </w:r>
          </w:p>
        </w:tc>
        <w:tc>
          <w:tcPr>
            <w:tcW w:w="1295" w:type="dxa"/>
            <w:vAlign w:val="center"/>
          </w:tcPr>
          <w:p w14:paraId="25E42AB4" w14:textId="0C20F66B" w:rsidR="00C2082C" w:rsidRPr="00C2082C" w:rsidRDefault="006F03C3" w:rsidP="00093E7B">
            <w:pPr>
              <w:widowControl w:val="0"/>
              <w:autoSpaceDE w:val="0"/>
              <w:autoSpaceDN w:val="0"/>
              <w:spacing w:line="209" w:lineRule="exact"/>
              <w:ind w:left="6" w:right="191" w:firstLine="0"/>
              <w:jc w:val="right"/>
              <w:rPr>
                <w:rFonts w:eastAsia="Times New Roman" w:cs="Times New Roman"/>
                <w:color w:val="auto"/>
                <w:sz w:val="20"/>
                <w:lang w:val="id"/>
              </w:rPr>
            </w:pPr>
            <w:r>
              <w:rPr>
                <w:rFonts w:eastAsia="Times New Roman" w:cs="Times New Roman"/>
                <w:color w:val="auto"/>
                <w:spacing w:val="-4"/>
                <w:sz w:val="20"/>
                <w:lang w:val="id"/>
              </w:rPr>
              <w:t>0</w:t>
            </w:r>
            <w:r w:rsidR="009C7B4F">
              <w:rPr>
                <w:rFonts w:eastAsia="Times New Roman" w:cs="Times New Roman"/>
                <w:color w:val="auto"/>
                <w:spacing w:val="-4"/>
                <w:sz w:val="20"/>
                <w:lang w:val="id"/>
              </w:rPr>
              <w:t>,832</w:t>
            </w:r>
          </w:p>
        </w:tc>
        <w:tc>
          <w:tcPr>
            <w:tcW w:w="1057" w:type="dxa"/>
            <w:vAlign w:val="center"/>
          </w:tcPr>
          <w:p w14:paraId="3D4703B2" w14:textId="140BD4B4" w:rsidR="00C2082C" w:rsidRPr="00C2082C" w:rsidRDefault="006F03C3" w:rsidP="00093E7B">
            <w:pPr>
              <w:widowControl w:val="0"/>
              <w:autoSpaceDE w:val="0"/>
              <w:autoSpaceDN w:val="0"/>
              <w:spacing w:line="209" w:lineRule="exact"/>
              <w:ind w:left="1" w:right="114" w:firstLine="0"/>
              <w:jc w:val="right"/>
              <w:rPr>
                <w:rFonts w:eastAsia="Times New Roman" w:cs="Times New Roman"/>
                <w:color w:val="auto"/>
                <w:sz w:val="20"/>
                <w:lang w:val="id"/>
              </w:rPr>
            </w:pPr>
            <w:r>
              <w:rPr>
                <w:rFonts w:eastAsia="Times New Roman" w:cs="Times New Roman"/>
                <w:color w:val="auto"/>
                <w:spacing w:val="-2"/>
                <w:sz w:val="20"/>
                <w:lang w:val="id"/>
              </w:rPr>
              <w:t>0</w:t>
            </w:r>
            <w:r w:rsidR="006C78BE">
              <w:rPr>
                <w:rFonts w:eastAsia="Times New Roman" w:cs="Times New Roman"/>
                <w:color w:val="auto"/>
                <w:spacing w:val="-2"/>
                <w:sz w:val="20"/>
                <w:lang w:val="id"/>
              </w:rPr>
              <w:t>,39157</w:t>
            </w:r>
          </w:p>
        </w:tc>
        <w:tc>
          <w:tcPr>
            <w:tcW w:w="1445" w:type="dxa"/>
            <w:vAlign w:val="center"/>
          </w:tcPr>
          <w:p w14:paraId="6865A85E" w14:textId="1DF332E7" w:rsidR="00C2082C" w:rsidRPr="00C2082C" w:rsidRDefault="006F03C3" w:rsidP="00093E7B">
            <w:pPr>
              <w:widowControl w:val="0"/>
              <w:autoSpaceDE w:val="0"/>
              <w:autoSpaceDN w:val="0"/>
              <w:spacing w:line="209" w:lineRule="exact"/>
              <w:ind w:left="34" w:right="141" w:firstLine="0"/>
              <w:jc w:val="right"/>
              <w:rPr>
                <w:rFonts w:eastAsia="Times New Roman" w:cs="Times New Roman"/>
                <w:color w:val="auto"/>
                <w:sz w:val="20"/>
                <w:lang w:val="id"/>
              </w:rPr>
            </w:pPr>
            <w:r>
              <w:rPr>
                <w:rFonts w:eastAsia="Times New Roman" w:cs="Times New Roman"/>
                <w:color w:val="auto"/>
                <w:spacing w:val="-2"/>
                <w:sz w:val="20"/>
                <w:lang w:val="id"/>
              </w:rPr>
              <w:t>0</w:t>
            </w:r>
            <w:r w:rsidR="00543E93">
              <w:rPr>
                <w:rFonts w:eastAsia="Times New Roman" w:cs="Times New Roman"/>
                <w:color w:val="auto"/>
                <w:spacing w:val="-2"/>
                <w:sz w:val="20"/>
                <w:lang w:val="id"/>
              </w:rPr>
              <w:t>,17</w:t>
            </w:r>
            <w:r w:rsidR="006C78BE">
              <w:rPr>
                <w:rFonts w:eastAsia="Times New Roman" w:cs="Times New Roman"/>
                <w:color w:val="auto"/>
                <w:spacing w:val="-2"/>
                <w:sz w:val="20"/>
                <w:lang w:val="id"/>
              </w:rPr>
              <w:t>5849</w:t>
            </w:r>
          </w:p>
        </w:tc>
      </w:tr>
      <w:tr w:rsidR="00C2082C" w:rsidRPr="00C2082C" w14:paraId="3341D9D7" w14:textId="77777777" w:rsidTr="00093E7B">
        <w:trPr>
          <w:trHeight w:val="279"/>
        </w:trPr>
        <w:tc>
          <w:tcPr>
            <w:tcW w:w="2268" w:type="dxa"/>
            <w:vAlign w:val="center"/>
          </w:tcPr>
          <w:p w14:paraId="51066E4E" w14:textId="26DA05BB" w:rsidR="00C2082C" w:rsidRPr="00C2082C" w:rsidRDefault="001C6358" w:rsidP="00093E7B">
            <w:pPr>
              <w:widowControl w:val="0"/>
              <w:autoSpaceDE w:val="0"/>
              <w:autoSpaceDN w:val="0"/>
              <w:spacing w:line="210" w:lineRule="exact"/>
              <w:ind w:left="74" w:firstLine="0"/>
              <w:jc w:val="left"/>
              <w:rPr>
                <w:rFonts w:eastAsia="Times New Roman" w:cs="Times New Roman"/>
                <w:color w:val="auto"/>
                <w:sz w:val="20"/>
                <w:lang w:val="id"/>
              </w:rPr>
            </w:pPr>
            <w:r>
              <w:rPr>
                <w:rFonts w:eastAsia="Times New Roman" w:cs="Times New Roman"/>
                <w:color w:val="auto"/>
                <w:sz w:val="20"/>
                <w:lang w:val="id"/>
              </w:rPr>
              <w:t>Accounting Conservatism</w:t>
            </w:r>
          </w:p>
        </w:tc>
        <w:tc>
          <w:tcPr>
            <w:tcW w:w="572" w:type="dxa"/>
            <w:vAlign w:val="center"/>
          </w:tcPr>
          <w:p w14:paraId="685E9F30" w14:textId="7DF1CD98" w:rsidR="00C2082C" w:rsidRPr="00C2082C" w:rsidRDefault="006C78BE" w:rsidP="00093E7B">
            <w:pPr>
              <w:widowControl w:val="0"/>
              <w:autoSpaceDE w:val="0"/>
              <w:autoSpaceDN w:val="0"/>
              <w:spacing w:line="210" w:lineRule="exact"/>
              <w:ind w:firstLine="0"/>
              <w:jc w:val="center"/>
              <w:rPr>
                <w:rFonts w:eastAsia="Times New Roman" w:cs="Times New Roman"/>
                <w:color w:val="auto"/>
                <w:spacing w:val="-4"/>
                <w:sz w:val="20"/>
                <w:lang w:val="id"/>
              </w:rPr>
            </w:pPr>
            <w:r>
              <w:rPr>
                <w:rFonts w:eastAsia="Times New Roman" w:cs="Times New Roman"/>
                <w:color w:val="auto"/>
                <w:spacing w:val="-4"/>
                <w:sz w:val="20"/>
                <w:lang w:val="id"/>
              </w:rPr>
              <w:t>82</w:t>
            </w:r>
          </w:p>
        </w:tc>
        <w:tc>
          <w:tcPr>
            <w:tcW w:w="1306" w:type="dxa"/>
            <w:vAlign w:val="center"/>
          </w:tcPr>
          <w:p w14:paraId="7EC28484" w14:textId="7643294A" w:rsidR="00C2082C" w:rsidRPr="00C2082C" w:rsidRDefault="006C78BE" w:rsidP="00093E7B">
            <w:pPr>
              <w:widowControl w:val="0"/>
              <w:autoSpaceDE w:val="0"/>
              <w:autoSpaceDN w:val="0"/>
              <w:spacing w:line="210" w:lineRule="exact"/>
              <w:ind w:right="172" w:firstLine="0"/>
              <w:jc w:val="right"/>
              <w:rPr>
                <w:rFonts w:eastAsia="Times New Roman" w:cs="Times New Roman"/>
                <w:color w:val="auto"/>
                <w:sz w:val="20"/>
                <w:lang w:val="id"/>
              </w:rPr>
            </w:pPr>
            <w:r>
              <w:rPr>
                <w:rFonts w:eastAsia="Times New Roman" w:cs="Times New Roman"/>
                <w:color w:val="auto"/>
                <w:spacing w:val="-4"/>
                <w:sz w:val="20"/>
                <w:lang w:val="id"/>
              </w:rPr>
              <w:t>-</w:t>
            </w:r>
            <w:r w:rsidR="006F03C3">
              <w:rPr>
                <w:rFonts w:eastAsia="Times New Roman" w:cs="Times New Roman"/>
                <w:color w:val="auto"/>
                <w:spacing w:val="-4"/>
                <w:sz w:val="20"/>
                <w:lang w:val="id"/>
              </w:rPr>
              <w:t>0</w:t>
            </w:r>
            <w:r>
              <w:rPr>
                <w:rFonts w:eastAsia="Times New Roman" w:cs="Times New Roman"/>
                <w:color w:val="auto"/>
                <w:spacing w:val="-4"/>
                <w:sz w:val="20"/>
                <w:lang w:val="id"/>
              </w:rPr>
              <w:t>,111</w:t>
            </w:r>
          </w:p>
        </w:tc>
        <w:tc>
          <w:tcPr>
            <w:tcW w:w="1295" w:type="dxa"/>
            <w:vAlign w:val="center"/>
          </w:tcPr>
          <w:p w14:paraId="0762C886" w14:textId="679A0EBB" w:rsidR="00C2082C" w:rsidRPr="00C2082C" w:rsidRDefault="006F03C3" w:rsidP="00093E7B">
            <w:pPr>
              <w:widowControl w:val="0"/>
              <w:autoSpaceDE w:val="0"/>
              <w:autoSpaceDN w:val="0"/>
              <w:spacing w:line="210" w:lineRule="exact"/>
              <w:ind w:left="5" w:right="191" w:firstLine="0"/>
              <w:jc w:val="right"/>
              <w:rPr>
                <w:rFonts w:eastAsia="Times New Roman" w:cs="Times New Roman"/>
                <w:color w:val="auto"/>
                <w:sz w:val="20"/>
                <w:lang w:val="id"/>
              </w:rPr>
            </w:pPr>
            <w:r>
              <w:rPr>
                <w:rFonts w:eastAsia="Times New Roman" w:cs="Times New Roman"/>
                <w:color w:val="auto"/>
                <w:spacing w:val="-4"/>
                <w:sz w:val="20"/>
                <w:lang w:val="id"/>
              </w:rPr>
              <w:t>0</w:t>
            </w:r>
            <w:r w:rsidR="006C78BE">
              <w:rPr>
                <w:rFonts w:eastAsia="Times New Roman" w:cs="Times New Roman"/>
                <w:color w:val="auto"/>
                <w:spacing w:val="-4"/>
                <w:sz w:val="20"/>
                <w:lang w:val="id"/>
              </w:rPr>
              <w:t>,093</w:t>
            </w:r>
          </w:p>
        </w:tc>
        <w:tc>
          <w:tcPr>
            <w:tcW w:w="1057" w:type="dxa"/>
            <w:vAlign w:val="center"/>
          </w:tcPr>
          <w:p w14:paraId="73B366DD" w14:textId="24EBB7E9" w:rsidR="00C2082C" w:rsidRPr="00C2082C" w:rsidRDefault="006C78BE" w:rsidP="00093E7B">
            <w:pPr>
              <w:widowControl w:val="0"/>
              <w:autoSpaceDE w:val="0"/>
              <w:autoSpaceDN w:val="0"/>
              <w:spacing w:line="210" w:lineRule="exact"/>
              <w:ind w:left="1" w:right="114" w:firstLine="0"/>
              <w:jc w:val="right"/>
              <w:rPr>
                <w:rFonts w:eastAsia="Times New Roman" w:cs="Times New Roman"/>
                <w:color w:val="auto"/>
                <w:sz w:val="20"/>
                <w:lang w:val="id"/>
              </w:rPr>
            </w:pPr>
            <w:r>
              <w:rPr>
                <w:rFonts w:eastAsia="Times New Roman" w:cs="Times New Roman"/>
                <w:color w:val="auto"/>
                <w:spacing w:val="-2"/>
                <w:sz w:val="20"/>
                <w:lang w:val="id"/>
              </w:rPr>
              <w:t>-</w:t>
            </w:r>
            <w:r w:rsidR="006F03C3">
              <w:rPr>
                <w:rFonts w:eastAsia="Times New Roman" w:cs="Times New Roman"/>
                <w:color w:val="auto"/>
                <w:spacing w:val="-2"/>
                <w:sz w:val="20"/>
                <w:lang w:val="id"/>
              </w:rPr>
              <w:t>0</w:t>
            </w:r>
            <w:r>
              <w:rPr>
                <w:rFonts w:eastAsia="Times New Roman" w:cs="Times New Roman"/>
                <w:color w:val="auto"/>
                <w:spacing w:val="-2"/>
                <w:sz w:val="20"/>
                <w:lang w:val="id"/>
              </w:rPr>
              <w:t>,00608</w:t>
            </w:r>
          </w:p>
        </w:tc>
        <w:tc>
          <w:tcPr>
            <w:tcW w:w="1445" w:type="dxa"/>
            <w:vAlign w:val="center"/>
          </w:tcPr>
          <w:p w14:paraId="447E103D" w14:textId="15F49300" w:rsidR="00C2082C" w:rsidRPr="00C2082C" w:rsidRDefault="006F03C3" w:rsidP="00093E7B">
            <w:pPr>
              <w:widowControl w:val="0"/>
              <w:autoSpaceDE w:val="0"/>
              <w:autoSpaceDN w:val="0"/>
              <w:spacing w:line="210" w:lineRule="exact"/>
              <w:ind w:left="34" w:right="141" w:firstLine="0"/>
              <w:jc w:val="right"/>
              <w:rPr>
                <w:rFonts w:eastAsia="Times New Roman" w:cs="Times New Roman"/>
                <w:color w:val="auto"/>
                <w:sz w:val="20"/>
                <w:lang w:val="id"/>
              </w:rPr>
            </w:pPr>
            <w:r>
              <w:rPr>
                <w:rFonts w:eastAsia="Times New Roman" w:cs="Times New Roman"/>
                <w:color w:val="auto"/>
                <w:spacing w:val="-2"/>
                <w:sz w:val="20"/>
                <w:lang w:val="id"/>
              </w:rPr>
              <w:t>0</w:t>
            </w:r>
            <w:r w:rsidR="006C78BE">
              <w:rPr>
                <w:rFonts w:eastAsia="Times New Roman" w:cs="Times New Roman"/>
                <w:color w:val="auto"/>
                <w:spacing w:val="-2"/>
                <w:sz w:val="20"/>
                <w:lang w:val="id"/>
              </w:rPr>
              <w:t>,041419</w:t>
            </w:r>
          </w:p>
        </w:tc>
      </w:tr>
      <w:tr w:rsidR="00C2082C" w:rsidRPr="00C2082C" w14:paraId="563E29A8" w14:textId="77777777" w:rsidTr="00093E7B">
        <w:trPr>
          <w:trHeight w:val="270"/>
        </w:trPr>
        <w:tc>
          <w:tcPr>
            <w:tcW w:w="2268" w:type="dxa"/>
            <w:vAlign w:val="center"/>
          </w:tcPr>
          <w:p w14:paraId="004ED33E" w14:textId="4757ED46" w:rsidR="00C2082C" w:rsidRPr="001C6358" w:rsidRDefault="009C7B4F" w:rsidP="00093E7B">
            <w:pPr>
              <w:widowControl w:val="0"/>
              <w:autoSpaceDE w:val="0"/>
              <w:autoSpaceDN w:val="0"/>
              <w:spacing w:line="205" w:lineRule="exact"/>
              <w:ind w:left="74" w:firstLine="0"/>
              <w:jc w:val="left"/>
              <w:rPr>
                <w:rFonts w:eastAsia="Times New Roman" w:cs="Times New Roman"/>
                <w:color w:val="auto"/>
                <w:sz w:val="20"/>
                <w:lang w:val="id"/>
              </w:rPr>
            </w:pPr>
            <w:r w:rsidRPr="001C6358">
              <w:rPr>
                <w:rFonts w:eastAsia="Times New Roman" w:cs="Times New Roman"/>
                <w:color w:val="auto"/>
                <w:sz w:val="20"/>
                <w:lang w:val="id"/>
              </w:rPr>
              <w:t>Valid N (listwise)</w:t>
            </w:r>
          </w:p>
        </w:tc>
        <w:tc>
          <w:tcPr>
            <w:tcW w:w="572" w:type="dxa"/>
            <w:vAlign w:val="center"/>
          </w:tcPr>
          <w:p w14:paraId="5D108489" w14:textId="1F11197E" w:rsidR="00C2082C" w:rsidRPr="00C2082C" w:rsidRDefault="006C78BE" w:rsidP="00093E7B">
            <w:pPr>
              <w:widowControl w:val="0"/>
              <w:autoSpaceDE w:val="0"/>
              <w:autoSpaceDN w:val="0"/>
              <w:spacing w:line="205" w:lineRule="exact"/>
              <w:ind w:firstLine="0"/>
              <w:jc w:val="center"/>
              <w:rPr>
                <w:rFonts w:eastAsia="Times New Roman" w:cs="Times New Roman"/>
                <w:color w:val="auto"/>
                <w:spacing w:val="-4"/>
                <w:sz w:val="20"/>
                <w:lang w:val="id"/>
              </w:rPr>
            </w:pPr>
            <w:r>
              <w:rPr>
                <w:rFonts w:eastAsia="Times New Roman" w:cs="Times New Roman"/>
                <w:color w:val="auto"/>
                <w:spacing w:val="-4"/>
                <w:sz w:val="20"/>
                <w:lang w:val="id"/>
              </w:rPr>
              <w:t>82</w:t>
            </w:r>
          </w:p>
        </w:tc>
        <w:tc>
          <w:tcPr>
            <w:tcW w:w="1306" w:type="dxa"/>
            <w:vAlign w:val="center"/>
          </w:tcPr>
          <w:p w14:paraId="6B0AA599" w14:textId="06F8D6EA" w:rsidR="00C2082C" w:rsidRPr="00C2082C" w:rsidRDefault="00C2082C" w:rsidP="00093E7B">
            <w:pPr>
              <w:widowControl w:val="0"/>
              <w:autoSpaceDE w:val="0"/>
              <w:autoSpaceDN w:val="0"/>
              <w:spacing w:line="205" w:lineRule="exact"/>
              <w:ind w:left="101" w:right="172" w:firstLine="0"/>
              <w:jc w:val="right"/>
              <w:rPr>
                <w:rFonts w:eastAsia="Times New Roman" w:cs="Times New Roman"/>
                <w:color w:val="auto"/>
                <w:sz w:val="20"/>
                <w:lang w:val="id"/>
              </w:rPr>
            </w:pPr>
          </w:p>
        </w:tc>
        <w:tc>
          <w:tcPr>
            <w:tcW w:w="1295" w:type="dxa"/>
            <w:vAlign w:val="center"/>
          </w:tcPr>
          <w:p w14:paraId="127FC1A4" w14:textId="73CBD568" w:rsidR="00C2082C" w:rsidRPr="00C2082C" w:rsidRDefault="00C2082C" w:rsidP="00093E7B">
            <w:pPr>
              <w:widowControl w:val="0"/>
              <w:autoSpaceDE w:val="0"/>
              <w:autoSpaceDN w:val="0"/>
              <w:spacing w:line="205" w:lineRule="exact"/>
              <w:ind w:left="6" w:right="50" w:firstLine="0"/>
              <w:jc w:val="right"/>
              <w:rPr>
                <w:rFonts w:eastAsia="Times New Roman" w:cs="Times New Roman"/>
                <w:color w:val="auto"/>
                <w:sz w:val="20"/>
                <w:lang w:val="id"/>
              </w:rPr>
            </w:pPr>
          </w:p>
        </w:tc>
        <w:tc>
          <w:tcPr>
            <w:tcW w:w="1057" w:type="dxa"/>
            <w:vAlign w:val="center"/>
          </w:tcPr>
          <w:p w14:paraId="4A347763" w14:textId="6E079093" w:rsidR="00C2082C" w:rsidRPr="00C2082C" w:rsidRDefault="00C2082C" w:rsidP="00093E7B">
            <w:pPr>
              <w:widowControl w:val="0"/>
              <w:autoSpaceDE w:val="0"/>
              <w:autoSpaceDN w:val="0"/>
              <w:spacing w:line="205" w:lineRule="exact"/>
              <w:ind w:left="1" w:right="114" w:firstLine="0"/>
              <w:jc w:val="right"/>
              <w:rPr>
                <w:rFonts w:eastAsia="Times New Roman" w:cs="Times New Roman"/>
                <w:color w:val="auto"/>
                <w:sz w:val="20"/>
                <w:lang w:val="id"/>
              </w:rPr>
            </w:pPr>
          </w:p>
        </w:tc>
        <w:tc>
          <w:tcPr>
            <w:tcW w:w="1445" w:type="dxa"/>
            <w:vAlign w:val="center"/>
          </w:tcPr>
          <w:p w14:paraId="59D4DD64" w14:textId="13D5175C" w:rsidR="00C2082C" w:rsidRPr="00C2082C" w:rsidRDefault="00C2082C" w:rsidP="00093E7B">
            <w:pPr>
              <w:widowControl w:val="0"/>
              <w:autoSpaceDE w:val="0"/>
              <w:autoSpaceDN w:val="0"/>
              <w:spacing w:line="205" w:lineRule="exact"/>
              <w:ind w:left="34" w:right="141" w:firstLine="0"/>
              <w:jc w:val="right"/>
              <w:rPr>
                <w:rFonts w:eastAsia="Times New Roman" w:cs="Times New Roman"/>
                <w:color w:val="auto"/>
                <w:sz w:val="20"/>
                <w:lang w:val="id"/>
              </w:rPr>
            </w:pPr>
          </w:p>
        </w:tc>
      </w:tr>
    </w:tbl>
    <w:p w14:paraId="06DA9BE4" w14:textId="288D2D49" w:rsidR="00093E7B" w:rsidRPr="00093E7B" w:rsidRDefault="001C6358" w:rsidP="00093E7B">
      <w:pPr>
        <w:spacing w:after="240"/>
        <w:ind w:firstLine="0"/>
        <w:rPr>
          <w:i/>
          <w:sz w:val="20"/>
          <w:szCs w:val="20"/>
          <w:lang w:val="id"/>
        </w:rPr>
      </w:pPr>
      <w:r>
        <w:rPr>
          <w:i/>
          <w:sz w:val="20"/>
          <w:szCs w:val="20"/>
          <w:lang w:val="id"/>
        </w:rPr>
        <w:t>Source</w:t>
      </w:r>
      <w:r w:rsidR="00093E7B" w:rsidRPr="00C952AC">
        <w:rPr>
          <w:i/>
          <w:sz w:val="20"/>
          <w:szCs w:val="20"/>
          <w:lang w:val="id"/>
        </w:rPr>
        <w:t xml:space="preserve">: </w:t>
      </w:r>
      <w:r w:rsidR="00093E7B">
        <w:rPr>
          <w:i/>
          <w:sz w:val="20"/>
          <w:szCs w:val="20"/>
          <w:lang w:val="id"/>
        </w:rPr>
        <w:t xml:space="preserve">Data </w:t>
      </w:r>
      <w:r>
        <w:rPr>
          <w:i/>
          <w:sz w:val="20"/>
          <w:szCs w:val="20"/>
          <w:lang w:val="id"/>
        </w:rPr>
        <w:t>processed</w:t>
      </w:r>
      <w:r w:rsidR="00093E7B">
        <w:rPr>
          <w:i/>
          <w:sz w:val="20"/>
          <w:szCs w:val="20"/>
          <w:lang w:val="id"/>
        </w:rPr>
        <w:t xml:space="preserve"> </w:t>
      </w:r>
      <w:r>
        <w:rPr>
          <w:i/>
          <w:sz w:val="20"/>
          <w:szCs w:val="20"/>
          <w:lang w:val="id"/>
        </w:rPr>
        <w:t xml:space="preserve">with </w:t>
      </w:r>
      <w:r w:rsidR="00093E7B">
        <w:rPr>
          <w:i/>
          <w:sz w:val="20"/>
          <w:szCs w:val="20"/>
          <w:lang w:val="id"/>
        </w:rPr>
        <w:t>SPSS 27</w:t>
      </w:r>
    </w:p>
    <w:p w14:paraId="39B89404" w14:textId="4A91DA6E" w:rsidR="008405C2" w:rsidRDefault="00955334" w:rsidP="008405C2">
      <w:r>
        <w:t>Referring to the outcomes of the descriptive statistical analysis presented in the table, below is obtained results</w:t>
      </w:r>
      <w:r w:rsidR="008332EE">
        <w:t>:</w:t>
      </w:r>
      <w:r w:rsidR="008405C2">
        <w:t xml:space="preserve"> </w:t>
      </w:r>
    </w:p>
    <w:p w14:paraId="7E68BFB0" w14:textId="58115924" w:rsidR="00A325FB" w:rsidRDefault="00955334" w:rsidP="006F03C3">
      <w:pPr>
        <w:pStyle w:val="ListParagraph"/>
        <w:numPr>
          <w:ilvl w:val="0"/>
          <w:numId w:val="38"/>
        </w:numPr>
      </w:pPr>
      <w:r>
        <w:t>Earnings volatility shows a minimum value of 0.008 as well as a maximum of 0.168, along with its average at 0.03833 and a standard deviation at 0.029264. The average value exceeds the standard deviation, an indication of good data dispersion</w:t>
      </w:r>
      <w:r w:rsidR="006F03C3" w:rsidRPr="006F03C3">
        <w:t xml:space="preserve">. The highest </w:t>
      </w:r>
      <w:r w:rsidR="006F03C3">
        <w:t>earnings</w:t>
      </w:r>
      <w:r w:rsidR="006F03C3" w:rsidRPr="006F03C3">
        <w:t xml:space="preserve"> volatility occurred in Multi </w:t>
      </w:r>
      <w:proofErr w:type="spellStart"/>
      <w:r w:rsidR="006F03C3" w:rsidRPr="006F03C3">
        <w:t>Bintang</w:t>
      </w:r>
      <w:proofErr w:type="spellEnd"/>
      <w:r w:rsidR="006F03C3" w:rsidRPr="006F03C3">
        <w:t xml:space="preserve"> Indonesia </w:t>
      </w:r>
      <w:proofErr w:type="spellStart"/>
      <w:r w:rsidR="006F03C3" w:rsidRPr="006F03C3">
        <w:t>Tbk</w:t>
      </w:r>
      <w:proofErr w:type="spellEnd"/>
      <w:r w:rsidR="00A325FB">
        <w:t>.</w:t>
      </w:r>
    </w:p>
    <w:p w14:paraId="79F12030" w14:textId="335B9E8A" w:rsidR="00A325FB" w:rsidRDefault="00955334" w:rsidP="006F03C3">
      <w:pPr>
        <w:pStyle w:val="ListParagraph"/>
        <w:numPr>
          <w:ilvl w:val="0"/>
          <w:numId w:val="38"/>
        </w:numPr>
      </w:pPr>
      <w:r>
        <w:t>Leverage shows a minimum value of 0.093 as well as a maximum of 0.832, along with its average leverage value at 0.39157 and a standard deviation at 0.175849. The average value is greater than the standard deviation, an indication that the data is well distributed</w:t>
      </w:r>
      <w:r w:rsidR="006F03C3" w:rsidRPr="006F03C3">
        <w:t xml:space="preserve">. The highest leverage occurs in the company </w:t>
      </w:r>
      <w:proofErr w:type="spellStart"/>
      <w:r w:rsidR="006F03C3" w:rsidRPr="006F03C3">
        <w:t>Sawit</w:t>
      </w:r>
      <w:proofErr w:type="spellEnd"/>
      <w:r w:rsidR="006F03C3" w:rsidRPr="006F03C3">
        <w:t xml:space="preserve"> </w:t>
      </w:r>
      <w:proofErr w:type="spellStart"/>
      <w:r w:rsidR="006F03C3" w:rsidRPr="006F03C3">
        <w:t>Sumbermas</w:t>
      </w:r>
      <w:proofErr w:type="spellEnd"/>
      <w:r w:rsidR="006F03C3" w:rsidRPr="006F03C3">
        <w:t xml:space="preserve"> </w:t>
      </w:r>
      <w:proofErr w:type="spellStart"/>
      <w:r w:rsidR="006F03C3" w:rsidRPr="006F03C3">
        <w:t>Sarana</w:t>
      </w:r>
      <w:proofErr w:type="spellEnd"/>
      <w:r w:rsidR="006F03C3" w:rsidRPr="006F03C3">
        <w:t xml:space="preserve"> </w:t>
      </w:r>
      <w:proofErr w:type="spellStart"/>
      <w:r w:rsidR="006F03C3" w:rsidRPr="006F03C3">
        <w:t>Tbk</w:t>
      </w:r>
      <w:proofErr w:type="spellEnd"/>
      <w:r w:rsidR="00A325FB">
        <w:t>.</w:t>
      </w:r>
    </w:p>
    <w:p w14:paraId="11D80AA7" w14:textId="46FA93AE" w:rsidR="009A022F" w:rsidRDefault="00955334" w:rsidP="006642FB">
      <w:pPr>
        <w:pStyle w:val="ListParagraph"/>
        <w:numPr>
          <w:ilvl w:val="0"/>
          <w:numId w:val="38"/>
        </w:numPr>
      </w:pPr>
      <w:r>
        <w:t xml:space="preserve">Accounting conservatism shows a minimum value of -0.111 and a maximum of 0.093, along with its average at -0.00608 and a standard deviation at 0.041419. The large standard deviation compared to the average value indicates </w:t>
      </w:r>
      <w:r>
        <w:rPr>
          <w:rStyle w:val="Strong"/>
          <w:b w:val="0"/>
        </w:rPr>
        <w:t xml:space="preserve">high diversity </w:t>
      </w:r>
      <w:r>
        <w:t xml:space="preserve">or data </w:t>
      </w:r>
      <w:r>
        <w:rPr>
          <w:rStyle w:val="Strong"/>
          <w:b w:val="0"/>
        </w:rPr>
        <w:t>that is not well distributed</w:t>
      </w:r>
      <w:r w:rsidR="006F03C3">
        <w:t xml:space="preserve">. </w:t>
      </w:r>
      <w:r w:rsidR="006F03C3">
        <w:lastRenderedPageBreak/>
        <w:t xml:space="preserve">The highest accounting conservatism occurred at </w:t>
      </w:r>
      <w:r w:rsidR="006F03C3" w:rsidRPr="006642FB">
        <w:t xml:space="preserve">Multi </w:t>
      </w:r>
      <w:proofErr w:type="spellStart"/>
      <w:r w:rsidR="006F03C3" w:rsidRPr="006642FB">
        <w:t>Bintang</w:t>
      </w:r>
      <w:proofErr w:type="spellEnd"/>
      <w:r w:rsidR="006F03C3" w:rsidRPr="006642FB">
        <w:t xml:space="preserve"> Indonesia </w:t>
      </w:r>
      <w:proofErr w:type="spellStart"/>
      <w:r w:rsidR="006F03C3" w:rsidRPr="006642FB">
        <w:t>Tbk</w:t>
      </w:r>
      <w:proofErr w:type="spellEnd"/>
      <w:r w:rsidR="006642FB">
        <w:t>.</w:t>
      </w:r>
    </w:p>
    <w:p w14:paraId="1AD525D2" w14:textId="30A3F0FE" w:rsidR="009A022F" w:rsidRDefault="006F03C3" w:rsidP="008405C2">
      <w:pPr>
        <w:pStyle w:val="Heading3"/>
        <w:spacing w:after="0"/>
      </w:pPr>
      <w:bookmarkStart w:id="89" w:name="_Toc214352831"/>
      <w:r>
        <w:t>Classical Assumption Test</w:t>
      </w:r>
      <w:bookmarkEnd w:id="89"/>
    </w:p>
    <w:p w14:paraId="79C0AFBD" w14:textId="3D5DD519" w:rsidR="008405C2" w:rsidRDefault="008405C2" w:rsidP="008405C2">
      <w:pPr>
        <w:pStyle w:val="Heading4"/>
        <w:spacing w:after="0"/>
      </w:pPr>
      <w:bookmarkStart w:id="90" w:name="_Toc214352832"/>
      <w:r>
        <w:t>Normalit</w:t>
      </w:r>
      <w:r w:rsidR="006F03C3">
        <w:t>y Test</w:t>
      </w:r>
      <w:bookmarkEnd w:id="90"/>
    </w:p>
    <w:p w14:paraId="566BBBDC" w14:textId="66DF4BA0" w:rsidR="008405C2" w:rsidRDefault="00955334" w:rsidP="008405C2">
      <w:r>
        <w:t>The Kolmogorov-Smirnov normality test was conducted by making a comparison of the test results with the significance level. A greater significance value than 0.05 is an indication that the data shows a distribution that is normal</w:t>
      </w:r>
      <w:r w:rsidR="008405C2">
        <w:t>.</w:t>
      </w:r>
    </w:p>
    <w:p w14:paraId="26F4F991" w14:textId="1C4C497E" w:rsidR="00592303" w:rsidRDefault="00654012" w:rsidP="00654012">
      <w:pPr>
        <w:pStyle w:val="Caption"/>
        <w:ind w:firstLine="0"/>
      </w:pPr>
      <w:bookmarkStart w:id="91" w:name="_Toc204182721"/>
      <w:bookmarkStart w:id="92" w:name="_Toc204184305"/>
      <w:bookmarkStart w:id="93" w:name="_Toc214353236"/>
      <w:proofErr w:type="gramStart"/>
      <w:r>
        <w:t>Table 4.</w:t>
      </w:r>
      <w:proofErr w:type="gramEnd"/>
      <w:r>
        <w:fldChar w:fldCharType="begin"/>
      </w:r>
      <w:r>
        <w:instrText xml:space="preserve"> SEQ Table_4. \* ARABIC </w:instrText>
      </w:r>
      <w:r>
        <w:fldChar w:fldCharType="separate"/>
      </w:r>
      <w:r w:rsidR="0098689D">
        <w:rPr>
          <w:noProof/>
        </w:rPr>
        <w:t>3</w:t>
      </w:r>
      <w:r>
        <w:fldChar w:fldCharType="end"/>
      </w:r>
      <w:r>
        <w:t xml:space="preserve"> </w:t>
      </w:r>
      <w:r w:rsidRPr="00654012">
        <w:t>Normality Test Results (One</w:t>
      </w:r>
      <w:r>
        <w:t>-Sample Kolmogorov-Smirnov Test</w:t>
      </w:r>
      <w:r w:rsidR="00AF028F" w:rsidRPr="00AF028F">
        <w:t>)</w:t>
      </w:r>
      <w:bookmarkEnd w:id="91"/>
      <w:bookmarkEnd w:id="92"/>
      <w:bookmarkEnd w:id="93"/>
    </w:p>
    <w:tbl>
      <w:tblPr>
        <w:tblStyle w:val="TableGrid"/>
        <w:tblW w:w="0" w:type="auto"/>
        <w:jc w:val="center"/>
        <w:tblLook w:val="04A0" w:firstRow="1" w:lastRow="0" w:firstColumn="1" w:lastColumn="0" w:noHBand="0" w:noVBand="1"/>
      </w:tblPr>
      <w:tblGrid>
        <w:gridCol w:w="1560"/>
        <w:gridCol w:w="1557"/>
        <w:gridCol w:w="2412"/>
        <w:gridCol w:w="2440"/>
      </w:tblGrid>
      <w:tr w:rsidR="00592303" w:rsidRPr="00A84D37" w14:paraId="1AA690B0" w14:textId="77777777" w:rsidTr="00654012">
        <w:trPr>
          <w:trHeight w:val="633"/>
          <w:jc w:val="center"/>
        </w:trPr>
        <w:tc>
          <w:tcPr>
            <w:tcW w:w="3117" w:type="dxa"/>
            <w:gridSpan w:val="2"/>
            <w:vAlign w:val="center"/>
          </w:tcPr>
          <w:p w14:paraId="0863764A" w14:textId="39864B29" w:rsidR="00592303" w:rsidRPr="00A84D37" w:rsidRDefault="00654012" w:rsidP="00654012">
            <w:pPr>
              <w:spacing w:line="240" w:lineRule="auto"/>
              <w:ind w:firstLine="0"/>
              <w:jc w:val="center"/>
              <w:rPr>
                <w:rFonts w:cs="Times New Roman"/>
                <w:b/>
                <w:bCs/>
                <w:color w:val="auto"/>
                <w:sz w:val="20"/>
                <w:szCs w:val="20"/>
              </w:rPr>
            </w:pPr>
            <w:r>
              <w:rPr>
                <w:rFonts w:cs="Times New Roman"/>
                <w:b/>
                <w:bCs/>
                <w:color w:val="auto"/>
                <w:sz w:val="20"/>
                <w:szCs w:val="20"/>
              </w:rPr>
              <w:t>Description</w:t>
            </w:r>
          </w:p>
        </w:tc>
        <w:tc>
          <w:tcPr>
            <w:tcW w:w="2412" w:type="dxa"/>
            <w:vAlign w:val="center"/>
          </w:tcPr>
          <w:p w14:paraId="732DA66E" w14:textId="77777777" w:rsidR="00592303" w:rsidRPr="00654012" w:rsidRDefault="00592303" w:rsidP="00654012">
            <w:pPr>
              <w:spacing w:line="240" w:lineRule="auto"/>
              <w:ind w:firstLine="0"/>
              <w:jc w:val="center"/>
              <w:rPr>
                <w:rFonts w:cs="Times New Roman"/>
                <w:b/>
                <w:color w:val="auto"/>
                <w:sz w:val="20"/>
                <w:szCs w:val="20"/>
              </w:rPr>
            </w:pPr>
            <w:r w:rsidRPr="00654012">
              <w:rPr>
                <w:rFonts w:cs="Times New Roman"/>
                <w:b/>
                <w:color w:val="auto"/>
                <w:sz w:val="20"/>
                <w:szCs w:val="20"/>
              </w:rPr>
              <w:t>Unstandardized Residual</w:t>
            </w:r>
          </w:p>
          <w:p w14:paraId="6ABDA489" w14:textId="5E598DF5" w:rsidR="00592303" w:rsidRPr="00654012" w:rsidRDefault="00592303" w:rsidP="00654012">
            <w:pPr>
              <w:spacing w:line="240" w:lineRule="auto"/>
              <w:ind w:firstLine="0"/>
              <w:jc w:val="center"/>
              <w:rPr>
                <w:rFonts w:cs="Times New Roman"/>
                <w:b/>
                <w:bCs/>
                <w:color w:val="auto"/>
                <w:sz w:val="20"/>
                <w:szCs w:val="20"/>
              </w:rPr>
            </w:pPr>
            <w:r w:rsidRPr="00654012">
              <w:rPr>
                <w:rFonts w:cs="Times New Roman"/>
                <w:b/>
                <w:color w:val="auto"/>
                <w:sz w:val="20"/>
                <w:szCs w:val="20"/>
              </w:rPr>
              <w:t>(</w:t>
            </w:r>
            <w:r w:rsidR="00654012">
              <w:rPr>
                <w:rFonts w:cs="Times New Roman"/>
                <w:b/>
                <w:color w:val="auto"/>
                <w:sz w:val="20"/>
                <w:szCs w:val="20"/>
              </w:rPr>
              <w:t>before</w:t>
            </w:r>
            <w:r w:rsidRPr="00654012">
              <w:rPr>
                <w:rFonts w:cs="Times New Roman"/>
                <w:b/>
                <w:color w:val="auto"/>
                <w:sz w:val="20"/>
                <w:szCs w:val="20"/>
              </w:rPr>
              <w:t xml:space="preserve"> outlier)</w:t>
            </w:r>
          </w:p>
        </w:tc>
        <w:tc>
          <w:tcPr>
            <w:tcW w:w="2440" w:type="dxa"/>
            <w:vAlign w:val="center"/>
          </w:tcPr>
          <w:p w14:paraId="2B55E24E" w14:textId="77777777" w:rsidR="00592303" w:rsidRPr="00654012" w:rsidRDefault="00592303" w:rsidP="00654012">
            <w:pPr>
              <w:spacing w:line="240" w:lineRule="auto"/>
              <w:ind w:firstLine="0"/>
              <w:jc w:val="center"/>
              <w:rPr>
                <w:rFonts w:cs="Times New Roman"/>
                <w:b/>
                <w:color w:val="auto"/>
                <w:sz w:val="20"/>
                <w:szCs w:val="20"/>
              </w:rPr>
            </w:pPr>
            <w:r w:rsidRPr="00654012">
              <w:rPr>
                <w:rFonts w:cs="Times New Roman"/>
                <w:b/>
                <w:color w:val="auto"/>
                <w:sz w:val="20"/>
                <w:szCs w:val="20"/>
              </w:rPr>
              <w:t>Unstandardized Residual</w:t>
            </w:r>
          </w:p>
          <w:p w14:paraId="085E09B1" w14:textId="0252BFD9" w:rsidR="00592303" w:rsidRPr="00654012" w:rsidRDefault="00592303" w:rsidP="00955334">
            <w:pPr>
              <w:spacing w:line="240" w:lineRule="auto"/>
              <w:ind w:firstLine="0"/>
              <w:jc w:val="center"/>
              <w:rPr>
                <w:rFonts w:cs="Times New Roman"/>
                <w:b/>
                <w:color w:val="auto"/>
                <w:sz w:val="20"/>
                <w:szCs w:val="20"/>
              </w:rPr>
            </w:pPr>
            <w:r w:rsidRPr="00654012">
              <w:rPr>
                <w:rFonts w:cs="Times New Roman"/>
                <w:b/>
                <w:color w:val="auto"/>
                <w:sz w:val="20"/>
                <w:szCs w:val="20"/>
              </w:rPr>
              <w:t>(</w:t>
            </w:r>
            <w:r w:rsidR="00955334">
              <w:rPr>
                <w:rFonts w:cs="Times New Roman"/>
                <w:b/>
                <w:color w:val="auto"/>
                <w:sz w:val="20"/>
                <w:szCs w:val="20"/>
              </w:rPr>
              <w:t>after</w:t>
            </w:r>
            <w:r w:rsidRPr="00654012">
              <w:rPr>
                <w:rFonts w:cs="Times New Roman"/>
                <w:b/>
                <w:color w:val="auto"/>
                <w:sz w:val="20"/>
                <w:szCs w:val="20"/>
              </w:rPr>
              <w:t xml:space="preserve"> outlier)</w:t>
            </w:r>
          </w:p>
        </w:tc>
      </w:tr>
      <w:tr w:rsidR="008405C2" w:rsidRPr="008405C2" w14:paraId="73CD085A" w14:textId="77777777" w:rsidTr="00957BF1">
        <w:trPr>
          <w:trHeight w:val="271"/>
          <w:jc w:val="center"/>
        </w:trPr>
        <w:tc>
          <w:tcPr>
            <w:tcW w:w="3117" w:type="dxa"/>
            <w:gridSpan w:val="2"/>
          </w:tcPr>
          <w:p w14:paraId="03096B0F" w14:textId="77777777" w:rsidR="008405C2" w:rsidRPr="00654012" w:rsidRDefault="008405C2" w:rsidP="008405C2">
            <w:pPr>
              <w:spacing w:line="240" w:lineRule="auto"/>
              <w:ind w:firstLine="0"/>
              <w:rPr>
                <w:rFonts w:cs="Times New Roman"/>
                <w:color w:val="auto"/>
                <w:sz w:val="20"/>
                <w:szCs w:val="20"/>
              </w:rPr>
            </w:pPr>
            <w:r w:rsidRPr="00654012">
              <w:rPr>
                <w:rFonts w:cs="Times New Roman"/>
                <w:color w:val="auto"/>
                <w:sz w:val="20"/>
                <w:szCs w:val="20"/>
              </w:rPr>
              <w:t>N</w:t>
            </w:r>
          </w:p>
        </w:tc>
        <w:tc>
          <w:tcPr>
            <w:tcW w:w="2412" w:type="dxa"/>
          </w:tcPr>
          <w:p w14:paraId="1B5CDDFE" w14:textId="65FB8D0D" w:rsidR="008405C2" w:rsidRPr="008405C2" w:rsidRDefault="006642FB" w:rsidP="008405C2">
            <w:pPr>
              <w:spacing w:line="240" w:lineRule="auto"/>
              <w:ind w:firstLine="0"/>
              <w:jc w:val="right"/>
              <w:rPr>
                <w:rFonts w:cs="Times New Roman"/>
                <w:color w:val="auto"/>
                <w:sz w:val="20"/>
                <w:szCs w:val="20"/>
              </w:rPr>
            </w:pPr>
            <w:r>
              <w:rPr>
                <w:rFonts w:cs="Times New Roman"/>
                <w:color w:val="auto"/>
                <w:sz w:val="20"/>
                <w:szCs w:val="20"/>
              </w:rPr>
              <w:t>115</w:t>
            </w:r>
          </w:p>
        </w:tc>
        <w:tc>
          <w:tcPr>
            <w:tcW w:w="2440" w:type="dxa"/>
          </w:tcPr>
          <w:p w14:paraId="54BD0DF3" w14:textId="2EB71BA6" w:rsidR="008405C2" w:rsidRPr="008405C2" w:rsidRDefault="006642FB" w:rsidP="008405C2">
            <w:pPr>
              <w:spacing w:line="240" w:lineRule="auto"/>
              <w:ind w:firstLine="0"/>
              <w:jc w:val="right"/>
              <w:rPr>
                <w:rFonts w:cs="Times New Roman"/>
                <w:color w:val="auto"/>
                <w:sz w:val="20"/>
                <w:szCs w:val="20"/>
              </w:rPr>
            </w:pPr>
            <w:r>
              <w:rPr>
                <w:rFonts w:cs="Times New Roman"/>
                <w:color w:val="auto"/>
                <w:sz w:val="20"/>
                <w:szCs w:val="20"/>
              </w:rPr>
              <w:t>82</w:t>
            </w:r>
          </w:p>
        </w:tc>
      </w:tr>
      <w:tr w:rsidR="008405C2" w:rsidRPr="008405C2" w14:paraId="305385BF" w14:textId="77777777" w:rsidTr="00957BF1">
        <w:trPr>
          <w:trHeight w:val="233"/>
          <w:jc w:val="center"/>
        </w:trPr>
        <w:tc>
          <w:tcPr>
            <w:tcW w:w="1560" w:type="dxa"/>
            <w:vMerge w:val="restart"/>
          </w:tcPr>
          <w:p w14:paraId="36D45BE8" w14:textId="0BD6A016" w:rsidR="00592303" w:rsidRPr="00654012" w:rsidRDefault="00592303" w:rsidP="008405C2">
            <w:pPr>
              <w:spacing w:line="240" w:lineRule="auto"/>
              <w:ind w:firstLine="0"/>
              <w:rPr>
                <w:rFonts w:cs="Times New Roman"/>
                <w:color w:val="auto"/>
                <w:sz w:val="20"/>
                <w:szCs w:val="20"/>
              </w:rPr>
            </w:pPr>
            <w:r w:rsidRPr="00654012">
              <w:rPr>
                <w:rFonts w:cs="Times New Roman"/>
                <w:color w:val="auto"/>
                <w:sz w:val="20"/>
                <w:szCs w:val="20"/>
              </w:rPr>
              <w:t>Normal</w:t>
            </w:r>
          </w:p>
          <w:p w14:paraId="1BC6662D" w14:textId="3782FA98" w:rsidR="008405C2" w:rsidRPr="00654012" w:rsidRDefault="008405C2" w:rsidP="008405C2">
            <w:pPr>
              <w:spacing w:line="240" w:lineRule="auto"/>
              <w:ind w:firstLine="0"/>
              <w:rPr>
                <w:rFonts w:cs="Times New Roman"/>
                <w:color w:val="auto"/>
                <w:sz w:val="20"/>
                <w:szCs w:val="20"/>
              </w:rPr>
            </w:pPr>
            <w:proofErr w:type="spellStart"/>
            <w:r w:rsidRPr="00654012">
              <w:rPr>
                <w:rFonts w:cs="Times New Roman"/>
                <w:color w:val="auto"/>
                <w:sz w:val="20"/>
                <w:szCs w:val="20"/>
              </w:rPr>
              <w:t>Parameters</w:t>
            </w:r>
            <w:r w:rsidRPr="00654012">
              <w:rPr>
                <w:rFonts w:cs="Times New Roman"/>
                <w:color w:val="auto"/>
                <w:sz w:val="20"/>
                <w:szCs w:val="20"/>
                <w:vertAlign w:val="superscript"/>
              </w:rPr>
              <w:t>a,b</w:t>
            </w:r>
            <w:proofErr w:type="spellEnd"/>
          </w:p>
        </w:tc>
        <w:tc>
          <w:tcPr>
            <w:tcW w:w="1557" w:type="dxa"/>
          </w:tcPr>
          <w:p w14:paraId="254A7B08" w14:textId="77777777" w:rsidR="008405C2" w:rsidRPr="00654012" w:rsidRDefault="008405C2" w:rsidP="008405C2">
            <w:pPr>
              <w:spacing w:line="240" w:lineRule="auto"/>
              <w:ind w:firstLine="0"/>
              <w:rPr>
                <w:rFonts w:cs="Times New Roman"/>
                <w:color w:val="auto"/>
                <w:sz w:val="20"/>
                <w:szCs w:val="20"/>
              </w:rPr>
            </w:pPr>
            <w:r w:rsidRPr="00654012">
              <w:rPr>
                <w:rFonts w:cs="Times New Roman"/>
                <w:color w:val="auto"/>
                <w:sz w:val="20"/>
                <w:szCs w:val="20"/>
              </w:rPr>
              <w:t xml:space="preserve">Mean </w:t>
            </w:r>
          </w:p>
        </w:tc>
        <w:tc>
          <w:tcPr>
            <w:tcW w:w="2412" w:type="dxa"/>
          </w:tcPr>
          <w:p w14:paraId="355E9B9A" w14:textId="403750D3" w:rsidR="008405C2" w:rsidRPr="008405C2" w:rsidRDefault="00C76155" w:rsidP="008405C2">
            <w:pPr>
              <w:spacing w:line="240" w:lineRule="auto"/>
              <w:ind w:firstLine="0"/>
              <w:jc w:val="right"/>
              <w:rPr>
                <w:rFonts w:cs="Times New Roman"/>
                <w:color w:val="auto"/>
                <w:sz w:val="20"/>
                <w:szCs w:val="20"/>
              </w:rPr>
            </w:pPr>
            <w:r>
              <w:rPr>
                <w:rFonts w:cs="Times New Roman"/>
                <w:color w:val="auto"/>
                <w:sz w:val="20"/>
                <w:szCs w:val="20"/>
              </w:rPr>
              <w:t>0,</w:t>
            </w:r>
            <w:r w:rsidR="008405C2" w:rsidRPr="008405C2">
              <w:rPr>
                <w:rFonts w:cs="Times New Roman"/>
                <w:color w:val="auto"/>
                <w:sz w:val="20"/>
                <w:szCs w:val="20"/>
              </w:rPr>
              <w:t>0000000</w:t>
            </w:r>
          </w:p>
        </w:tc>
        <w:tc>
          <w:tcPr>
            <w:tcW w:w="2440" w:type="dxa"/>
          </w:tcPr>
          <w:p w14:paraId="0984378B" w14:textId="2543F5A5" w:rsidR="008405C2" w:rsidRPr="008405C2" w:rsidRDefault="00C76155" w:rsidP="008405C2">
            <w:pPr>
              <w:spacing w:line="240" w:lineRule="auto"/>
              <w:ind w:firstLine="0"/>
              <w:jc w:val="right"/>
              <w:rPr>
                <w:rFonts w:cs="Times New Roman"/>
                <w:color w:val="auto"/>
                <w:sz w:val="20"/>
                <w:szCs w:val="20"/>
              </w:rPr>
            </w:pPr>
            <w:r>
              <w:rPr>
                <w:rFonts w:cs="Times New Roman"/>
                <w:color w:val="auto"/>
                <w:sz w:val="20"/>
                <w:szCs w:val="20"/>
              </w:rPr>
              <w:t>0,</w:t>
            </w:r>
            <w:r w:rsidR="008405C2" w:rsidRPr="008405C2">
              <w:rPr>
                <w:rFonts w:cs="Times New Roman"/>
                <w:color w:val="auto"/>
                <w:sz w:val="20"/>
                <w:szCs w:val="20"/>
              </w:rPr>
              <w:t>0000000</w:t>
            </w:r>
          </w:p>
        </w:tc>
      </w:tr>
      <w:tr w:rsidR="008405C2" w:rsidRPr="008405C2" w14:paraId="23E39CEF" w14:textId="77777777" w:rsidTr="00957BF1">
        <w:trPr>
          <w:trHeight w:val="149"/>
          <w:jc w:val="center"/>
        </w:trPr>
        <w:tc>
          <w:tcPr>
            <w:tcW w:w="1560" w:type="dxa"/>
            <w:vMerge/>
          </w:tcPr>
          <w:p w14:paraId="0F3EB759" w14:textId="77777777" w:rsidR="008405C2" w:rsidRPr="00654012" w:rsidRDefault="008405C2" w:rsidP="008405C2">
            <w:pPr>
              <w:spacing w:line="240" w:lineRule="auto"/>
              <w:ind w:firstLine="0"/>
              <w:rPr>
                <w:rFonts w:cs="Times New Roman"/>
                <w:color w:val="auto"/>
                <w:sz w:val="20"/>
                <w:szCs w:val="20"/>
              </w:rPr>
            </w:pPr>
          </w:p>
        </w:tc>
        <w:tc>
          <w:tcPr>
            <w:tcW w:w="1557" w:type="dxa"/>
          </w:tcPr>
          <w:p w14:paraId="740C8554" w14:textId="77777777" w:rsidR="008405C2" w:rsidRPr="00654012" w:rsidRDefault="008405C2" w:rsidP="008405C2">
            <w:pPr>
              <w:spacing w:line="240" w:lineRule="auto"/>
              <w:ind w:firstLine="0"/>
              <w:rPr>
                <w:rFonts w:cs="Times New Roman"/>
                <w:color w:val="auto"/>
                <w:sz w:val="20"/>
                <w:szCs w:val="20"/>
              </w:rPr>
            </w:pPr>
            <w:r w:rsidRPr="00654012">
              <w:rPr>
                <w:rFonts w:cs="Times New Roman"/>
                <w:color w:val="auto"/>
                <w:sz w:val="20"/>
                <w:szCs w:val="20"/>
              </w:rPr>
              <w:t>Std. Deviation</w:t>
            </w:r>
          </w:p>
        </w:tc>
        <w:tc>
          <w:tcPr>
            <w:tcW w:w="2412" w:type="dxa"/>
          </w:tcPr>
          <w:p w14:paraId="1F63E9F8" w14:textId="71FB2CEF" w:rsidR="008405C2" w:rsidRPr="008405C2" w:rsidRDefault="00C76155" w:rsidP="008405C2">
            <w:pPr>
              <w:spacing w:line="240" w:lineRule="auto"/>
              <w:ind w:firstLine="0"/>
              <w:jc w:val="right"/>
              <w:rPr>
                <w:rFonts w:cs="Times New Roman"/>
                <w:color w:val="auto"/>
                <w:sz w:val="20"/>
                <w:szCs w:val="20"/>
              </w:rPr>
            </w:pPr>
            <w:r>
              <w:rPr>
                <w:rFonts w:cs="Times New Roman"/>
                <w:color w:val="auto"/>
                <w:sz w:val="20"/>
                <w:szCs w:val="20"/>
              </w:rPr>
              <w:t>0,</w:t>
            </w:r>
            <w:r w:rsidR="008405C2" w:rsidRPr="008405C2">
              <w:rPr>
                <w:rFonts w:cs="Times New Roman"/>
                <w:color w:val="auto"/>
                <w:sz w:val="20"/>
                <w:szCs w:val="20"/>
              </w:rPr>
              <w:t>0</w:t>
            </w:r>
            <w:r w:rsidR="00E5500D" w:rsidRPr="005C26D5">
              <w:rPr>
                <w:rFonts w:ascii="Arial" w:hAnsi="Arial" w:cs="Arial"/>
                <w:color w:val="010205"/>
                <w:sz w:val="18"/>
                <w:szCs w:val="18"/>
              </w:rPr>
              <w:t>6</w:t>
            </w:r>
            <w:r w:rsidR="006642FB" w:rsidRPr="006642FB">
              <w:rPr>
                <w:rFonts w:ascii="Arial" w:hAnsi="Arial" w:cs="Arial"/>
                <w:color w:val="010205"/>
                <w:sz w:val="18"/>
                <w:szCs w:val="18"/>
              </w:rPr>
              <w:t>149303</w:t>
            </w:r>
          </w:p>
        </w:tc>
        <w:tc>
          <w:tcPr>
            <w:tcW w:w="2440" w:type="dxa"/>
          </w:tcPr>
          <w:p w14:paraId="57138BB6" w14:textId="3BB92573" w:rsidR="008405C2" w:rsidRPr="008405C2" w:rsidRDefault="00C76155" w:rsidP="008405C2">
            <w:pPr>
              <w:spacing w:line="240" w:lineRule="auto"/>
              <w:ind w:firstLine="0"/>
              <w:jc w:val="right"/>
              <w:rPr>
                <w:rFonts w:cs="Times New Roman"/>
                <w:color w:val="auto"/>
                <w:sz w:val="20"/>
                <w:szCs w:val="20"/>
              </w:rPr>
            </w:pPr>
            <w:r>
              <w:rPr>
                <w:rFonts w:cs="Times New Roman"/>
                <w:color w:val="auto"/>
                <w:sz w:val="20"/>
                <w:szCs w:val="20"/>
              </w:rPr>
              <w:t>0,</w:t>
            </w:r>
            <w:r w:rsidR="008405C2" w:rsidRPr="008405C2">
              <w:rPr>
                <w:rFonts w:cs="Times New Roman"/>
                <w:color w:val="auto"/>
                <w:sz w:val="20"/>
                <w:szCs w:val="20"/>
              </w:rPr>
              <w:t>0</w:t>
            </w:r>
            <w:r w:rsidR="00916625" w:rsidRPr="00916625">
              <w:rPr>
                <w:rFonts w:ascii="Arial" w:hAnsi="Arial" w:cs="Arial"/>
                <w:color w:val="010205"/>
                <w:sz w:val="18"/>
                <w:szCs w:val="18"/>
              </w:rPr>
              <w:t>3272637</w:t>
            </w:r>
          </w:p>
        </w:tc>
      </w:tr>
      <w:tr w:rsidR="008405C2" w:rsidRPr="008405C2" w14:paraId="5C8EFB59" w14:textId="77777777" w:rsidTr="00957BF1">
        <w:trPr>
          <w:trHeight w:val="233"/>
          <w:jc w:val="center"/>
        </w:trPr>
        <w:tc>
          <w:tcPr>
            <w:tcW w:w="1560" w:type="dxa"/>
            <w:vMerge w:val="restart"/>
          </w:tcPr>
          <w:p w14:paraId="2F4D51ED" w14:textId="77777777" w:rsidR="00592303" w:rsidRPr="00654012" w:rsidRDefault="00592303" w:rsidP="008405C2">
            <w:pPr>
              <w:spacing w:line="240" w:lineRule="auto"/>
              <w:ind w:firstLine="0"/>
              <w:jc w:val="left"/>
              <w:rPr>
                <w:rFonts w:cs="Times New Roman"/>
                <w:color w:val="auto"/>
                <w:sz w:val="20"/>
                <w:szCs w:val="20"/>
              </w:rPr>
            </w:pPr>
            <w:r w:rsidRPr="00654012">
              <w:rPr>
                <w:rFonts w:cs="Times New Roman"/>
                <w:color w:val="auto"/>
                <w:sz w:val="20"/>
                <w:szCs w:val="20"/>
              </w:rPr>
              <w:t>Most Extreme</w:t>
            </w:r>
          </w:p>
          <w:p w14:paraId="6E08522A" w14:textId="444CBBCD" w:rsidR="008405C2" w:rsidRPr="00654012" w:rsidRDefault="008405C2" w:rsidP="008405C2">
            <w:pPr>
              <w:spacing w:line="240" w:lineRule="auto"/>
              <w:ind w:firstLine="0"/>
              <w:jc w:val="left"/>
              <w:rPr>
                <w:rFonts w:cs="Times New Roman"/>
                <w:color w:val="auto"/>
                <w:sz w:val="20"/>
                <w:szCs w:val="20"/>
              </w:rPr>
            </w:pPr>
            <w:r w:rsidRPr="00654012">
              <w:rPr>
                <w:rFonts w:cs="Times New Roman"/>
                <w:color w:val="auto"/>
                <w:sz w:val="20"/>
                <w:szCs w:val="20"/>
              </w:rPr>
              <w:t>Differences</w:t>
            </w:r>
          </w:p>
        </w:tc>
        <w:tc>
          <w:tcPr>
            <w:tcW w:w="1557" w:type="dxa"/>
          </w:tcPr>
          <w:p w14:paraId="50451130" w14:textId="77777777" w:rsidR="008405C2" w:rsidRPr="00654012" w:rsidRDefault="008405C2" w:rsidP="008405C2">
            <w:pPr>
              <w:spacing w:line="240" w:lineRule="auto"/>
              <w:ind w:firstLine="0"/>
              <w:rPr>
                <w:rFonts w:cs="Times New Roman"/>
                <w:color w:val="auto"/>
                <w:sz w:val="20"/>
                <w:szCs w:val="20"/>
              </w:rPr>
            </w:pPr>
            <w:r w:rsidRPr="00654012">
              <w:rPr>
                <w:rFonts w:cs="Times New Roman"/>
                <w:color w:val="auto"/>
                <w:sz w:val="20"/>
                <w:szCs w:val="20"/>
              </w:rPr>
              <w:t>Absolute</w:t>
            </w:r>
          </w:p>
        </w:tc>
        <w:tc>
          <w:tcPr>
            <w:tcW w:w="2412" w:type="dxa"/>
          </w:tcPr>
          <w:p w14:paraId="04B148EA" w14:textId="3A5AE78D" w:rsidR="008405C2" w:rsidRPr="008405C2" w:rsidRDefault="00C76155" w:rsidP="008405C2">
            <w:pPr>
              <w:spacing w:line="240" w:lineRule="auto"/>
              <w:ind w:firstLine="0"/>
              <w:jc w:val="right"/>
              <w:rPr>
                <w:rFonts w:cs="Times New Roman"/>
                <w:color w:val="auto"/>
                <w:sz w:val="20"/>
                <w:szCs w:val="20"/>
              </w:rPr>
            </w:pPr>
            <w:r>
              <w:rPr>
                <w:rFonts w:cs="Times New Roman"/>
                <w:color w:val="auto"/>
                <w:sz w:val="20"/>
                <w:szCs w:val="20"/>
              </w:rPr>
              <w:t>0,</w:t>
            </w:r>
            <w:r w:rsidR="006642FB">
              <w:rPr>
                <w:rFonts w:cs="Times New Roman"/>
                <w:color w:val="auto"/>
                <w:sz w:val="20"/>
                <w:szCs w:val="20"/>
              </w:rPr>
              <w:t>089</w:t>
            </w:r>
          </w:p>
        </w:tc>
        <w:tc>
          <w:tcPr>
            <w:tcW w:w="2440" w:type="dxa"/>
          </w:tcPr>
          <w:p w14:paraId="2046F0C2" w14:textId="1A2A40BB" w:rsidR="008405C2" w:rsidRPr="008405C2" w:rsidRDefault="00C76155" w:rsidP="008405C2">
            <w:pPr>
              <w:spacing w:line="240" w:lineRule="auto"/>
              <w:ind w:firstLine="0"/>
              <w:jc w:val="right"/>
              <w:rPr>
                <w:rFonts w:cs="Times New Roman"/>
                <w:color w:val="auto"/>
                <w:sz w:val="20"/>
                <w:szCs w:val="20"/>
              </w:rPr>
            </w:pPr>
            <w:r>
              <w:rPr>
                <w:rFonts w:cs="Times New Roman"/>
                <w:color w:val="auto"/>
                <w:sz w:val="20"/>
                <w:szCs w:val="20"/>
              </w:rPr>
              <w:t>0,</w:t>
            </w:r>
            <w:r w:rsidR="00E5500D">
              <w:rPr>
                <w:rFonts w:cs="Times New Roman"/>
                <w:color w:val="auto"/>
                <w:sz w:val="20"/>
                <w:szCs w:val="20"/>
              </w:rPr>
              <w:t>0</w:t>
            </w:r>
            <w:r w:rsidR="00916625">
              <w:rPr>
                <w:rFonts w:cs="Times New Roman"/>
                <w:color w:val="auto"/>
                <w:sz w:val="20"/>
                <w:szCs w:val="20"/>
              </w:rPr>
              <w:t>6</w:t>
            </w:r>
            <w:r w:rsidR="008405C2" w:rsidRPr="008405C2">
              <w:rPr>
                <w:rFonts w:cs="Times New Roman"/>
                <w:color w:val="auto"/>
                <w:sz w:val="20"/>
                <w:szCs w:val="20"/>
              </w:rPr>
              <w:t>7</w:t>
            </w:r>
          </w:p>
        </w:tc>
      </w:tr>
      <w:tr w:rsidR="008405C2" w:rsidRPr="008405C2" w14:paraId="7536130C" w14:textId="77777777" w:rsidTr="00957BF1">
        <w:trPr>
          <w:trHeight w:val="149"/>
          <w:jc w:val="center"/>
        </w:trPr>
        <w:tc>
          <w:tcPr>
            <w:tcW w:w="1560" w:type="dxa"/>
            <w:vMerge/>
          </w:tcPr>
          <w:p w14:paraId="744D5A00" w14:textId="77777777" w:rsidR="008405C2" w:rsidRPr="00654012" w:rsidRDefault="008405C2" w:rsidP="008405C2">
            <w:pPr>
              <w:spacing w:line="240" w:lineRule="auto"/>
              <w:ind w:firstLine="0"/>
              <w:rPr>
                <w:rFonts w:cs="Times New Roman"/>
                <w:color w:val="auto"/>
                <w:sz w:val="20"/>
                <w:szCs w:val="20"/>
              </w:rPr>
            </w:pPr>
          </w:p>
        </w:tc>
        <w:tc>
          <w:tcPr>
            <w:tcW w:w="1557" w:type="dxa"/>
          </w:tcPr>
          <w:p w14:paraId="56829594" w14:textId="77777777" w:rsidR="008405C2" w:rsidRPr="00654012" w:rsidRDefault="008405C2" w:rsidP="008405C2">
            <w:pPr>
              <w:spacing w:line="240" w:lineRule="auto"/>
              <w:ind w:firstLine="0"/>
              <w:rPr>
                <w:rFonts w:cs="Times New Roman"/>
                <w:color w:val="auto"/>
                <w:sz w:val="20"/>
                <w:szCs w:val="20"/>
              </w:rPr>
            </w:pPr>
            <w:r w:rsidRPr="00654012">
              <w:rPr>
                <w:rFonts w:cs="Times New Roman"/>
                <w:color w:val="auto"/>
                <w:sz w:val="20"/>
                <w:szCs w:val="20"/>
              </w:rPr>
              <w:t>Positive</w:t>
            </w:r>
          </w:p>
        </w:tc>
        <w:tc>
          <w:tcPr>
            <w:tcW w:w="2412" w:type="dxa"/>
          </w:tcPr>
          <w:p w14:paraId="6AB1380A" w14:textId="6BF7A139" w:rsidR="008405C2" w:rsidRPr="008405C2" w:rsidRDefault="00C76155" w:rsidP="008405C2">
            <w:pPr>
              <w:spacing w:line="240" w:lineRule="auto"/>
              <w:ind w:firstLine="0"/>
              <w:jc w:val="right"/>
              <w:rPr>
                <w:rFonts w:cs="Times New Roman"/>
                <w:color w:val="auto"/>
                <w:sz w:val="20"/>
                <w:szCs w:val="20"/>
              </w:rPr>
            </w:pPr>
            <w:r>
              <w:rPr>
                <w:rFonts w:cs="Times New Roman"/>
                <w:color w:val="auto"/>
                <w:sz w:val="20"/>
                <w:szCs w:val="20"/>
              </w:rPr>
              <w:t>0,</w:t>
            </w:r>
            <w:r w:rsidR="006642FB">
              <w:rPr>
                <w:rFonts w:cs="Times New Roman"/>
                <w:color w:val="auto"/>
                <w:sz w:val="20"/>
                <w:szCs w:val="20"/>
              </w:rPr>
              <w:t>089</w:t>
            </w:r>
          </w:p>
        </w:tc>
        <w:tc>
          <w:tcPr>
            <w:tcW w:w="2440" w:type="dxa"/>
          </w:tcPr>
          <w:p w14:paraId="2BBFB957" w14:textId="029BADDF" w:rsidR="008405C2" w:rsidRPr="008405C2" w:rsidRDefault="00C76155" w:rsidP="008405C2">
            <w:pPr>
              <w:spacing w:line="240" w:lineRule="auto"/>
              <w:ind w:firstLine="0"/>
              <w:jc w:val="right"/>
              <w:rPr>
                <w:rFonts w:cs="Times New Roman"/>
                <w:color w:val="auto"/>
                <w:sz w:val="20"/>
                <w:szCs w:val="20"/>
              </w:rPr>
            </w:pPr>
            <w:r>
              <w:rPr>
                <w:rFonts w:cs="Times New Roman"/>
                <w:color w:val="auto"/>
                <w:sz w:val="20"/>
                <w:szCs w:val="20"/>
              </w:rPr>
              <w:t>0,</w:t>
            </w:r>
            <w:r w:rsidR="00E5500D">
              <w:rPr>
                <w:rFonts w:cs="Times New Roman"/>
                <w:color w:val="auto"/>
                <w:sz w:val="20"/>
                <w:szCs w:val="20"/>
              </w:rPr>
              <w:t>0</w:t>
            </w:r>
            <w:r w:rsidR="00916625">
              <w:rPr>
                <w:rFonts w:cs="Times New Roman"/>
                <w:color w:val="auto"/>
                <w:sz w:val="20"/>
                <w:szCs w:val="20"/>
              </w:rPr>
              <w:t>6</w:t>
            </w:r>
            <w:r w:rsidR="00E5500D">
              <w:rPr>
                <w:rFonts w:cs="Times New Roman"/>
                <w:color w:val="auto"/>
                <w:sz w:val="20"/>
                <w:szCs w:val="20"/>
              </w:rPr>
              <w:t>7</w:t>
            </w:r>
          </w:p>
        </w:tc>
      </w:tr>
      <w:tr w:rsidR="008405C2" w:rsidRPr="008405C2" w14:paraId="4D1D7D5B" w14:textId="77777777" w:rsidTr="00957BF1">
        <w:trPr>
          <w:trHeight w:val="149"/>
          <w:jc w:val="center"/>
        </w:trPr>
        <w:tc>
          <w:tcPr>
            <w:tcW w:w="1560" w:type="dxa"/>
            <w:vMerge/>
          </w:tcPr>
          <w:p w14:paraId="3685A866" w14:textId="77777777" w:rsidR="008405C2" w:rsidRPr="00654012" w:rsidRDefault="008405C2" w:rsidP="008405C2">
            <w:pPr>
              <w:spacing w:line="240" w:lineRule="auto"/>
              <w:ind w:firstLine="0"/>
              <w:rPr>
                <w:rFonts w:cs="Times New Roman"/>
                <w:color w:val="auto"/>
                <w:sz w:val="20"/>
                <w:szCs w:val="20"/>
              </w:rPr>
            </w:pPr>
          </w:p>
        </w:tc>
        <w:tc>
          <w:tcPr>
            <w:tcW w:w="1557" w:type="dxa"/>
          </w:tcPr>
          <w:p w14:paraId="409A2041" w14:textId="77777777" w:rsidR="008405C2" w:rsidRPr="00654012" w:rsidRDefault="008405C2" w:rsidP="008405C2">
            <w:pPr>
              <w:spacing w:line="240" w:lineRule="auto"/>
              <w:ind w:firstLine="0"/>
              <w:rPr>
                <w:rFonts w:cs="Times New Roman"/>
                <w:color w:val="auto"/>
                <w:sz w:val="20"/>
                <w:szCs w:val="20"/>
              </w:rPr>
            </w:pPr>
            <w:r w:rsidRPr="00654012">
              <w:rPr>
                <w:rFonts w:cs="Times New Roman"/>
                <w:color w:val="auto"/>
                <w:sz w:val="20"/>
                <w:szCs w:val="20"/>
              </w:rPr>
              <w:t>Negative</w:t>
            </w:r>
          </w:p>
        </w:tc>
        <w:tc>
          <w:tcPr>
            <w:tcW w:w="2412" w:type="dxa"/>
          </w:tcPr>
          <w:p w14:paraId="73D4373A" w14:textId="55CFE09B" w:rsidR="008405C2" w:rsidRPr="008405C2" w:rsidRDefault="00C76155" w:rsidP="008405C2">
            <w:pPr>
              <w:spacing w:line="240" w:lineRule="auto"/>
              <w:ind w:firstLine="0"/>
              <w:jc w:val="right"/>
              <w:rPr>
                <w:rFonts w:cs="Times New Roman"/>
                <w:color w:val="auto"/>
                <w:sz w:val="20"/>
                <w:szCs w:val="20"/>
              </w:rPr>
            </w:pPr>
            <w:r>
              <w:rPr>
                <w:rFonts w:cs="Times New Roman"/>
                <w:color w:val="auto"/>
                <w:sz w:val="20"/>
                <w:szCs w:val="20"/>
              </w:rPr>
              <w:t>-0,</w:t>
            </w:r>
            <w:r w:rsidR="00E5500D">
              <w:rPr>
                <w:rFonts w:cs="Times New Roman"/>
                <w:color w:val="auto"/>
                <w:sz w:val="20"/>
                <w:szCs w:val="20"/>
              </w:rPr>
              <w:t>07</w:t>
            </w:r>
            <w:r w:rsidR="006642FB">
              <w:rPr>
                <w:rFonts w:cs="Times New Roman"/>
                <w:color w:val="auto"/>
                <w:sz w:val="20"/>
                <w:szCs w:val="20"/>
              </w:rPr>
              <w:t>4</w:t>
            </w:r>
          </w:p>
        </w:tc>
        <w:tc>
          <w:tcPr>
            <w:tcW w:w="2440" w:type="dxa"/>
          </w:tcPr>
          <w:p w14:paraId="2F578F34" w14:textId="39C948F5" w:rsidR="008405C2" w:rsidRPr="008405C2" w:rsidRDefault="00C76155" w:rsidP="008405C2">
            <w:pPr>
              <w:spacing w:line="240" w:lineRule="auto"/>
              <w:ind w:firstLine="0"/>
              <w:jc w:val="right"/>
              <w:rPr>
                <w:rFonts w:cs="Times New Roman"/>
                <w:color w:val="auto"/>
                <w:sz w:val="20"/>
                <w:szCs w:val="20"/>
              </w:rPr>
            </w:pPr>
            <w:r>
              <w:rPr>
                <w:rFonts w:cs="Times New Roman"/>
                <w:color w:val="auto"/>
                <w:sz w:val="20"/>
                <w:szCs w:val="20"/>
              </w:rPr>
              <w:t>-0,</w:t>
            </w:r>
            <w:r w:rsidR="00916625">
              <w:rPr>
                <w:rFonts w:cs="Times New Roman"/>
                <w:color w:val="auto"/>
                <w:sz w:val="20"/>
                <w:szCs w:val="20"/>
              </w:rPr>
              <w:t>060</w:t>
            </w:r>
          </w:p>
        </w:tc>
      </w:tr>
      <w:tr w:rsidR="008405C2" w:rsidRPr="008405C2" w14:paraId="3D44296D" w14:textId="77777777" w:rsidTr="00957BF1">
        <w:trPr>
          <w:trHeight w:val="233"/>
          <w:jc w:val="center"/>
        </w:trPr>
        <w:tc>
          <w:tcPr>
            <w:tcW w:w="3117" w:type="dxa"/>
            <w:gridSpan w:val="2"/>
          </w:tcPr>
          <w:p w14:paraId="7F5EE020" w14:textId="77777777" w:rsidR="008405C2" w:rsidRPr="00654012" w:rsidRDefault="008405C2" w:rsidP="008405C2">
            <w:pPr>
              <w:spacing w:line="240" w:lineRule="auto"/>
              <w:ind w:firstLine="0"/>
              <w:rPr>
                <w:rFonts w:cs="Times New Roman"/>
                <w:color w:val="auto"/>
                <w:sz w:val="20"/>
                <w:szCs w:val="20"/>
              </w:rPr>
            </w:pPr>
            <w:r w:rsidRPr="00654012">
              <w:rPr>
                <w:rFonts w:cs="Times New Roman"/>
                <w:color w:val="auto"/>
                <w:sz w:val="20"/>
                <w:szCs w:val="20"/>
              </w:rPr>
              <w:t>Test Statistic</w:t>
            </w:r>
          </w:p>
        </w:tc>
        <w:tc>
          <w:tcPr>
            <w:tcW w:w="2412" w:type="dxa"/>
          </w:tcPr>
          <w:p w14:paraId="75C9242F" w14:textId="6FB79C28" w:rsidR="008405C2" w:rsidRPr="008405C2" w:rsidRDefault="00C76155" w:rsidP="008405C2">
            <w:pPr>
              <w:spacing w:line="240" w:lineRule="auto"/>
              <w:ind w:firstLine="0"/>
              <w:jc w:val="right"/>
              <w:rPr>
                <w:rFonts w:cs="Times New Roman"/>
                <w:color w:val="auto"/>
                <w:sz w:val="20"/>
                <w:szCs w:val="20"/>
              </w:rPr>
            </w:pPr>
            <w:r>
              <w:rPr>
                <w:rFonts w:cs="Times New Roman"/>
                <w:color w:val="auto"/>
                <w:sz w:val="20"/>
                <w:szCs w:val="20"/>
              </w:rPr>
              <w:t>0,</w:t>
            </w:r>
            <w:r w:rsidR="006642FB">
              <w:rPr>
                <w:rFonts w:cs="Times New Roman"/>
                <w:color w:val="auto"/>
                <w:sz w:val="20"/>
                <w:szCs w:val="20"/>
              </w:rPr>
              <w:t>089</w:t>
            </w:r>
          </w:p>
        </w:tc>
        <w:tc>
          <w:tcPr>
            <w:tcW w:w="2440" w:type="dxa"/>
          </w:tcPr>
          <w:p w14:paraId="407E02F4" w14:textId="05E5E8FE" w:rsidR="008405C2" w:rsidRPr="008405C2" w:rsidRDefault="00C76155" w:rsidP="008405C2">
            <w:pPr>
              <w:spacing w:line="240" w:lineRule="auto"/>
              <w:ind w:firstLine="0"/>
              <w:jc w:val="right"/>
              <w:rPr>
                <w:rFonts w:cs="Times New Roman"/>
                <w:color w:val="auto"/>
                <w:sz w:val="20"/>
                <w:szCs w:val="20"/>
              </w:rPr>
            </w:pPr>
            <w:r>
              <w:rPr>
                <w:rFonts w:cs="Times New Roman"/>
                <w:color w:val="auto"/>
                <w:sz w:val="20"/>
                <w:szCs w:val="20"/>
              </w:rPr>
              <w:t>0,</w:t>
            </w:r>
            <w:r w:rsidR="00E5500D">
              <w:rPr>
                <w:rFonts w:cs="Times New Roman"/>
                <w:color w:val="auto"/>
                <w:sz w:val="20"/>
                <w:szCs w:val="20"/>
              </w:rPr>
              <w:t>0</w:t>
            </w:r>
            <w:r w:rsidR="00916625">
              <w:rPr>
                <w:rFonts w:cs="Times New Roman"/>
                <w:color w:val="auto"/>
                <w:sz w:val="20"/>
                <w:szCs w:val="20"/>
              </w:rPr>
              <w:t>6</w:t>
            </w:r>
            <w:r w:rsidR="008405C2" w:rsidRPr="008405C2">
              <w:rPr>
                <w:rFonts w:cs="Times New Roman"/>
                <w:color w:val="auto"/>
                <w:sz w:val="20"/>
                <w:szCs w:val="20"/>
              </w:rPr>
              <w:t>7</w:t>
            </w:r>
          </w:p>
        </w:tc>
      </w:tr>
      <w:tr w:rsidR="008405C2" w:rsidRPr="008405C2" w14:paraId="19FDFA58" w14:textId="77777777" w:rsidTr="00957BF1">
        <w:trPr>
          <w:trHeight w:val="248"/>
          <w:jc w:val="center"/>
        </w:trPr>
        <w:tc>
          <w:tcPr>
            <w:tcW w:w="3117" w:type="dxa"/>
            <w:gridSpan w:val="2"/>
          </w:tcPr>
          <w:p w14:paraId="7AF60BD1" w14:textId="77777777" w:rsidR="008405C2" w:rsidRPr="00654012" w:rsidRDefault="008405C2" w:rsidP="008405C2">
            <w:pPr>
              <w:spacing w:line="240" w:lineRule="auto"/>
              <w:ind w:firstLine="0"/>
              <w:rPr>
                <w:rFonts w:cs="Times New Roman"/>
                <w:color w:val="auto"/>
                <w:sz w:val="20"/>
                <w:szCs w:val="20"/>
              </w:rPr>
            </w:pPr>
            <w:proofErr w:type="spellStart"/>
            <w:r w:rsidRPr="00654012">
              <w:rPr>
                <w:rFonts w:cs="Times New Roman"/>
                <w:color w:val="auto"/>
                <w:sz w:val="20"/>
                <w:szCs w:val="20"/>
              </w:rPr>
              <w:t>Asymp</w:t>
            </w:r>
            <w:proofErr w:type="spellEnd"/>
            <w:r w:rsidRPr="00654012">
              <w:rPr>
                <w:rFonts w:cs="Times New Roman"/>
                <w:color w:val="auto"/>
                <w:sz w:val="20"/>
                <w:szCs w:val="20"/>
              </w:rPr>
              <w:t>. Sig. (2-tailed)</w:t>
            </w:r>
          </w:p>
        </w:tc>
        <w:tc>
          <w:tcPr>
            <w:tcW w:w="2412" w:type="dxa"/>
          </w:tcPr>
          <w:p w14:paraId="4C304D3B" w14:textId="00C51894" w:rsidR="008405C2" w:rsidRPr="008405C2" w:rsidRDefault="00C76155" w:rsidP="008405C2">
            <w:pPr>
              <w:spacing w:line="240" w:lineRule="auto"/>
              <w:ind w:firstLine="0"/>
              <w:jc w:val="right"/>
              <w:rPr>
                <w:rFonts w:eastAsia="Calibri" w:cs="Times New Roman"/>
                <w:color w:val="auto"/>
                <w:sz w:val="20"/>
                <w:szCs w:val="20"/>
              </w:rPr>
            </w:pPr>
            <w:r>
              <w:rPr>
                <w:rFonts w:eastAsia="Calibri" w:cs="Times New Roman"/>
                <w:color w:val="auto"/>
                <w:sz w:val="20"/>
                <w:szCs w:val="20"/>
              </w:rPr>
              <w:t>0,</w:t>
            </w:r>
            <w:r w:rsidR="006642FB">
              <w:rPr>
                <w:rFonts w:eastAsia="Calibri" w:cs="Times New Roman"/>
                <w:color w:val="auto"/>
                <w:sz w:val="20"/>
                <w:szCs w:val="20"/>
              </w:rPr>
              <w:t>026</w:t>
            </w:r>
            <w:r w:rsidR="008405C2" w:rsidRPr="008405C2">
              <w:rPr>
                <w:rFonts w:eastAsia="Calibri" w:cs="Times New Roman"/>
                <w:color w:val="auto"/>
                <w:sz w:val="20"/>
                <w:szCs w:val="20"/>
                <w:vertAlign w:val="superscript"/>
              </w:rPr>
              <w:t>c</w:t>
            </w:r>
          </w:p>
        </w:tc>
        <w:tc>
          <w:tcPr>
            <w:tcW w:w="2440" w:type="dxa"/>
          </w:tcPr>
          <w:p w14:paraId="740FB775" w14:textId="5087E842" w:rsidR="008405C2" w:rsidRPr="008405C2" w:rsidRDefault="00C76155" w:rsidP="008405C2">
            <w:pPr>
              <w:spacing w:line="240" w:lineRule="auto"/>
              <w:ind w:firstLine="0"/>
              <w:jc w:val="right"/>
              <w:rPr>
                <w:rFonts w:cs="Times New Roman"/>
                <w:color w:val="auto"/>
                <w:sz w:val="20"/>
                <w:szCs w:val="20"/>
              </w:rPr>
            </w:pPr>
            <w:r>
              <w:rPr>
                <w:rFonts w:cs="Times New Roman"/>
                <w:color w:val="auto"/>
                <w:sz w:val="20"/>
                <w:szCs w:val="20"/>
              </w:rPr>
              <w:t>0,</w:t>
            </w:r>
            <w:r w:rsidR="00E5500D">
              <w:rPr>
                <w:rFonts w:cs="Times New Roman"/>
                <w:color w:val="auto"/>
                <w:sz w:val="20"/>
                <w:szCs w:val="20"/>
              </w:rPr>
              <w:t>200</w:t>
            </w:r>
            <w:r w:rsidR="008405C2" w:rsidRPr="008405C2">
              <w:rPr>
                <w:rFonts w:cs="Times New Roman"/>
                <w:color w:val="auto"/>
                <w:sz w:val="20"/>
                <w:szCs w:val="20"/>
                <w:vertAlign w:val="superscript"/>
              </w:rPr>
              <w:t>c</w:t>
            </w:r>
          </w:p>
        </w:tc>
      </w:tr>
    </w:tbl>
    <w:p w14:paraId="2429D799" w14:textId="230ADD28" w:rsidR="008405C2" w:rsidRPr="00592303" w:rsidRDefault="00654012" w:rsidP="00592303">
      <w:pPr>
        <w:spacing w:after="240"/>
        <w:ind w:firstLine="0"/>
        <w:rPr>
          <w:i/>
          <w:sz w:val="20"/>
          <w:szCs w:val="20"/>
          <w:lang w:val="id"/>
        </w:rPr>
      </w:pPr>
      <w:r>
        <w:rPr>
          <w:i/>
          <w:sz w:val="20"/>
          <w:szCs w:val="20"/>
          <w:lang w:val="id"/>
        </w:rPr>
        <w:t>Source</w:t>
      </w:r>
      <w:r w:rsidR="00592303" w:rsidRPr="00C952AC">
        <w:rPr>
          <w:i/>
          <w:sz w:val="20"/>
          <w:szCs w:val="20"/>
          <w:lang w:val="id"/>
        </w:rPr>
        <w:t xml:space="preserve">: </w:t>
      </w:r>
      <w:r w:rsidR="00592303">
        <w:rPr>
          <w:i/>
          <w:sz w:val="20"/>
          <w:szCs w:val="20"/>
          <w:lang w:val="id"/>
        </w:rPr>
        <w:t xml:space="preserve">Data </w:t>
      </w:r>
      <w:r>
        <w:rPr>
          <w:i/>
          <w:sz w:val="20"/>
          <w:szCs w:val="20"/>
          <w:lang w:val="id"/>
        </w:rPr>
        <w:t>processed with</w:t>
      </w:r>
      <w:r w:rsidR="00592303">
        <w:rPr>
          <w:i/>
          <w:sz w:val="20"/>
          <w:szCs w:val="20"/>
          <w:lang w:val="id"/>
        </w:rPr>
        <w:t xml:space="preserve"> SPSS 27</w:t>
      </w:r>
    </w:p>
    <w:p w14:paraId="513E7E60" w14:textId="5502093A" w:rsidR="00315D0D" w:rsidRDefault="00955334" w:rsidP="00315D0D">
      <w:r>
        <w:t xml:space="preserve">Referring to Table 4.3, the </w:t>
      </w:r>
      <w:proofErr w:type="spellStart"/>
      <w:r>
        <w:t>Asymp.Sig</w:t>
      </w:r>
      <w:proofErr w:type="spellEnd"/>
      <w:r>
        <w:t xml:space="preserve"> (2-tailed) value in the Kolmogorov-Smirnov test shows a value of 0.026, which is below the significance level of 0.05, thus indicating that the data is not normally distributed. According to </w:t>
      </w:r>
      <w:r w:rsidR="00094AEF">
        <w:fldChar w:fldCharType="begin" w:fldLock="1"/>
      </w:r>
      <w:r w:rsidR="009220EC">
        <w:instrText>ADDIN CSL_CITATION {"citationItems":[{"id":"ITEM-1","itemData":{"author":[{"dropping-particle":"","family":"Ghozali","given":"Imam","non-dropping-particle":"","parse-names":false,"suffix":""}],"edition":"9","id":"ITEM-1","issued":{"date-parts":[["2018"]]},"publisher":"Badan Penerbit Universitas Diponegoro","title":"Aplikasi Analisis Multivariate dengan Program IBM SPSS 25","type":"book"},"uris":["http://www.mendeley.com/documents/?uuid=2c41e41e-07df-4784-85dc-31e0baa39743"]}],"mendeley":{"formattedCitation":"(Ghozali, 2018)","plainTextFormattedCitation":"(Ghozali, 2018)","previouslyFormattedCitation":"(Ghozali, 2018)"},"properties":{"noteIndex":0},"schema":"https://github.com/citation-style-language/schema/raw/master/csl-citation.json"}</w:instrText>
      </w:r>
      <w:r w:rsidR="00094AEF">
        <w:fldChar w:fldCharType="separate"/>
      </w:r>
      <w:r w:rsidR="00094AEF" w:rsidRPr="00094AEF">
        <w:rPr>
          <w:noProof/>
        </w:rPr>
        <w:t>(Ghozali, 2018)</w:t>
      </w:r>
      <w:r w:rsidR="00094AEF">
        <w:fldChar w:fldCharType="end"/>
      </w:r>
      <w:r w:rsidR="00315D0D">
        <w:t xml:space="preserve">, </w:t>
      </w:r>
      <w:r w:rsidR="00315D0D" w:rsidRPr="00315D0D">
        <w:t xml:space="preserve">normality is an important requirement in regression analysis to </w:t>
      </w:r>
      <w:r w:rsidR="004E79A9">
        <w:t>make sure of the statistical test results validity</w:t>
      </w:r>
      <w:r w:rsidR="00315D0D" w:rsidRPr="00315D0D">
        <w:t>. The abnormality of data distribution can be caused by extreme values or outliers that affect the overall data distribution pattern.</w:t>
      </w:r>
    </w:p>
    <w:p w14:paraId="519ABBF2" w14:textId="624AE598" w:rsidR="00315D0D" w:rsidRDefault="00B16BBE" w:rsidP="00315D0D">
      <w:proofErr w:type="spellStart"/>
      <w:r w:rsidRPr="00315D0D">
        <w:t>Ghozali</w:t>
      </w:r>
      <w:proofErr w:type="spellEnd"/>
      <w:r w:rsidRPr="00315D0D">
        <w:t xml:space="preserve"> </w:t>
      </w:r>
      <w:r>
        <w:fldChar w:fldCharType="begin" w:fldLock="1"/>
      </w:r>
      <w:r>
        <w:instrText>ADDIN CSL_CITATION {"citationItems":[{"id":"ITEM-1","itemData":{"author":[{"dropping-particle":"","family":"Ghozali","given":"Imam","non-dropping-particle":"","parse-names":false,"suffix":""}],"edition":"9","id":"ITEM-1","issued":{"date-parts":[["2018"]]},"publisher":"Badan Penerbit Universitas Diponegoro","title":"Aplikasi Analisis Multivariate dengan Program IBM SPSS 25","type":"book"},"suppress-author":1,"uris":["http://www.mendeley.com/documents/?uuid=2c41e41e-07df-4784-85dc-31e0baa39743"]}],"mendeley":{"formattedCitation":"(2018)","plainTextFormattedCitation":"(2018)","previouslyFormattedCitation":"(2018)"},"properties":{"noteIndex":0},"schema":"https://github.com/citation-style-language/schema/raw/master/csl-citation.json"}</w:instrText>
      </w:r>
      <w:r>
        <w:fldChar w:fldCharType="separate"/>
      </w:r>
      <w:r w:rsidRPr="00B16BBE">
        <w:rPr>
          <w:noProof/>
        </w:rPr>
        <w:t>(2018)</w:t>
      </w:r>
      <w:r>
        <w:fldChar w:fldCharType="end"/>
      </w:r>
      <w:r w:rsidR="00315D0D" w:rsidRPr="00315D0D">
        <w:t xml:space="preserve"> and</w:t>
      </w:r>
      <w:r>
        <w:t xml:space="preserve"> </w:t>
      </w:r>
      <w:r w:rsidRPr="00315D0D">
        <w:t>Field</w:t>
      </w:r>
      <w:r>
        <w:t xml:space="preserve"> </w:t>
      </w:r>
      <w:r>
        <w:fldChar w:fldCharType="begin" w:fldLock="1"/>
      </w:r>
      <w:r>
        <w:instrText>ADDIN CSL_CITATION {"citationItems":[{"id":"ITEM-1","itemData":{"author":[{"dropping-particle":"","family":"Field","given":"Andy","non-dropping-particle":"","parse-names":false,"suffix":""}],"edition":"6th","id":"ITEM-1","issued":{"date-parts":[["2024"]]},"publisher":"SAGE Publications","title":"Discovering Statistics Using IBM SPSS Statistics","type":"book"},"suppress-author":1,"uris":["http://www.mendeley.com/documents/?uuid=b4ecf2aa-d38c-423c-b43f-f243f47d6027"]}],"mendeley":{"formattedCitation":"(2024)","plainTextFormattedCitation":"(2024)","previouslyFormattedCitation":"(2024)"},"properties":{"noteIndex":0},"schema":"https://github.com/citation-style-language/schema/raw/master/csl-citation.json"}</w:instrText>
      </w:r>
      <w:r>
        <w:fldChar w:fldCharType="separate"/>
      </w:r>
      <w:r w:rsidRPr="00B16BBE">
        <w:rPr>
          <w:noProof/>
        </w:rPr>
        <w:t>(2024)</w:t>
      </w:r>
      <w:r>
        <w:fldChar w:fldCharType="end"/>
      </w:r>
      <w:r>
        <w:t xml:space="preserve"> </w:t>
      </w:r>
      <w:r w:rsidR="004E79A9">
        <w:t xml:space="preserve">state that issues with data that does not show normal distribution can be resolved, </w:t>
      </w:r>
      <w:r w:rsidR="00315D0D" w:rsidRPr="00315D0D">
        <w:t xml:space="preserve">one of which is by detecting and </w:t>
      </w:r>
      <w:r w:rsidR="00315D0D" w:rsidRPr="00315D0D">
        <w:lastRenderedPageBreak/>
        <w:t>managing outliers using the boxplot method. Outliers are data observations whose values are very different or deviate significantly from the majority of other data, which can distort the r</w:t>
      </w:r>
      <w:r>
        <w:t xml:space="preserve">esults of statistical analysis. </w:t>
      </w:r>
      <w:r w:rsidR="00315D0D" w:rsidRPr="00315D0D">
        <w:t>Outlier detection is performed by identifying values that are outside the upper fence and lower fence limits on the boxplot for each research variable</w:t>
      </w:r>
      <w:r>
        <w:t xml:space="preserve"> </w:t>
      </w:r>
      <w:r>
        <w:fldChar w:fldCharType="begin" w:fldLock="1"/>
      </w:r>
      <w:r w:rsidR="000A3883">
        <w:instrText>ADDIN CSL_CITATION {"citationItems":[{"id":"ITEM-1","itemData":{"author":[{"dropping-particle":"","family":"Field","given":"Andy","non-dropping-particle":"","parse-names":false,"suffix":""}],"edition":"6th","id":"ITEM-1","issued":{"date-parts":[["2024"]]},"publisher":"SAGE Publications","title":"Discovering Statistics Using IBM SPSS Statistics","type":"book"},"uris":["http://www.mendeley.com/documents/?uuid=b4ecf2aa-d38c-423c-b43f-f243f47d6027"]}],"mendeley":{"formattedCitation":"(Field, 2024)","plainTextFormattedCitation":"(Field, 2024)","previouslyFormattedCitation":"(Field, 2024)"},"properties":{"noteIndex":0},"schema":"https://github.com/citation-style-language/schema/raw/master/csl-citation.json"}</w:instrText>
      </w:r>
      <w:r>
        <w:fldChar w:fldCharType="separate"/>
      </w:r>
      <w:r w:rsidRPr="00B16BBE">
        <w:rPr>
          <w:noProof/>
        </w:rPr>
        <w:t>(Field, 2024)</w:t>
      </w:r>
      <w:r>
        <w:fldChar w:fldCharType="end"/>
      </w:r>
      <w:r w:rsidR="00315D0D" w:rsidRPr="00315D0D">
        <w:t>.</w:t>
      </w:r>
    </w:p>
    <w:p w14:paraId="747E1A62" w14:textId="1E6F7EDD" w:rsidR="00DF1E9C" w:rsidRPr="00DF1E9C" w:rsidRDefault="00DF1E9C" w:rsidP="00DF1E9C">
      <w:pPr>
        <w:pStyle w:val="Caption"/>
        <w:tabs>
          <w:tab w:val="left" w:pos="0"/>
        </w:tabs>
        <w:ind w:firstLine="0"/>
        <w:rPr>
          <w:rFonts w:eastAsia="Calibri" w:cs="Times New Roman"/>
          <w:color w:val="auto"/>
          <w:szCs w:val="24"/>
        </w:rPr>
      </w:pPr>
      <w:bookmarkStart w:id="94" w:name="_Toc214353237"/>
      <w:proofErr w:type="gramStart"/>
      <w:r>
        <w:t>Table 4.</w:t>
      </w:r>
      <w:proofErr w:type="gramEnd"/>
      <w:r>
        <w:fldChar w:fldCharType="begin"/>
      </w:r>
      <w:r>
        <w:instrText xml:space="preserve"> SEQ Table_4. \* ARABIC </w:instrText>
      </w:r>
      <w:r>
        <w:fldChar w:fldCharType="separate"/>
      </w:r>
      <w:r w:rsidR="0098689D">
        <w:rPr>
          <w:noProof/>
        </w:rPr>
        <w:t>4</w:t>
      </w:r>
      <w:r>
        <w:fldChar w:fldCharType="end"/>
      </w:r>
      <w:r>
        <w:t xml:space="preserve"> </w:t>
      </w:r>
      <w:r w:rsidRPr="00DF1E9C">
        <w:rPr>
          <w:rFonts w:eastAsia="Calibri" w:cs="Times New Roman"/>
          <w:iCs/>
          <w:color w:val="auto"/>
          <w:szCs w:val="24"/>
        </w:rPr>
        <w:t>Outlier</w:t>
      </w:r>
      <w:r w:rsidRPr="00DF1E9C">
        <w:rPr>
          <w:rFonts w:eastAsia="Calibri" w:cs="Times New Roman"/>
          <w:color w:val="auto"/>
          <w:szCs w:val="24"/>
        </w:rPr>
        <w:t xml:space="preserve"> Data</w:t>
      </w:r>
      <w:bookmarkEnd w:id="94"/>
    </w:p>
    <w:tbl>
      <w:tblPr>
        <w:tblStyle w:val="TableGrid1"/>
        <w:tblW w:w="0" w:type="auto"/>
        <w:jc w:val="center"/>
        <w:tblInd w:w="38" w:type="dxa"/>
        <w:tblLook w:val="04A0" w:firstRow="1" w:lastRow="0" w:firstColumn="1" w:lastColumn="0" w:noHBand="0" w:noVBand="1"/>
      </w:tblPr>
      <w:tblGrid>
        <w:gridCol w:w="674"/>
        <w:gridCol w:w="5633"/>
        <w:gridCol w:w="1276"/>
      </w:tblGrid>
      <w:tr w:rsidR="00DF1E9C" w:rsidRPr="00DF1E9C" w14:paraId="7FC05D4B" w14:textId="77777777" w:rsidTr="00F853B9">
        <w:trPr>
          <w:trHeight w:val="343"/>
          <w:jc w:val="center"/>
        </w:trPr>
        <w:tc>
          <w:tcPr>
            <w:tcW w:w="674" w:type="dxa"/>
            <w:tcBorders>
              <w:top w:val="single" w:sz="4" w:space="0" w:color="auto"/>
              <w:left w:val="single" w:sz="4" w:space="0" w:color="auto"/>
              <w:bottom w:val="single" w:sz="4" w:space="0" w:color="auto"/>
              <w:right w:val="single" w:sz="4" w:space="0" w:color="auto"/>
            </w:tcBorders>
            <w:vAlign w:val="center"/>
            <w:hideMark/>
          </w:tcPr>
          <w:p w14:paraId="24C7215B" w14:textId="77777777" w:rsidR="00DF1E9C" w:rsidRPr="00DF1E9C" w:rsidRDefault="00DF1E9C" w:rsidP="00C965BA">
            <w:pPr>
              <w:spacing w:line="254" w:lineRule="auto"/>
              <w:ind w:firstLine="0"/>
              <w:jc w:val="center"/>
              <w:rPr>
                <w:b/>
                <w:color w:val="auto"/>
                <w:sz w:val="20"/>
                <w:szCs w:val="20"/>
              </w:rPr>
            </w:pPr>
            <w:r w:rsidRPr="00DF1E9C">
              <w:rPr>
                <w:b/>
                <w:color w:val="auto"/>
                <w:sz w:val="20"/>
                <w:szCs w:val="20"/>
              </w:rPr>
              <w:t>No</w:t>
            </w:r>
          </w:p>
        </w:tc>
        <w:tc>
          <w:tcPr>
            <w:tcW w:w="5633" w:type="dxa"/>
            <w:tcBorders>
              <w:top w:val="single" w:sz="4" w:space="0" w:color="auto"/>
              <w:left w:val="single" w:sz="4" w:space="0" w:color="auto"/>
              <w:bottom w:val="single" w:sz="4" w:space="0" w:color="auto"/>
              <w:right w:val="single" w:sz="4" w:space="0" w:color="auto"/>
            </w:tcBorders>
            <w:vAlign w:val="center"/>
            <w:hideMark/>
          </w:tcPr>
          <w:p w14:paraId="06576E5D" w14:textId="3C0B1B9A" w:rsidR="00DF1E9C" w:rsidRPr="00DF1E9C" w:rsidRDefault="00C965BA" w:rsidP="00C965BA">
            <w:pPr>
              <w:spacing w:line="254" w:lineRule="auto"/>
              <w:ind w:firstLine="0"/>
              <w:jc w:val="center"/>
              <w:rPr>
                <w:b/>
                <w:color w:val="auto"/>
                <w:sz w:val="20"/>
                <w:szCs w:val="20"/>
              </w:rPr>
            </w:pPr>
            <w:r>
              <w:rPr>
                <w:b/>
                <w:color w:val="auto"/>
                <w:sz w:val="20"/>
                <w:szCs w:val="20"/>
              </w:rPr>
              <w:t>Description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319224" w14:textId="557447AE" w:rsidR="00DF1E9C" w:rsidRPr="00DF1E9C" w:rsidRDefault="00C965BA" w:rsidP="00C965BA">
            <w:pPr>
              <w:spacing w:line="254" w:lineRule="auto"/>
              <w:ind w:firstLine="0"/>
              <w:jc w:val="center"/>
              <w:rPr>
                <w:b/>
                <w:color w:val="auto"/>
                <w:sz w:val="20"/>
                <w:szCs w:val="20"/>
              </w:rPr>
            </w:pPr>
            <w:r>
              <w:rPr>
                <w:b/>
                <w:color w:val="auto"/>
                <w:sz w:val="20"/>
                <w:szCs w:val="20"/>
              </w:rPr>
              <w:t>Total</w:t>
            </w:r>
          </w:p>
        </w:tc>
      </w:tr>
      <w:tr w:rsidR="00DF1E9C" w:rsidRPr="00DF1E9C" w14:paraId="6F6B37EB" w14:textId="77777777" w:rsidTr="00F853B9">
        <w:trPr>
          <w:trHeight w:val="208"/>
          <w:jc w:val="center"/>
        </w:trPr>
        <w:tc>
          <w:tcPr>
            <w:tcW w:w="674" w:type="dxa"/>
            <w:tcBorders>
              <w:top w:val="single" w:sz="4" w:space="0" w:color="auto"/>
              <w:left w:val="single" w:sz="4" w:space="0" w:color="auto"/>
              <w:bottom w:val="single" w:sz="4" w:space="0" w:color="auto"/>
              <w:right w:val="single" w:sz="4" w:space="0" w:color="auto"/>
            </w:tcBorders>
            <w:vAlign w:val="center"/>
            <w:hideMark/>
          </w:tcPr>
          <w:p w14:paraId="11C80DDF" w14:textId="77777777" w:rsidR="00DF1E9C" w:rsidRPr="00DF1E9C" w:rsidRDefault="00DF1E9C" w:rsidP="00C965BA">
            <w:pPr>
              <w:spacing w:line="254" w:lineRule="auto"/>
              <w:ind w:firstLine="0"/>
              <w:jc w:val="center"/>
              <w:rPr>
                <w:color w:val="auto"/>
                <w:sz w:val="20"/>
                <w:szCs w:val="20"/>
              </w:rPr>
            </w:pPr>
            <w:r w:rsidRPr="00DF1E9C">
              <w:rPr>
                <w:color w:val="auto"/>
                <w:sz w:val="20"/>
                <w:szCs w:val="20"/>
              </w:rPr>
              <w:t>1</w:t>
            </w:r>
          </w:p>
        </w:tc>
        <w:tc>
          <w:tcPr>
            <w:tcW w:w="5633" w:type="dxa"/>
            <w:tcBorders>
              <w:top w:val="single" w:sz="4" w:space="0" w:color="auto"/>
              <w:left w:val="single" w:sz="4" w:space="0" w:color="auto"/>
              <w:bottom w:val="single" w:sz="4" w:space="0" w:color="auto"/>
              <w:right w:val="single" w:sz="4" w:space="0" w:color="auto"/>
            </w:tcBorders>
            <w:vAlign w:val="center"/>
            <w:hideMark/>
          </w:tcPr>
          <w:p w14:paraId="42C8CEA5" w14:textId="243FEA9C" w:rsidR="00DF1E9C" w:rsidRPr="00DF1E9C" w:rsidRDefault="00C965BA" w:rsidP="00C965BA">
            <w:pPr>
              <w:spacing w:line="254" w:lineRule="auto"/>
              <w:ind w:firstLine="0"/>
              <w:jc w:val="left"/>
              <w:rPr>
                <w:color w:val="auto"/>
                <w:sz w:val="20"/>
                <w:szCs w:val="20"/>
              </w:rPr>
            </w:pPr>
            <w:r w:rsidRPr="00C965BA">
              <w:rPr>
                <w:color w:val="auto"/>
                <w:sz w:val="20"/>
                <w:szCs w:val="20"/>
              </w:rPr>
              <w:t>Observation data for 2019-2023 (23 companies x 5 years)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AC7758" w14:textId="5A5BD2A8" w:rsidR="00DF1E9C" w:rsidRPr="00DF1E9C" w:rsidRDefault="00C965BA" w:rsidP="00C965BA">
            <w:pPr>
              <w:spacing w:line="254" w:lineRule="auto"/>
              <w:ind w:firstLine="0"/>
              <w:jc w:val="center"/>
              <w:rPr>
                <w:color w:val="auto"/>
                <w:sz w:val="20"/>
                <w:szCs w:val="20"/>
              </w:rPr>
            </w:pPr>
            <w:r>
              <w:rPr>
                <w:color w:val="auto"/>
                <w:sz w:val="20"/>
                <w:szCs w:val="20"/>
              </w:rPr>
              <w:t>115</w:t>
            </w:r>
          </w:p>
        </w:tc>
      </w:tr>
      <w:tr w:rsidR="00DF1E9C" w:rsidRPr="00DF1E9C" w14:paraId="34E8F119" w14:textId="77777777" w:rsidTr="00F853B9">
        <w:trPr>
          <w:jc w:val="center"/>
        </w:trPr>
        <w:tc>
          <w:tcPr>
            <w:tcW w:w="674" w:type="dxa"/>
            <w:tcBorders>
              <w:top w:val="single" w:sz="4" w:space="0" w:color="auto"/>
              <w:left w:val="single" w:sz="4" w:space="0" w:color="auto"/>
              <w:bottom w:val="single" w:sz="4" w:space="0" w:color="auto"/>
              <w:right w:val="single" w:sz="4" w:space="0" w:color="auto"/>
            </w:tcBorders>
            <w:vAlign w:val="center"/>
            <w:hideMark/>
          </w:tcPr>
          <w:p w14:paraId="7F4D211D" w14:textId="77777777" w:rsidR="00DF1E9C" w:rsidRPr="00DF1E9C" w:rsidRDefault="00DF1E9C" w:rsidP="00C965BA">
            <w:pPr>
              <w:spacing w:line="254" w:lineRule="auto"/>
              <w:ind w:firstLine="0"/>
              <w:jc w:val="center"/>
              <w:rPr>
                <w:color w:val="auto"/>
                <w:sz w:val="20"/>
                <w:szCs w:val="20"/>
              </w:rPr>
            </w:pPr>
            <w:r w:rsidRPr="00DF1E9C">
              <w:rPr>
                <w:color w:val="auto"/>
                <w:sz w:val="20"/>
                <w:szCs w:val="20"/>
              </w:rPr>
              <w:t>2</w:t>
            </w:r>
          </w:p>
        </w:tc>
        <w:tc>
          <w:tcPr>
            <w:tcW w:w="5633" w:type="dxa"/>
            <w:tcBorders>
              <w:top w:val="single" w:sz="4" w:space="0" w:color="auto"/>
              <w:left w:val="single" w:sz="4" w:space="0" w:color="auto"/>
              <w:bottom w:val="single" w:sz="4" w:space="0" w:color="auto"/>
              <w:right w:val="single" w:sz="4" w:space="0" w:color="auto"/>
            </w:tcBorders>
            <w:vAlign w:val="center"/>
            <w:hideMark/>
          </w:tcPr>
          <w:p w14:paraId="4CFC4135" w14:textId="7E5B1147" w:rsidR="00DF1E9C" w:rsidRPr="00DF1E9C" w:rsidRDefault="00C965BA" w:rsidP="00C965BA">
            <w:pPr>
              <w:spacing w:line="254" w:lineRule="auto"/>
              <w:ind w:firstLine="0"/>
              <w:jc w:val="left"/>
              <w:rPr>
                <w:color w:val="auto"/>
                <w:sz w:val="20"/>
                <w:szCs w:val="20"/>
              </w:rPr>
            </w:pPr>
            <w:r>
              <w:rPr>
                <w:color w:val="auto"/>
                <w:sz w:val="20"/>
                <w:szCs w:val="20"/>
              </w:rPr>
              <w:t>Total</w:t>
            </w:r>
            <w:r w:rsidR="00DF1E9C" w:rsidRPr="00DF1E9C">
              <w:rPr>
                <w:color w:val="auto"/>
                <w:sz w:val="20"/>
                <w:szCs w:val="20"/>
              </w:rPr>
              <w:t xml:space="preserve"> </w:t>
            </w:r>
            <w:r w:rsidR="00DF1E9C" w:rsidRPr="00DF1E9C">
              <w:rPr>
                <w:iCs/>
                <w:color w:val="auto"/>
                <w:sz w:val="20"/>
                <w:szCs w:val="20"/>
              </w:rPr>
              <w:t>outlier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5E68D9" w14:textId="5AE35974" w:rsidR="00DF1E9C" w:rsidRPr="00DF1E9C" w:rsidRDefault="00C965BA" w:rsidP="00C965BA">
            <w:pPr>
              <w:spacing w:line="254" w:lineRule="auto"/>
              <w:ind w:firstLine="0"/>
              <w:jc w:val="center"/>
              <w:rPr>
                <w:color w:val="auto"/>
                <w:sz w:val="20"/>
                <w:szCs w:val="20"/>
              </w:rPr>
            </w:pPr>
            <w:r>
              <w:rPr>
                <w:color w:val="auto"/>
                <w:sz w:val="20"/>
                <w:szCs w:val="20"/>
              </w:rPr>
              <w:t>(33)</w:t>
            </w:r>
          </w:p>
        </w:tc>
      </w:tr>
      <w:tr w:rsidR="00DF1E9C" w:rsidRPr="00DF1E9C" w14:paraId="69829049" w14:textId="77777777" w:rsidTr="00F853B9">
        <w:trPr>
          <w:jc w:val="center"/>
        </w:trPr>
        <w:tc>
          <w:tcPr>
            <w:tcW w:w="674" w:type="dxa"/>
            <w:tcBorders>
              <w:top w:val="single" w:sz="4" w:space="0" w:color="auto"/>
              <w:left w:val="single" w:sz="4" w:space="0" w:color="auto"/>
              <w:bottom w:val="single" w:sz="4" w:space="0" w:color="auto"/>
              <w:right w:val="single" w:sz="4" w:space="0" w:color="auto"/>
            </w:tcBorders>
            <w:vAlign w:val="center"/>
            <w:hideMark/>
          </w:tcPr>
          <w:p w14:paraId="6776229F" w14:textId="77777777" w:rsidR="00DF1E9C" w:rsidRPr="00DF1E9C" w:rsidRDefault="00DF1E9C" w:rsidP="00C965BA">
            <w:pPr>
              <w:spacing w:line="254" w:lineRule="auto"/>
              <w:ind w:firstLine="0"/>
              <w:jc w:val="center"/>
              <w:rPr>
                <w:color w:val="auto"/>
                <w:sz w:val="20"/>
                <w:szCs w:val="20"/>
              </w:rPr>
            </w:pPr>
            <w:r w:rsidRPr="00DF1E9C">
              <w:rPr>
                <w:color w:val="auto"/>
                <w:sz w:val="20"/>
                <w:szCs w:val="20"/>
              </w:rPr>
              <w:t>3</w:t>
            </w:r>
          </w:p>
        </w:tc>
        <w:tc>
          <w:tcPr>
            <w:tcW w:w="5633" w:type="dxa"/>
            <w:tcBorders>
              <w:top w:val="single" w:sz="4" w:space="0" w:color="auto"/>
              <w:left w:val="single" w:sz="4" w:space="0" w:color="auto"/>
              <w:bottom w:val="single" w:sz="4" w:space="0" w:color="auto"/>
              <w:right w:val="single" w:sz="4" w:space="0" w:color="auto"/>
            </w:tcBorders>
            <w:vAlign w:val="center"/>
            <w:hideMark/>
          </w:tcPr>
          <w:p w14:paraId="3A1B2619" w14:textId="4F32E462" w:rsidR="00DF1E9C" w:rsidRPr="00DF1E9C" w:rsidRDefault="00C965BA" w:rsidP="00C965BA">
            <w:pPr>
              <w:spacing w:line="254" w:lineRule="auto"/>
              <w:ind w:firstLine="0"/>
              <w:jc w:val="left"/>
              <w:rPr>
                <w:color w:val="auto"/>
                <w:sz w:val="20"/>
                <w:szCs w:val="20"/>
              </w:rPr>
            </w:pPr>
            <w:r w:rsidRPr="00C965BA">
              <w:rPr>
                <w:color w:val="auto"/>
                <w:sz w:val="20"/>
                <w:szCs w:val="20"/>
              </w:rPr>
              <w:t>Observation data after outlier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915BFB" w14:textId="21E508EF" w:rsidR="00DF1E9C" w:rsidRPr="00DF1E9C" w:rsidRDefault="00C965BA" w:rsidP="00C965BA">
            <w:pPr>
              <w:spacing w:line="254" w:lineRule="auto"/>
              <w:ind w:firstLine="0"/>
              <w:jc w:val="center"/>
              <w:rPr>
                <w:color w:val="auto"/>
                <w:sz w:val="20"/>
                <w:szCs w:val="20"/>
              </w:rPr>
            </w:pPr>
            <w:r>
              <w:rPr>
                <w:color w:val="auto"/>
                <w:sz w:val="20"/>
                <w:szCs w:val="20"/>
              </w:rPr>
              <w:t>82</w:t>
            </w:r>
          </w:p>
        </w:tc>
      </w:tr>
    </w:tbl>
    <w:p w14:paraId="50E63422" w14:textId="41F1936A" w:rsidR="00DF1E9C" w:rsidRPr="00DF1E9C" w:rsidRDefault="00DF1E9C" w:rsidP="00DF1E9C">
      <w:pPr>
        <w:spacing w:after="160"/>
        <w:ind w:left="142" w:firstLine="0"/>
        <w:rPr>
          <w:rFonts w:eastAsia="Calibri" w:cs="Times New Roman"/>
          <w:color w:val="auto"/>
          <w:sz w:val="20"/>
          <w:szCs w:val="20"/>
        </w:rPr>
      </w:pPr>
      <w:r>
        <w:rPr>
          <w:rFonts w:eastAsia="Calibri" w:cs="Times New Roman"/>
          <w:i/>
          <w:color w:val="auto"/>
          <w:sz w:val="20"/>
          <w:szCs w:val="20"/>
        </w:rPr>
        <w:t>Source: Data processed (2025</w:t>
      </w:r>
      <w:r w:rsidRPr="00DF1E9C">
        <w:rPr>
          <w:rFonts w:eastAsia="Calibri" w:cs="Times New Roman"/>
          <w:i/>
          <w:color w:val="auto"/>
          <w:sz w:val="20"/>
          <w:szCs w:val="20"/>
        </w:rPr>
        <w:t>)</w:t>
      </w:r>
    </w:p>
    <w:p w14:paraId="410E8421" w14:textId="77777777" w:rsidR="001E1FFB" w:rsidRDefault="00C965BA" w:rsidP="001E1FFB">
      <w:r w:rsidRPr="00C965BA">
        <w:t>Outlier detection results show that there are 33 observations identified as outliers from a total of 115 initial observations. After eliminating these outliers, 82 valid observations were</w:t>
      </w:r>
      <w:r w:rsidR="001E1FFB">
        <w:t xml:space="preserve"> obtained for further analysis.</w:t>
      </w:r>
    </w:p>
    <w:p w14:paraId="0AE108CC" w14:textId="0455C5C8" w:rsidR="00DF1E9C" w:rsidRDefault="001E1FFB" w:rsidP="001E1FFB">
      <w:r w:rsidRPr="001E1FFB">
        <w:t xml:space="preserve">The next step was to perform another normality test </w:t>
      </w:r>
      <w:r w:rsidR="004E79A9">
        <w:t>with the use of Kolmogorov-Smirnov. A Sig. value at 0.200 was obtained, which exceeds 0.05. This is an indication that the research data after outlier removal has been normally distributed and meets the normality assumption, making it suitable for use in the next regression analysis</w:t>
      </w:r>
      <w:r w:rsidR="00C965BA" w:rsidRPr="00C965BA">
        <w:t>.</w:t>
      </w:r>
    </w:p>
    <w:p w14:paraId="47EFFA01" w14:textId="3914758A" w:rsidR="00A1788A" w:rsidRDefault="00A1788A" w:rsidP="00A1788A">
      <w:pPr>
        <w:pStyle w:val="Heading4"/>
        <w:spacing w:after="0"/>
      </w:pPr>
      <w:bookmarkStart w:id="95" w:name="_Toc214352833"/>
      <w:proofErr w:type="spellStart"/>
      <w:r>
        <w:t>Hetero</w:t>
      </w:r>
      <w:r w:rsidR="00916625">
        <w:t>s</w:t>
      </w:r>
      <w:r w:rsidR="00E94EA6">
        <w:t>cedastic</w:t>
      </w:r>
      <w:r>
        <w:t>it</w:t>
      </w:r>
      <w:r w:rsidR="00E94EA6">
        <w:t>y</w:t>
      </w:r>
      <w:proofErr w:type="spellEnd"/>
      <w:r w:rsidR="00E94EA6">
        <w:t xml:space="preserve"> Test</w:t>
      </w:r>
      <w:bookmarkEnd w:id="95"/>
    </w:p>
    <w:p w14:paraId="3F8DEF7F" w14:textId="38AB1A66" w:rsidR="00A1788A" w:rsidRDefault="00E94EA6" w:rsidP="008405C2">
      <w:r>
        <w:t xml:space="preserve">This research used the </w:t>
      </w:r>
      <w:r>
        <w:rPr>
          <w:lang w:val="id-ID"/>
        </w:rPr>
        <w:t xml:space="preserve">Glejser </w:t>
      </w:r>
      <w:r>
        <w:t xml:space="preserve">test for </w:t>
      </w:r>
      <w:proofErr w:type="spellStart"/>
      <w:r>
        <w:t>heteroscedasticity</w:t>
      </w:r>
      <w:proofErr w:type="spellEnd"/>
      <w:r>
        <w:t xml:space="preserve"> testing, with the criterion that if </w:t>
      </w:r>
      <w:r w:rsidR="004E79A9">
        <w:t xml:space="preserve">the Sig. value exceeds 0.05, no </w:t>
      </w:r>
      <w:proofErr w:type="spellStart"/>
      <w:r w:rsidR="004E79A9">
        <w:t>heteroscedasticity</w:t>
      </w:r>
      <w:proofErr w:type="spellEnd"/>
      <w:r w:rsidR="004E79A9">
        <w:t xml:space="preserve"> is found in the regression model</w:t>
      </w:r>
      <w:r w:rsidR="00A1788A">
        <w:t>.</w:t>
      </w:r>
    </w:p>
    <w:p w14:paraId="42225EF3" w14:textId="77777777" w:rsidR="00C839D5" w:rsidRDefault="00C839D5" w:rsidP="008405C2"/>
    <w:p w14:paraId="3BA16D6A" w14:textId="77777777" w:rsidR="00C839D5" w:rsidRDefault="00C839D5" w:rsidP="008405C2"/>
    <w:p w14:paraId="74F3C791" w14:textId="21AD5ACC" w:rsidR="00F76F92" w:rsidRPr="00916625" w:rsidRDefault="00C839D5" w:rsidP="00C839D5">
      <w:pPr>
        <w:pStyle w:val="Caption"/>
        <w:ind w:firstLine="0"/>
        <w:rPr>
          <w:szCs w:val="22"/>
        </w:rPr>
      </w:pPr>
      <w:bookmarkStart w:id="96" w:name="_Toc204182722"/>
      <w:bookmarkStart w:id="97" w:name="_Toc204184306"/>
      <w:bookmarkStart w:id="98" w:name="_Toc214353238"/>
      <w:proofErr w:type="gramStart"/>
      <w:r>
        <w:lastRenderedPageBreak/>
        <w:t>Table 4.</w:t>
      </w:r>
      <w:proofErr w:type="gramEnd"/>
      <w:r>
        <w:fldChar w:fldCharType="begin"/>
      </w:r>
      <w:r>
        <w:instrText xml:space="preserve"> SEQ Table_4. \* ARABIC </w:instrText>
      </w:r>
      <w:r>
        <w:fldChar w:fldCharType="separate"/>
      </w:r>
      <w:r w:rsidR="0098689D">
        <w:rPr>
          <w:noProof/>
        </w:rPr>
        <w:t>5</w:t>
      </w:r>
      <w:r>
        <w:fldChar w:fldCharType="end"/>
      </w:r>
      <w:r w:rsidR="00E83DAC">
        <w:t xml:space="preserve"> </w:t>
      </w:r>
      <w:bookmarkEnd w:id="96"/>
      <w:bookmarkEnd w:id="97"/>
      <w:proofErr w:type="spellStart"/>
      <w:r>
        <w:rPr>
          <w:rFonts w:cs="Times New Roman"/>
        </w:rPr>
        <w:t>Heteroscedasticity</w:t>
      </w:r>
      <w:proofErr w:type="spellEnd"/>
      <w:r>
        <w:rPr>
          <w:rFonts w:cs="Times New Roman"/>
        </w:rPr>
        <w:t xml:space="preserve"> Test</w:t>
      </w:r>
      <w:r>
        <w:t xml:space="preserve"> Results</w:t>
      </w:r>
      <w:bookmarkEnd w:id="98"/>
    </w:p>
    <w:tbl>
      <w:tblPr>
        <w:tblStyle w:val="TableGrid"/>
        <w:tblW w:w="8080" w:type="dxa"/>
        <w:jc w:val="center"/>
        <w:tblLayout w:type="fixed"/>
        <w:tblLook w:val="0000" w:firstRow="0" w:lastRow="0" w:firstColumn="0" w:lastColumn="0" w:noHBand="0" w:noVBand="0"/>
      </w:tblPr>
      <w:tblGrid>
        <w:gridCol w:w="284"/>
        <w:gridCol w:w="1843"/>
        <w:gridCol w:w="992"/>
        <w:gridCol w:w="1418"/>
        <w:gridCol w:w="1701"/>
        <w:gridCol w:w="992"/>
        <w:gridCol w:w="850"/>
      </w:tblGrid>
      <w:tr w:rsidR="00603FB6" w:rsidRPr="00C839D5" w14:paraId="20117107" w14:textId="77777777" w:rsidTr="00C839D5">
        <w:trPr>
          <w:jc w:val="center"/>
        </w:trPr>
        <w:tc>
          <w:tcPr>
            <w:tcW w:w="8080" w:type="dxa"/>
            <w:gridSpan w:val="7"/>
          </w:tcPr>
          <w:p w14:paraId="121DE61C" w14:textId="77777777" w:rsidR="00603FB6" w:rsidRPr="00C839D5" w:rsidRDefault="00603FB6" w:rsidP="00A84D37">
            <w:pPr>
              <w:autoSpaceDE w:val="0"/>
              <w:autoSpaceDN w:val="0"/>
              <w:adjustRightInd w:val="0"/>
              <w:spacing w:line="320" w:lineRule="atLeast"/>
              <w:ind w:right="60" w:firstLine="0"/>
              <w:jc w:val="center"/>
              <w:rPr>
                <w:rFonts w:cs="Times New Roman"/>
                <w:sz w:val="20"/>
                <w:szCs w:val="20"/>
              </w:rPr>
            </w:pPr>
            <w:proofErr w:type="spellStart"/>
            <w:r w:rsidRPr="00C839D5">
              <w:rPr>
                <w:rFonts w:cs="Times New Roman"/>
                <w:b/>
                <w:bCs/>
                <w:sz w:val="20"/>
                <w:szCs w:val="20"/>
              </w:rPr>
              <w:t>Coefficients</w:t>
            </w:r>
            <w:r w:rsidRPr="00C839D5">
              <w:rPr>
                <w:rFonts w:cs="Times New Roman"/>
                <w:b/>
                <w:bCs/>
                <w:sz w:val="20"/>
                <w:szCs w:val="20"/>
                <w:vertAlign w:val="superscript"/>
              </w:rPr>
              <w:t>a</w:t>
            </w:r>
            <w:proofErr w:type="spellEnd"/>
          </w:p>
        </w:tc>
      </w:tr>
      <w:tr w:rsidR="00603FB6" w:rsidRPr="00C839D5" w14:paraId="04E5EE0E" w14:textId="77777777" w:rsidTr="00C839D5">
        <w:trPr>
          <w:jc w:val="center"/>
        </w:trPr>
        <w:tc>
          <w:tcPr>
            <w:tcW w:w="2127" w:type="dxa"/>
            <w:gridSpan w:val="2"/>
            <w:vMerge w:val="restart"/>
          </w:tcPr>
          <w:p w14:paraId="5829DD80" w14:textId="77777777" w:rsidR="00603FB6" w:rsidRPr="00C839D5" w:rsidRDefault="00603FB6" w:rsidP="00A84D37">
            <w:pPr>
              <w:autoSpaceDE w:val="0"/>
              <w:autoSpaceDN w:val="0"/>
              <w:adjustRightInd w:val="0"/>
              <w:spacing w:line="320" w:lineRule="atLeast"/>
              <w:ind w:left="60" w:right="60" w:firstLine="0"/>
              <w:jc w:val="center"/>
              <w:rPr>
                <w:rFonts w:cs="Times New Roman"/>
                <w:b/>
                <w:sz w:val="20"/>
                <w:szCs w:val="20"/>
              </w:rPr>
            </w:pPr>
            <w:r w:rsidRPr="00C839D5">
              <w:rPr>
                <w:rFonts w:cs="Times New Roman"/>
                <w:b/>
                <w:sz w:val="20"/>
                <w:szCs w:val="20"/>
              </w:rPr>
              <w:t>Model</w:t>
            </w:r>
          </w:p>
        </w:tc>
        <w:tc>
          <w:tcPr>
            <w:tcW w:w="2410" w:type="dxa"/>
            <w:gridSpan w:val="2"/>
          </w:tcPr>
          <w:p w14:paraId="59236E09" w14:textId="77777777" w:rsidR="00603FB6" w:rsidRPr="00C839D5" w:rsidRDefault="00603FB6" w:rsidP="00A84D37">
            <w:pPr>
              <w:autoSpaceDE w:val="0"/>
              <w:autoSpaceDN w:val="0"/>
              <w:adjustRightInd w:val="0"/>
              <w:spacing w:line="320" w:lineRule="atLeast"/>
              <w:ind w:left="60" w:right="60" w:firstLine="0"/>
              <w:jc w:val="center"/>
              <w:rPr>
                <w:rFonts w:cs="Times New Roman"/>
                <w:b/>
                <w:sz w:val="20"/>
                <w:szCs w:val="20"/>
              </w:rPr>
            </w:pPr>
            <w:r w:rsidRPr="00C839D5">
              <w:rPr>
                <w:rFonts w:cs="Times New Roman"/>
                <w:b/>
                <w:sz w:val="20"/>
                <w:szCs w:val="20"/>
              </w:rPr>
              <w:t>Unstandardized Coefficients</w:t>
            </w:r>
          </w:p>
        </w:tc>
        <w:tc>
          <w:tcPr>
            <w:tcW w:w="1701" w:type="dxa"/>
          </w:tcPr>
          <w:p w14:paraId="3F4136BF" w14:textId="77777777" w:rsidR="00603FB6" w:rsidRPr="00C839D5" w:rsidRDefault="00603FB6" w:rsidP="00A84D37">
            <w:pPr>
              <w:autoSpaceDE w:val="0"/>
              <w:autoSpaceDN w:val="0"/>
              <w:adjustRightInd w:val="0"/>
              <w:spacing w:line="320" w:lineRule="atLeast"/>
              <w:ind w:left="60" w:right="60" w:firstLine="0"/>
              <w:jc w:val="center"/>
              <w:rPr>
                <w:rFonts w:cs="Times New Roman"/>
                <w:b/>
                <w:sz w:val="20"/>
                <w:szCs w:val="20"/>
              </w:rPr>
            </w:pPr>
            <w:r w:rsidRPr="00C839D5">
              <w:rPr>
                <w:rFonts w:cs="Times New Roman"/>
                <w:b/>
                <w:sz w:val="20"/>
                <w:szCs w:val="20"/>
              </w:rPr>
              <w:t>Standardized Coefficients</w:t>
            </w:r>
          </w:p>
        </w:tc>
        <w:tc>
          <w:tcPr>
            <w:tcW w:w="992" w:type="dxa"/>
            <w:vMerge w:val="restart"/>
          </w:tcPr>
          <w:p w14:paraId="43DE114E" w14:textId="77777777" w:rsidR="00603FB6" w:rsidRPr="00C839D5" w:rsidRDefault="00603FB6" w:rsidP="00A84D37">
            <w:pPr>
              <w:autoSpaceDE w:val="0"/>
              <w:autoSpaceDN w:val="0"/>
              <w:adjustRightInd w:val="0"/>
              <w:spacing w:line="320" w:lineRule="atLeast"/>
              <w:ind w:left="60" w:right="60" w:firstLine="0"/>
              <w:jc w:val="center"/>
              <w:rPr>
                <w:rFonts w:cs="Times New Roman"/>
                <w:b/>
                <w:sz w:val="20"/>
                <w:szCs w:val="20"/>
              </w:rPr>
            </w:pPr>
            <w:r w:rsidRPr="00C839D5">
              <w:rPr>
                <w:rFonts w:cs="Times New Roman"/>
                <w:b/>
                <w:sz w:val="20"/>
                <w:szCs w:val="20"/>
              </w:rPr>
              <w:t>t</w:t>
            </w:r>
          </w:p>
        </w:tc>
        <w:tc>
          <w:tcPr>
            <w:tcW w:w="850" w:type="dxa"/>
            <w:vMerge w:val="restart"/>
          </w:tcPr>
          <w:p w14:paraId="394AC7F6" w14:textId="77777777" w:rsidR="00603FB6" w:rsidRPr="00C839D5" w:rsidRDefault="00603FB6" w:rsidP="00A84D37">
            <w:pPr>
              <w:autoSpaceDE w:val="0"/>
              <w:autoSpaceDN w:val="0"/>
              <w:adjustRightInd w:val="0"/>
              <w:spacing w:line="320" w:lineRule="atLeast"/>
              <w:ind w:left="60" w:right="60" w:firstLine="0"/>
              <w:jc w:val="center"/>
              <w:rPr>
                <w:rFonts w:cs="Times New Roman"/>
                <w:b/>
                <w:sz w:val="20"/>
                <w:szCs w:val="20"/>
              </w:rPr>
            </w:pPr>
            <w:r w:rsidRPr="00C839D5">
              <w:rPr>
                <w:rFonts w:cs="Times New Roman"/>
                <w:b/>
                <w:sz w:val="20"/>
                <w:szCs w:val="20"/>
              </w:rPr>
              <w:t>Sig.</w:t>
            </w:r>
          </w:p>
        </w:tc>
      </w:tr>
      <w:tr w:rsidR="00603FB6" w:rsidRPr="00C839D5" w14:paraId="73840270" w14:textId="77777777" w:rsidTr="00C839D5">
        <w:trPr>
          <w:jc w:val="center"/>
        </w:trPr>
        <w:tc>
          <w:tcPr>
            <w:tcW w:w="2127" w:type="dxa"/>
            <w:gridSpan w:val="2"/>
            <w:vMerge/>
          </w:tcPr>
          <w:p w14:paraId="03EA3FB8" w14:textId="77777777" w:rsidR="00603FB6" w:rsidRPr="00C839D5" w:rsidRDefault="00603FB6" w:rsidP="00A84D37">
            <w:pPr>
              <w:autoSpaceDE w:val="0"/>
              <w:autoSpaceDN w:val="0"/>
              <w:adjustRightInd w:val="0"/>
              <w:spacing w:line="240" w:lineRule="auto"/>
              <w:ind w:firstLine="0"/>
              <w:jc w:val="center"/>
              <w:rPr>
                <w:rFonts w:cs="Times New Roman"/>
                <w:sz w:val="20"/>
                <w:szCs w:val="20"/>
              </w:rPr>
            </w:pPr>
          </w:p>
        </w:tc>
        <w:tc>
          <w:tcPr>
            <w:tcW w:w="992" w:type="dxa"/>
          </w:tcPr>
          <w:p w14:paraId="4C9B24E6" w14:textId="77777777" w:rsidR="00603FB6" w:rsidRPr="00C839D5" w:rsidRDefault="00603FB6" w:rsidP="00A84D37">
            <w:pPr>
              <w:autoSpaceDE w:val="0"/>
              <w:autoSpaceDN w:val="0"/>
              <w:adjustRightInd w:val="0"/>
              <w:spacing w:line="320" w:lineRule="atLeast"/>
              <w:ind w:left="60" w:right="60" w:firstLine="0"/>
              <w:jc w:val="center"/>
              <w:rPr>
                <w:rFonts w:cs="Times New Roman"/>
                <w:b/>
                <w:sz w:val="20"/>
                <w:szCs w:val="20"/>
              </w:rPr>
            </w:pPr>
            <w:r w:rsidRPr="00C839D5">
              <w:rPr>
                <w:rFonts w:cs="Times New Roman"/>
                <w:b/>
                <w:sz w:val="20"/>
                <w:szCs w:val="20"/>
              </w:rPr>
              <w:t>B</w:t>
            </w:r>
          </w:p>
        </w:tc>
        <w:tc>
          <w:tcPr>
            <w:tcW w:w="1418" w:type="dxa"/>
          </w:tcPr>
          <w:p w14:paraId="76E36817" w14:textId="77777777" w:rsidR="00603FB6" w:rsidRPr="00C839D5" w:rsidRDefault="00603FB6" w:rsidP="00A84D37">
            <w:pPr>
              <w:autoSpaceDE w:val="0"/>
              <w:autoSpaceDN w:val="0"/>
              <w:adjustRightInd w:val="0"/>
              <w:spacing w:line="320" w:lineRule="atLeast"/>
              <w:ind w:left="60" w:right="60" w:firstLine="0"/>
              <w:jc w:val="center"/>
              <w:rPr>
                <w:rFonts w:cs="Times New Roman"/>
                <w:b/>
                <w:sz w:val="20"/>
                <w:szCs w:val="20"/>
              </w:rPr>
            </w:pPr>
            <w:r w:rsidRPr="00C839D5">
              <w:rPr>
                <w:rFonts w:cs="Times New Roman"/>
                <w:b/>
                <w:sz w:val="20"/>
                <w:szCs w:val="20"/>
              </w:rPr>
              <w:t>Std. Error</w:t>
            </w:r>
          </w:p>
        </w:tc>
        <w:tc>
          <w:tcPr>
            <w:tcW w:w="1701" w:type="dxa"/>
          </w:tcPr>
          <w:p w14:paraId="0D1D20B6" w14:textId="77777777" w:rsidR="00603FB6" w:rsidRPr="00C839D5" w:rsidRDefault="00603FB6" w:rsidP="00A84D37">
            <w:pPr>
              <w:autoSpaceDE w:val="0"/>
              <w:autoSpaceDN w:val="0"/>
              <w:adjustRightInd w:val="0"/>
              <w:spacing w:line="320" w:lineRule="atLeast"/>
              <w:ind w:left="60" w:right="60" w:firstLine="0"/>
              <w:jc w:val="center"/>
              <w:rPr>
                <w:rFonts w:cs="Times New Roman"/>
                <w:b/>
                <w:sz w:val="20"/>
                <w:szCs w:val="20"/>
              </w:rPr>
            </w:pPr>
            <w:r w:rsidRPr="00C839D5">
              <w:rPr>
                <w:rFonts w:cs="Times New Roman"/>
                <w:b/>
                <w:sz w:val="20"/>
                <w:szCs w:val="20"/>
              </w:rPr>
              <w:t>Beta</w:t>
            </w:r>
          </w:p>
        </w:tc>
        <w:tc>
          <w:tcPr>
            <w:tcW w:w="992" w:type="dxa"/>
            <w:vMerge/>
          </w:tcPr>
          <w:p w14:paraId="317C9E3D" w14:textId="77777777" w:rsidR="00603FB6" w:rsidRPr="00C839D5" w:rsidRDefault="00603FB6" w:rsidP="00603FB6">
            <w:pPr>
              <w:autoSpaceDE w:val="0"/>
              <w:autoSpaceDN w:val="0"/>
              <w:adjustRightInd w:val="0"/>
              <w:spacing w:line="240" w:lineRule="auto"/>
              <w:ind w:firstLine="0"/>
              <w:jc w:val="left"/>
              <w:rPr>
                <w:rFonts w:cs="Times New Roman"/>
                <w:sz w:val="20"/>
                <w:szCs w:val="20"/>
              </w:rPr>
            </w:pPr>
          </w:p>
        </w:tc>
        <w:tc>
          <w:tcPr>
            <w:tcW w:w="850" w:type="dxa"/>
            <w:vMerge/>
          </w:tcPr>
          <w:p w14:paraId="14CF65E0" w14:textId="77777777" w:rsidR="00603FB6" w:rsidRPr="00C839D5" w:rsidRDefault="00603FB6" w:rsidP="00603FB6">
            <w:pPr>
              <w:autoSpaceDE w:val="0"/>
              <w:autoSpaceDN w:val="0"/>
              <w:adjustRightInd w:val="0"/>
              <w:spacing w:line="240" w:lineRule="auto"/>
              <w:ind w:firstLine="0"/>
              <w:jc w:val="left"/>
              <w:rPr>
                <w:rFonts w:cs="Times New Roman"/>
                <w:sz w:val="20"/>
                <w:szCs w:val="20"/>
              </w:rPr>
            </w:pPr>
          </w:p>
        </w:tc>
      </w:tr>
      <w:tr w:rsidR="00603FB6" w:rsidRPr="00603FB6" w14:paraId="2A03B8B4" w14:textId="77777777" w:rsidTr="00C839D5">
        <w:trPr>
          <w:jc w:val="center"/>
        </w:trPr>
        <w:tc>
          <w:tcPr>
            <w:tcW w:w="284" w:type="dxa"/>
            <w:vMerge w:val="restart"/>
          </w:tcPr>
          <w:p w14:paraId="2A5E6824" w14:textId="77777777" w:rsidR="00603FB6" w:rsidRPr="00603FB6" w:rsidRDefault="00603FB6" w:rsidP="00A84D37">
            <w:pPr>
              <w:autoSpaceDE w:val="0"/>
              <w:autoSpaceDN w:val="0"/>
              <w:adjustRightInd w:val="0"/>
              <w:spacing w:line="320" w:lineRule="atLeast"/>
              <w:ind w:left="-142" w:right="-108" w:firstLine="0"/>
              <w:jc w:val="center"/>
              <w:rPr>
                <w:rFonts w:cs="Times New Roman"/>
                <w:sz w:val="20"/>
                <w:szCs w:val="20"/>
              </w:rPr>
            </w:pPr>
            <w:r w:rsidRPr="00603FB6">
              <w:rPr>
                <w:rFonts w:cs="Times New Roman"/>
                <w:sz w:val="20"/>
                <w:szCs w:val="20"/>
              </w:rPr>
              <w:t>1</w:t>
            </w:r>
          </w:p>
        </w:tc>
        <w:tc>
          <w:tcPr>
            <w:tcW w:w="1843" w:type="dxa"/>
          </w:tcPr>
          <w:p w14:paraId="02CE04AC" w14:textId="77777777" w:rsidR="00603FB6" w:rsidRPr="00C839D5" w:rsidRDefault="00603FB6" w:rsidP="00603FB6">
            <w:pPr>
              <w:autoSpaceDE w:val="0"/>
              <w:autoSpaceDN w:val="0"/>
              <w:adjustRightInd w:val="0"/>
              <w:spacing w:line="320" w:lineRule="atLeast"/>
              <w:ind w:left="60" w:right="60" w:firstLine="0"/>
              <w:jc w:val="left"/>
              <w:rPr>
                <w:rFonts w:cs="Times New Roman"/>
                <w:sz w:val="20"/>
                <w:szCs w:val="20"/>
              </w:rPr>
            </w:pPr>
            <w:r w:rsidRPr="00C839D5">
              <w:rPr>
                <w:rFonts w:cs="Times New Roman"/>
                <w:sz w:val="20"/>
                <w:szCs w:val="20"/>
              </w:rPr>
              <w:t>(Constant)</w:t>
            </w:r>
          </w:p>
        </w:tc>
        <w:tc>
          <w:tcPr>
            <w:tcW w:w="992" w:type="dxa"/>
          </w:tcPr>
          <w:p w14:paraId="3495FAEC" w14:textId="3E614583" w:rsidR="00603FB6" w:rsidRPr="00603FB6" w:rsidRDefault="00C839D5" w:rsidP="00603FB6">
            <w:pPr>
              <w:autoSpaceDE w:val="0"/>
              <w:autoSpaceDN w:val="0"/>
              <w:adjustRightInd w:val="0"/>
              <w:spacing w:line="320" w:lineRule="atLeast"/>
              <w:ind w:left="60" w:right="60" w:firstLine="0"/>
              <w:jc w:val="right"/>
              <w:rPr>
                <w:rFonts w:cs="Times New Roman"/>
                <w:sz w:val="20"/>
                <w:szCs w:val="20"/>
              </w:rPr>
            </w:pPr>
            <w:r>
              <w:rPr>
                <w:rFonts w:cs="Times New Roman"/>
                <w:sz w:val="20"/>
                <w:szCs w:val="20"/>
              </w:rPr>
              <w:t>0</w:t>
            </w:r>
            <w:r w:rsidR="00C76155">
              <w:rPr>
                <w:rFonts w:cs="Times New Roman"/>
                <w:sz w:val="20"/>
                <w:szCs w:val="20"/>
              </w:rPr>
              <w:t>,</w:t>
            </w:r>
            <w:r w:rsidR="00916625">
              <w:rPr>
                <w:rFonts w:cs="Times New Roman"/>
                <w:sz w:val="20"/>
                <w:szCs w:val="20"/>
              </w:rPr>
              <w:t>024</w:t>
            </w:r>
          </w:p>
        </w:tc>
        <w:tc>
          <w:tcPr>
            <w:tcW w:w="1418" w:type="dxa"/>
          </w:tcPr>
          <w:p w14:paraId="78C811AA" w14:textId="59714FAF" w:rsidR="00603FB6" w:rsidRPr="00603FB6" w:rsidRDefault="00C839D5" w:rsidP="00603FB6">
            <w:pPr>
              <w:autoSpaceDE w:val="0"/>
              <w:autoSpaceDN w:val="0"/>
              <w:adjustRightInd w:val="0"/>
              <w:spacing w:line="320" w:lineRule="atLeast"/>
              <w:ind w:left="60" w:right="60" w:firstLine="0"/>
              <w:jc w:val="right"/>
              <w:rPr>
                <w:rFonts w:cs="Times New Roman"/>
                <w:sz w:val="20"/>
                <w:szCs w:val="20"/>
              </w:rPr>
            </w:pPr>
            <w:r>
              <w:rPr>
                <w:rFonts w:cs="Times New Roman"/>
                <w:sz w:val="20"/>
                <w:szCs w:val="20"/>
              </w:rPr>
              <w:t>0</w:t>
            </w:r>
            <w:r w:rsidR="00C76155">
              <w:rPr>
                <w:rFonts w:cs="Times New Roman"/>
                <w:sz w:val="20"/>
                <w:szCs w:val="20"/>
              </w:rPr>
              <w:t>,</w:t>
            </w:r>
            <w:r w:rsidR="00603FB6" w:rsidRPr="00603FB6">
              <w:rPr>
                <w:rFonts w:cs="Times New Roman"/>
                <w:sz w:val="20"/>
                <w:szCs w:val="20"/>
              </w:rPr>
              <w:t>0</w:t>
            </w:r>
            <w:r w:rsidR="00916625">
              <w:rPr>
                <w:rFonts w:cs="Times New Roman"/>
                <w:sz w:val="20"/>
                <w:szCs w:val="20"/>
              </w:rPr>
              <w:t>06</w:t>
            </w:r>
          </w:p>
        </w:tc>
        <w:tc>
          <w:tcPr>
            <w:tcW w:w="1701" w:type="dxa"/>
          </w:tcPr>
          <w:p w14:paraId="2E5AA71D" w14:textId="77777777" w:rsidR="00603FB6" w:rsidRPr="00603FB6" w:rsidRDefault="00603FB6" w:rsidP="00603FB6">
            <w:pPr>
              <w:autoSpaceDE w:val="0"/>
              <w:autoSpaceDN w:val="0"/>
              <w:adjustRightInd w:val="0"/>
              <w:spacing w:line="240" w:lineRule="auto"/>
              <w:ind w:firstLine="0"/>
              <w:jc w:val="left"/>
              <w:rPr>
                <w:rFonts w:cs="Times New Roman"/>
                <w:sz w:val="20"/>
                <w:szCs w:val="20"/>
              </w:rPr>
            </w:pPr>
          </w:p>
        </w:tc>
        <w:tc>
          <w:tcPr>
            <w:tcW w:w="992" w:type="dxa"/>
          </w:tcPr>
          <w:p w14:paraId="66C9BCDA" w14:textId="7E8DC2A0" w:rsidR="00603FB6" w:rsidRPr="00603FB6" w:rsidRDefault="00EE4F07" w:rsidP="00603FB6">
            <w:pPr>
              <w:autoSpaceDE w:val="0"/>
              <w:autoSpaceDN w:val="0"/>
              <w:adjustRightInd w:val="0"/>
              <w:spacing w:line="320" w:lineRule="atLeast"/>
              <w:ind w:left="60" w:right="60" w:firstLine="0"/>
              <w:jc w:val="right"/>
              <w:rPr>
                <w:rFonts w:cs="Times New Roman"/>
                <w:sz w:val="20"/>
                <w:szCs w:val="20"/>
              </w:rPr>
            </w:pPr>
            <w:r>
              <w:rPr>
                <w:rFonts w:cs="Times New Roman"/>
                <w:sz w:val="20"/>
                <w:szCs w:val="20"/>
              </w:rPr>
              <w:t>4</w:t>
            </w:r>
            <w:r w:rsidR="00C76155">
              <w:rPr>
                <w:rFonts w:cs="Times New Roman"/>
                <w:sz w:val="20"/>
                <w:szCs w:val="20"/>
              </w:rPr>
              <w:t>,</w:t>
            </w:r>
            <w:r>
              <w:rPr>
                <w:rFonts w:cs="Times New Roman"/>
                <w:sz w:val="20"/>
                <w:szCs w:val="20"/>
              </w:rPr>
              <w:t>253</w:t>
            </w:r>
          </w:p>
        </w:tc>
        <w:tc>
          <w:tcPr>
            <w:tcW w:w="850" w:type="dxa"/>
          </w:tcPr>
          <w:p w14:paraId="645EF5AC" w14:textId="5BFA18B5" w:rsidR="00603FB6" w:rsidRPr="00603FB6" w:rsidRDefault="00C839D5" w:rsidP="00603FB6">
            <w:pPr>
              <w:autoSpaceDE w:val="0"/>
              <w:autoSpaceDN w:val="0"/>
              <w:adjustRightInd w:val="0"/>
              <w:spacing w:line="320" w:lineRule="atLeast"/>
              <w:ind w:left="60" w:right="60" w:firstLine="0"/>
              <w:jc w:val="right"/>
              <w:rPr>
                <w:rFonts w:cs="Times New Roman"/>
                <w:sz w:val="20"/>
                <w:szCs w:val="20"/>
              </w:rPr>
            </w:pPr>
            <w:r>
              <w:rPr>
                <w:rFonts w:cs="Times New Roman"/>
                <w:sz w:val="20"/>
                <w:szCs w:val="20"/>
              </w:rPr>
              <w:t>0</w:t>
            </w:r>
            <w:r w:rsidR="00C76155">
              <w:rPr>
                <w:rFonts w:cs="Times New Roman"/>
                <w:sz w:val="20"/>
                <w:szCs w:val="20"/>
              </w:rPr>
              <w:t>,</w:t>
            </w:r>
            <w:r w:rsidR="00603FB6" w:rsidRPr="00603FB6">
              <w:rPr>
                <w:rFonts w:cs="Times New Roman"/>
                <w:sz w:val="20"/>
                <w:szCs w:val="20"/>
              </w:rPr>
              <w:t>000</w:t>
            </w:r>
          </w:p>
        </w:tc>
      </w:tr>
      <w:tr w:rsidR="00603FB6" w:rsidRPr="00603FB6" w14:paraId="06EA9575" w14:textId="77777777" w:rsidTr="00C839D5">
        <w:trPr>
          <w:jc w:val="center"/>
        </w:trPr>
        <w:tc>
          <w:tcPr>
            <w:tcW w:w="284" w:type="dxa"/>
            <w:vMerge/>
          </w:tcPr>
          <w:p w14:paraId="6BD19679" w14:textId="77777777" w:rsidR="00603FB6" w:rsidRPr="00603FB6" w:rsidRDefault="00603FB6" w:rsidP="00603FB6">
            <w:pPr>
              <w:autoSpaceDE w:val="0"/>
              <w:autoSpaceDN w:val="0"/>
              <w:adjustRightInd w:val="0"/>
              <w:spacing w:line="240" w:lineRule="auto"/>
              <w:ind w:firstLine="0"/>
              <w:jc w:val="left"/>
              <w:rPr>
                <w:rFonts w:cs="Times New Roman"/>
                <w:sz w:val="20"/>
                <w:szCs w:val="20"/>
              </w:rPr>
            </w:pPr>
          </w:p>
        </w:tc>
        <w:tc>
          <w:tcPr>
            <w:tcW w:w="1843" w:type="dxa"/>
          </w:tcPr>
          <w:p w14:paraId="62868BED" w14:textId="03A4B02E" w:rsidR="00603FB6" w:rsidRPr="00603FB6" w:rsidRDefault="00C839D5" w:rsidP="00C839D5">
            <w:pPr>
              <w:tabs>
                <w:tab w:val="left" w:pos="955"/>
              </w:tabs>
              <w:autoSpaceDE w:val="0"/>
              <w:autoSpaceDN w:val="0"/>
              <w:adjustRightInd w:val="0"/>
              <w:spacing w:line="320" w:lineRule="atLeast"/>
              <w:ind w:left="60" w:right="-37" w:firstLine="0"/>
              <w:jc w:val="left"/>
              <w:rPr>
                <w:rFonts w:cs="Times New Roman"/>
                <w:sz w:val="20"/>
                <w:szCs w:val="20"/>
              </w:rPr>
            </w:pPr>
            <w:r>
              <w:rPr>
                <w:rFonts w:cs="Times New Roman"/>
                <w:sz w:val="20"/>
                <w:szCs w:val="20"/>
              </w:rPr>
              <w:t>Earnings Volatility</w:t>
            </w:r>
          </w:p>
        </w:tc>
        <w:tc>
          <w:tcPr>
            <w:tcW w:w="992" w:type="dxa"/>
          </w:tcPr>
          <w:p w14:paraId="5EB2F98F" w14:textId="34B495B9" w:rsidR="00603FB6" w:rsidRPr="00603FB6" w:rsidRDefault="00C839D5" w:rsidP="00603FB6">
            <w:pPr>
              <w:autoSpaceDE w:val="0"/>
              <w:autoSpaceDN w:val="0"/>
              <w:adjustRightInd w:val="0"/>
              <w:spacing w:line="320" w:lineRule="atLeast"/>
              <w:ind w:left="60" w:right="60" w:firstLine="0"/>
              <w:jc w:val="right"/>
              <w:rPr>
                <w:rFonts w:cs="Times New Roman"/>
                <w:sz w:val="20"/>
                <w:szCs w:val="20"/>
              </w:rPr>
            </w:pPr>
            <w:r>
              <w:rPr>
                <w:rFonts w:cs="Times New Roman"/>
                <w:sz w:val="20"/>
                <w:szCs w:val="20"/>
              </w:rPr>
              <w:t>0</w:t>
            </w:r>
            <w:r w:rsidR="00C76155">
              <w:rPr>
                <w:rFonts w:cs="Times New Roman"/>
                <w:sz w:val="20"/>
                <w:szCs w:val="20"/>
              </w:rPr>
              <w:t>,</w:t>
            </w:r>
            <w:r w:rsidR="00603FB6" w:rsidRPr="00603FB6">
              <w:rPr>
                <w:rFonts w:cs="Times New Roman"/>
                <w:sz w:val="20"/>
                <w:szCs w:val="20"/>
              </w:rPr>
              <w:t>0</w:t>
            </w:r>
            <w:r w:rsidR="00916625">
              <w:rPr>
                <w:rFonts w:cs="Times New Roman"/>
                <w:sz w:val="20"/>
                <w:szCs w:val="20"/>
              </w:rPr>
              <w:t>05</w:t>
            </w:r>
          </w:p>
        </w:tc>
        <w:tc>
          <w:tcPr>
            <w:tcW w:w="1418" w:type="dxa"/>
          </w:tcPr>
          <w:p w14:paraId="131CC376" w14:textId="6B0AC2E4" w:rsidR="00603FB6" w:rsidRPr="00603FB6" w:rsidRDefault="00C839D5" w:rsidP="00603FB6">
            <w:pPr>
              <w:autoSpaceDE w:val="0"/>
              <w:autoSpaceDN w:val="0"/>
              <w:adjustRightInd w:val="0"/>
              <w:spacing w:line="320" w:lineRule="atLeast"/>
              <w:ind w:left="60" w:right="60" w:firstLine="0"/>
              <w:jc w:val="right"/>
              <w:rPr>
                <w:rFonts w:cs="Times New Roman"/>
                <w:sz w:val="20"/>
                <w:szCs w:val="20"/>
              </w:rPr>
            </w:pPr>
            <w:r>
              <w:rPr>
                <w:rFonts w:cs="Times New Roman"/>
                <w:sz w:val="20"/>
                <w:szCs w:val="20"/>
              </w:rPr>
              <w:t>0</w:t>
            </w:r>
            <w:r w:rsidR="00C76155">
              <w:rPr>
                <w:rFonts w:cs="Times New Roman"/>
                <w:sz w:val="20"/>
                <w:szCs w:val="20"/>
              </w:rPr>
              <w:t>,</w:t>
            </w:r>
            <w:r w:rsidR="00916625">
              <w:rPr>
                <w:rFonts w:cs="Times New Roman"/>
                <w:sz w:val="20"/>
                <w:szCs w:val="20"/>
              </w:rPr>
              <w:t>072</w:t>
            </w:r>
          </w:p>
        </w:tc>
        <w:tc>
          <w:tcPr>
            <w:tcW w:w="1701" w:type="dxa"/>
          </w:tcPr>
          <w:p w14:paraId="5183378B" w14:textId="31EF2751" w:rsidR="00603FB6" w:rsidRPr="00603FB6" w:rsidRDefault="00C839D5" w:rsidP="00603FB6">
            <w:pPr>
              <w:autoSpaceDE w:val="0"/>
              <w:autoSpaceDN w:val="0"/>
              <w:adjustRightInd w:val="0"/>
              <w:spacing w:line="320" w:lineRule="atLeast"/>
              <w:ind w:left="60" w:right="60" w:firstLine="0"/>
              <w:jc w:val="right"/>
              <w:rPr>
                <w:rFonts w:cs="Times New Roman"/>
                <w:sz w:val="20"/>
                <w:szCs w:val="20"/>
              </w:rPr>
            </w:pPr>
            <w:r>
              <w:rPr>
                <w:rFonts w:cs="Times New Roman"/>
                <w:sz w:val="20"/>
                <w:szCs w:val="20"/>
              </w:rPr>
              <w:t>0</w:t>
            </w:r>
            <w:r w:rsidR="00C76155">
              <w:rPr>
                <w:rFonts w:cs="Times New Roman"/>
                <w:sz w:val="20"/>
                <w:szCs w:val="20"/>
              </w:rPr>
              <w:t>,</w:t>
            </w:r>
            <w:r w:rsidR="00EE4F07">
              <w:rPr>
                <w:rFonts w:cs="Times New Roman"/>
                <w:sz w:val="20"/>
                <w:szCs w:val="20"/>
              </w:rPr>
              <w:t>008</w:t>
            </w:r>
          </w:p>
        </w:tc>
        <w:tc>
          <w:tcPr>
            <w:tcW w:w="992" w:type="dxa"/>
          </w:tcPr>
          <w:p w14:paraId="31F6B9BF" w14:textId="02F3D0CA" w:rsidR="00603FB6" w:rsidRPr="00603FB6" w:rsidRDefault="00C839D5" w:rsidP="00603FB6">
            <w:pPr>
              <w:autoSpaceDE w:val="0"/>
              <w:autoSpaceDN w:val="0"/>
              <w:adjustRightInd w:val="0"/>
              <w:spacing w:line="320" w:lineRule="atLeast"/>
              <w:ind w:left="60" w:right="60" w:firstLine="0"/>
              <w:jc w:val="right"/>
              <w:rPr>
                <w:rFonts w:cs="Times New Roman"/>
                <w:sz w:val="20"/>
                <w:szCs w:val="20"/>
              </w:rPr>
            </w:pPr>
            <w:r>
              <w:rPr>
                <w:rFonts w:cs="Times New Roman"/>
                <w:sz w:val="20"/>
                <w:szCs w:val="20"/>
              </w:rPr>
              <w:t>0</w:t>
            </w:r>
            <w:r w:rsidR="00C76155">
              <w:rPr>
                <w:rFonts w:cs="Times New Roman"/>
                <w:sz w:val="20"/>
                <w:szCs w:val="20"/>
              </w:rPr>
              <w:t>,</w:t>
            </w:r>
            <w:r w:rsidR="00EE4F07">
              <w:rPr>
                <w:rFonts w:cs="Times New Roman"/>
                <w:sz w:val="20"/>
                <w:szCs w:val="20"/>
              </w:rPr>
              <w:t>073</w:t>
            </w:r>
          </w:p>
        </w:tc>
        <w:tc>
          <w:tcPr>
            <w:tcW w:w="850" w:type="dxa"/>
          </w:tcPr>
          <w:p w14:paraId="61409D97" w14:textId="2492C4A0" w:rsidR="00603FB6" w:rsidRPr="00603FB6" w:rsidRDefault="00C839D5" w:rsidP="00603FB6">
            <w:pPr>
              <w:autoSpaceDE w:val="0"/>
              <w:autoSpaceDN w:val="0"/>
              <w:adjustRightInd w:val="0"/>
              <w:spacing w:line="320" w:lineRule="atLeast"/>
              <w:ind w:left="60" w:right="60" w:firstLine="0"/>
              <w:jc w:val="right"/>
              <w:rPr>
                <w:rFonts w:cs="Times New Roman"/>
                <w:sz w:val="20"/>
                <w:szCs w:val="20"/>
              </w:rPr>
            </w:pPr>
            <w:r>
              <w:rPr>
                <w:rFonts w:cs="Times New Roman"/>
                <w:sz w:val="20"/>
                <w:szCs w:val="20"/>
              </w:rPr>
              <w:t>0</w:t>
            </w:r>
            <w:r w:rsidR="00C76155">
              <w:rPr>
                <w:rFonts w:cs="Times New Roman"/>
                <w:sz w:val="20"/>
                <w:szCs w:val="20"/>
              </w:rPr>
              <w:t>,</w:t>
            </w:r>
            <w:r w:rsidR="00EE4F07">
              <w:rPr>
                <w:rFonts w:cs="Times New Roman"/>
                <w:sz w:val="20"/>
                <w:szCs w:val="20"/>
              </w:rPr>
              <w:t>942</w:t>
            </w:r>
          </w:p>
        </w:tc>
      </w:tr>
      <w:tr w:rsidR="00603FB6" w:rsidRPr="00603FB6" w14:paraId="0B888575" w14:textId="77777777" w:rsidTr="00C839D5">
        <w:trPr>
          <w:jc w:val="center"/>
        </w:trPr>
        <w:tc>
          <w:tcPr>
            <w:tcW w:w="284" w:type="dxa"/>
            <w:vMerge/>
          </w:tcPr>
          <w:p w14:paraId="707456AF" w14:textId="77777777" w:rsidR="00603FB6" w:rsidRPr="00603FB6" w:rsidRDefault="00603FB6" w:rsidP="00603FB6">
            <w:pPr>
              <w:autoSpaceDE w:val="0"/>
              <w:autoSpaceDN w:val="0"/>
              <w:adjustRightInd w:val="0"/>
              <w:spacing w:line="240" w:lineRule="auto"/>
              <w:ind w:firstLine="0"/>
              <w:jc w:val="left"/>
              <w:rPr>
                <w:rFonts w:cs="Times New Roman"/>
                <w:sz w:val="20"/>
                <w:szCs w:val="20"/>
              </w:rPr>
            </w:pPr>
          </w:p>
        </w:tc>
        <w:tc>
          <w:tcPr>
            <w:tcW w:w="1843" w:type="dxa"/>
          </w:tcPr>
          <w:p w14:paraId="3A2E65B8" w14:textId="77777777" w:rsidR="00603FB6" w:rsidRPr="00C839D5" w:rsidRDefault="00603FB6" w:rsidP="00603FB6">
            <w:pPr>
              <w:autoSpaceDE w:val="0"/>
              <w:autoSpaceDN w:val="0"/>
              <w:adjustRightInd w:val="0"/>
              <w:spacing w:line="320" w:lineRule="atLeast"/>
              <w:ind w:left="60" w:right="60" w:firstLine="0"/>
              <w:jc w:val="left"/>
              <w:rPr>
                <w:rFonts w:cs="Times New Roman"/>
                <w:sz w:val="20"/>
                <w:szCs w:val="20"/>
              </w:rPr>
            </w:pPr>
            <w:r w:rsidRPr="00C839D5">
              <w:rPr>
                <w:rFonts w:cs="Times New Roman"/>
                <w:sz w:val="20"/>
                <w:szCs w:val="20"/>
              </w:rPr>
              <w:t>Leverage</w:t>
            </w:r>
          </w:p>
        </w:tc>
        <w:tc>
          <w:tcPr>
            <w:tcW w:w="992" w:type="dxa"/>
          </w:tcPr>
          <w:p w14:paraId="21011E22" w14:textId="0EE0999A" w:rsidR="00603FB6" w:rsidRPr="00603FB6" w:rsidRDefault="00C839D5" w:rsidP="00603FB6">
            <w:pPr>
              <w:autoSpaceDE w:val="0"/>
              <w:autoSpaceDN w:val="0"/>
              <w:adjustRightInd w:val="0"/>
              <w:spacing w:line="320" w:lineRule="atLeast"/>
              <w:ind w:left="60" w:right="60" w:firstLine="0"/>
              <w:jc w:val="right"/>
              <w:rPr>
                <w:rFonts w:cs="Times New Roman"/>
                <w:sz w:val="20"/>
                <w:szCs w:val="20"/>
              </w:rPr>
            </w:pPr>
            <w:r>
              <w:rPr>
                <w:rFonts w:cs="Times New Roman"/>
                <w:sz w:val="20"/>
                <w:szCs w:val="20"/>
              </w:rPr>
              <w:t>0</w:t>
            </w:r>
            <w:r w:rsidR="00C76155">
              <w:rPr>
                <w:rFonts w:cs="Times New Roman"/>
                <w:sz w:val="20"/>
                <w:szCs w:val="20"/>
              </w:rPr>
              <w:t>,</w:t>
            </w:r>
            <w:r w:rsidR="00916625">
              <w:rPr>
                <w:rFonts w:cs="Times New Roman"/>
                <w:sz w:val="20"/>
                <w:szCs w:val="20"/>
              </w:rPr>
              <w:t>006</w:t>
            </w:r>
          </w:p>
        </w:tc>
        <w:tc>
          <w:tcPr>
            <w:tcW w:w="1418" w:type="dxa"/>
          </w:tcPr>
          <w:p w14:paraId="42EDD378" w14:textId="16E38843" w:rsidR="00603FB6" w:rsidRPr="00603FB6" w:rsidRDefault="00C839D5" w:rsidP="00603FB6">
            <w:pPr>
              <w:autoSpaceDE w:val="0"/>
              <w:autoSpaceDN w:val="0"/>
              <w:adjustRightInd w:val="0"/>
              <w:spacing w:line="320" w:lineRule="atLeast"/>
              <w:ind w:left="60" w:right="60" w:firstLine="0"/>
              <w:jc w:val="right"/>
              <w:rPr>
                <w:rFonts w:cs="Times New Roman"/>
                <w:sz w:val="20"/>
                <w:szCs w:val="20"/>
              </w:rPr>
            </w:pPr>
            <w:r>
              <w:rPr>
                <w:rFonts w:cs="Times New Roman"/>
                <w:sz w:val="20"/>
                <w:szCs w:val="20"/>
              </w:rPr>
              <w:t>0</w:t>
            </w:r>
            <w:r w:rsidR="00C76155">
              <w:rPr>
                <w:rFonts w:cs="Times New Roman"/>
                <w:sz w:val="20"/>
                <w:szCs w:val="20"/>
              </w:rPr>
              <w:t>,</w:t>
            </w:r>
            <w:r w:rsidR="00916625">
              <w:rPr>
                <w:rFonts w:cs="Times New Roman"/>
                <w:sz w:val="20"/>
                <w:szCs w:val="20"/>
              </w:rPr>
              <w:t>012</w:t>
            </w:r>
          </w:p>
        </w:tc>
        <w:tc>
          <w:tcPr>
            <w:tcW w:w="1701" w:type="dxa"/>
          </w:tcPr>
          <w:p w14:paraId="38D6899F" w14:textId="3EC41203" w:rsidR="00603FB6" w:rsidRPr="00603FB6" w:rsidRDefault="00C839D5" w:rsidP="00603FB6">
            <w:pPr>
              <w:autoSpaceDE w:val="0"/>
              <w:autoSpaceDN w:val="0"/>
              <w:adjustRightInd w:val="0"/>
              <w:spacing w:line="320" w:lineRule="atLeast"/>
              <w:ind w:left="60" w:right="60" w:firstLine="0"/>
              <w:jc w:val="right"/>
              <w:rPr>
                <w:rFonts w:cs="Times New Roman"/>
                <w:sz w:val="20"/>
                <w:szCs w:val="20"/>
              </w:rPr>
            </w:pPr>
            <w:r>
              <w:rPr>
                <w:rFonts w:cs="Times New Roman"/>
                <w:sz w:val="20"/>
                <w:szCs w:val="20"/>
              </w:rPr>
              <w:t>0</w:t>
            </w:r>
            <w:r w:rsidR="00C76155">
              <w:rPr>
                <w:rFonts w:cs="Times New Roman"/>
                <w:sz w:val="20"/>
                <w:szCs w:val="20"/>
              </w:rPr>
              <w:t>,</w:t>
            </w:r>
            <w:r w:rsidR="00EE4F07">
              <w:rPr>
                <w:rFonts w:cs="Times New Roman"/>
                <w:sz w:val="20"/>
                <w:szCs w:val="20"/>
              </w:rPr>
              <w:t>060</w:t>
            </w:r>
          </w:p>
        </w:tc>
        <w:tc>
          <w:tcPr>
            <w:tcW w:w="992" w:type="dxa"/>
          </w:tcPr>
          <w:p w14:paraId="196A693D" w14:textId="5E9D84BC" w:rsidR="00603FB6" w:rsidRPr="00603FB6" w:rsidRDefault="00C839D5" w:rsidP="00603FB6">
            <w:pPr>
              <w:autoSpaceDE w:val="0"/>
              <w:autoSpaceDN w:val="0"/>
              <w:adjustRightInd w:val="0"/>
              <w:spacing w:line="320" w:lineRule="atLeast"/>
              <w:ind w:left="60" w:right="60" w:firstLine="0"/>
              <w:jc w:val="right"/>
              <w:rPr>
                <w:rFonts w:cs="Times New Roman"/>
                <w:sz w:val="20"/>
                <w:szCs w:val="20"/>
              </w:rPr>
            </w:pPr>
            <w:r>
              <w:rPr>
                <w:rFonts w:cs="Times New Roman"/>
                <w:sz w:val="20"/>
                <w:szCs w:val="20"/>
              </w:rPr>
              <w:t>0</w:t>
            </w:r>
            <w:r w:rsidR="00C76155">
              <w:rPr>
                <w:rFonts w:cs="Times New Roman"/>
                <w:sz w:val="20"/>
                <w:szCs w:val="20"/>
              </w:rPr>
              <w:t>,</w:t>
            </w:r>
            <w:r w:rsidR="00EE4F07">
              <w:rPr>
                <w:rFonts w:cs="Times New Roman"/>
                <w:sz w:val="20"/>
                <w:szCs w:val="20"/>
              </w:rPr>
              <w:t>530</w:t>
            </w:r>
          </w:p>
        </w:tc>
        <w:tc>
          <w:tcPr>
            <w:tcW w:w="850" w:type="dxa"/>
          </w:tcPr>
          <w:p w14:paraId="2253FFC9" w14:textId="2D8E050B" w:rsidR="00603FB6" w:rsidRPr="00603FB6" w:rsidRDefault="00C839D5" w:rsidP="00603FB6">
            <w:pPr>
              <w:autoSpaceDE w:val="0"/>
              <w:autoSpaceDN w:val="0"/>
              <w:adjustRightInd w:val="0"/>
              <w:spacing w:line="320" w:lineRule="atLeast"/>
              <w:ind w:left="60" w:right="60" w:firstLine="0"/>
              <w:jc w:val="right"/>
              <w:rPr>
                <w:rFonts w:cs="Times New Roman"/>
                <w:sz w:val="20"/>
                <w:szCs w:val="20"/>
              </w:rPr>
            </w:pPr>
            <w:r>
              <w:rPr>
                <w:rFonts w:cs="Times New Roman"/>
                <w:sz w:val="20"/>
                <w:szCs w:val="20"/>
              </w:rPr>
              <w:t>0</w:t>
            </w:r>
            <w:r w:rsidR="00C76155">
              <w:rPr>
                <w:rFonts w:cs="Times New Roman"/>
                <w:sz w:val="20"/>
                <w:szCs w:val="20"/>
              </w:rPr>
              <w:t>,</w:t>
            </w:r>
            <w:r w:rsidR="00EE4F07">
              <w:rPr>
                <w:rFonts w:cs="Times New Roman"/>
                <w:sz w:val="20"/>
                <w:szCs w:val="20"/>
              </w:rPr>
              <w:t>598</w:t>
            </w:r>
          </w:p>
        </w:tc>
      </w:tr>
      <w:tr w:rsidR="00603FB6" w:rsidRPr="00C839D5" w14:paraId="080EAB4E" w14:textId="77777777" w:rsidTr="00C839D5">
        <w:trPr>
          <w:jc w:val="center"/>
        </w:trPr>
        <w:tc>
          <w:tcPr>
            <w:tcW w:w="8080" w:type="dxa"/>
            <w:gridSpan w:val="7"/>
            <w:tcBorders>
              <w:left w:val="nil"/>
              <w:bottom w:val="nil"/>
              <w:right w:val="nil"/>
            </w:tcBorders>
          </w:tcPr>
          <w:p w14:paraId="0F749F44" w14:textId="45273447" w:rsidR="00603FB6" w:rsidRPr="00C839D5" w:rsidRDefault="00603FB6" w:rsidP="00F76F92">
            <w:pPr>
              <w:autoSpaceDE w:val="0"/>
              <w:autoSpaceDN w:val="0"/>
              <w:adjustRightInd w:val="0"/>
              <w:spacing w:line="320" w:lineRule="atLeast"/>
              <w:ind w:left="-108" w:right="60" w:firstLine="0"/>
              <w:jc w:val="left"/>
              <w:rPr>
                <w:rFonts w:cs="Times New Roman"/>
                <w:sz w:val="20"/>
                <w:szCs w:val="20"/>
              </w:rPr>
            </w:pPr>
            <w:r w:rsidRPr="00C839D5">
              <w:rPr>
                <w:rFonts w:cs="Times New Roman"/>
                <w:sz w:val="20"/>
                <w:szCs w:val="20"/>
              </w:rPr>
              <w:t>a. Dependent Variable</w:t>
            </w:r>
            <w:r w:rsidR="00916625" w:rsidRPr="00C839D5">
              <w:rPr>
                <w:rFonts w:cs="Times New Roman"/>
                <w:sz w:val="20"/>
                <w:szCs w:val="20"/>
              </w:rPr>
              <w:t>: ABS_RES</w:t>
            </w:r>
          </w:p>
        </w:tc>
      </w:tr>
    </w:tbl>
    <w:p w14:paraId="647CB0E2" w14:textId="74ECE02E" w:rsidR="00603FB6" w:rsidRPr="00F76F92" w:rsidRDefault="00C839D5" w:rsidP="00F76F92">
      <w:pPr>
        <w:spacing w:after="240"/>
        <w:ind w:firstLine="0"/>
        <w:rPr>
          <w:i/>
          <w:sz w:val="20"/>
          <w:szCs w:val="20"/>
          <w:lang w:val="id"/>
        </w:rPr>
      </w:pPr>
      <w:r>
        <w:rPr>
          <w:i/>
          <w:sz w:val="20"/>
          <w:szCs w:val="20"/>
          <w:lang w:val="id"/>
        </w:rPr>
        <w:t>Sou</w:t>
      </w:r>
      <w:r w:rsidR="00F76F92" w:rsidRPr="00C952AC">
        <w:rPr>
          <w:i/>
          <w:sz w:val="20"/>
          <w:szCs w:val="20"/>
          <w:lang w:val="id"/>
        </w:rPr>
        <w:t>r</w:t>
      </w:r>
      <w:r>
        <w:rPr>
          <w:i/>
          <w:sz w:val="20"/>
          <w:szCs w:val="20"/>
          <w:lang w:val="id"/>
        </w:rPr>
        <w:t>ce</w:t>
      </w:r>
      <w:r w:rsidR="00F76F92" w:rsidRPr="00C952AC">
        <w:rPr>
          <w:i/>
          <w:sz w:val="20"/>
          <w:szCs w:val="20"/>
          <w:lang w:val="id"/>
        </w:rPr>
        <w:t xml:space="preserve">: </w:t>
      </w:r>
      <w:r w:rsidR="00F76F92">
        <w:rPr>
          <w:i/>
          <w:sz w:val="20"/>
          <w:szCs w:val="20"/>
          <w:lang w:val="id"/>
        </w:rPr>
        <w:t xml:space="preserve">Data </w:t>
      </w:r>
      <w:r>
        <w:rPr>
          <w:i/>
          <w:sz w:val="20"/>
          <w:szCs w:val="20"/>
          <w:lang w:val="id"/>
        </w:rPr>
        <w:t>processed with</w:t>
      </w:r>
      <w:r w:rsidR="00F76F92">
        <w:rPr>
          <w:i/>
          <w:sz w:val="20"/>
          <w:szCs w:val="20"/>
          <w:lang w:val="id"/>
        </w:rPr>
        <w:t xml:space="preserve"> SPSS 27</w:t>
      </w:r>
    </w:p>
    <w:p w14:paraId="29198605" w14:textId="60538218" w:rsidR="002700DF" w:rsidRDefault="004E79A9" w:rsidP="008405C2">
      <w:pPr>
        <w:rPr>
          <w:rFonts w:cs="Times New Roman"/>
          <w:szCs w:val="24"/>
        </w:rPr>
      </w:pPr>
      <w:r>
        <w:t xml:space="preserve">It is known from the table above that earnings volatility has a Sig. value of 0.942 &gt; 0.05, an indication that no </w:t>
      </w:r>
      <w:proofErr w:type="spellStart"/>
      <w:r>
        <w:t>heteroscedasticity</w:t>
      </w:r>
      <w:proofErr w:type="spellEnd"/>
      <w:r>
        <w:t xml:space="preserve"> is detected. Leverage</w:t>
      </w:r>
      <w:r>
        <w:rPr>
          <w:i/>
        </w:rPr>
        <w:t xml:space="preserve"> </w:t>
      </w:r>
      <w:r>
        <w:t xml:space="preserve">shows a Sig. value of 0.598 &gt; 0.05, an indication of no </w:t>
      </w:r>
      <w:proofErr w:type="spellStart"/>
      <w:r>
        <w:t>heteroscedasticity</w:t>
      </w:r>
      <w:proofErr w:type="spellEnd"/>
      <w:r>
        <w:rPr>
          <w:rFonts w:cs="Times New Roman"/>
          <w:szCs w:val="24"/>
        </w:rPr>
        <w:t xml:space="preserve">. Therefore, a conclusion can be drawn that in this research regression model, no </w:t>
      </w:r>
      <w:proofErr w:type="spellStart"/>
      <w:r>
        <w:rPr>
          <w:rFonts w:cs="Times New Roman"/>
          <w:szCs w:val="24"/>
        </w:rPr>
        <w:t>heteroscedasticity</w:t>
      </w:r>
      <w:proofErr w:type="spellEnd"/>
      <w:r>
        <w:rPr>
          <w:rFonts w:cs="Times New Roman"/>
          <w:szCs w:val="24"/>
        </w:rPr>
        <w:t xml:space="preserve"> problem occurs</w:t>
      </w:r>
      <w:r w:rsidR="00067550" w:rsidRPr="009F0B5E">
        <w:rPr>
          <w:rFonts w:cs="Times New Roman"/>
          <w:szCs w:val="24"/>
        </w:rPr>
        <w:t>.</w:t>
      </w:r>
    </w:p>
    <w:p w14:paraId="60FDBA79" w14:textId="4E658F58" w:rsidR="00067550" w:rsidRDefault="00F853B9" w:rsidP="00067550">
      <w:pPr>
        <w:pStyle w:val="Heading4"/>
        <w:spacing w:after="0"/>
      </w:pPr>
      <w:bookmarkStart w:id="99" w:name="_Toc214352834"/>
      <w:proofErr w:type="spellStart"/>
      <w:r>
        <w:t>Multic</w:t>
      </w:r>
      <w:r w:rsidR="00067550">
        <w:t>o</w:t>
      </w:r>
      <w:r>
        <w:t>l</w:t>
      </w:r>
      <w:r w:rsidR="00067550">
        <w:t>lineari</w:t>
      </w:r>
      <w:r>
        <w:t>ty</w:t>
      </w:r>
      <w:proofErr w:type="spellEnd"/>
      <w:r>
        <w:t xml:space="preserve"> Test</w:t>
      </w:r>
      <w:bookmarkEnd w:id="99"/>
    </w:p>
    <w:p w14:paraId="6B8920B9" w14:textId="7460C4BC" w:rsidR="00067550" w:rsidRDefault="004E79A9" w:rsidP="008405C2">
      <w:proofErr w:type="spellStart"/>
      <w:r>
        <w:t>Multicollinearity</w:t>
      </w:r>
      <w:proofErr w:type="spellEnd"/>
      <w:r>
        <w:t xml:space="preserve"> testing is conducted in studies with more than one independent variable. </w:t>
      </w:r>
      <w:proofErr w:type="spellStart"/>
      <w:r>
        <w:t>Multicollinearity</w:t>
      </w:r>
      <w:proofErr w:type="spellEnd"/>
      <w:r>
        <w:t xml:space="preserve"> testing determines if a correlation is present between variables in the regression model. If the tolerance value is below 0.10 with the VIF exceeding 10, a conclusion can be made that a high </w:t>
      </w:r>
      <w:proofErr w:type="spellStart"/>
      <w:r>
        <w:t>multicollinearity</w:t>
      </w:r>
      <w:proofErr w:type="spellEnd"/>
      <w:r>
        <w:t xml:space="preserve"> is detected. A regression model that is good should be devoid of </w:t>
      </w:r>
      <w:proofErr w:type="spellStart"/>
      <w:r>
        <w:t>multicollinearity</w:t>
      </w:r>
      <w:proofErr w:type="spellEnd"/>
      <w:r w:rsidR="00400285">
        <w:t>.</w:t>
      </w:r>
    </w:p>
    <w:p w14:paraId="21B95223" w14:textId="0871E1AE" w:rsidR="00400285" w:rsidRDefault="00F853B9" w:rsidP="00F853B9">
      <w:pPr>
        <w:pStyle w:val="Caption"/>
        <w:ind w:firstLine="0"/>
      </w:pPr>
      <w:bookmarkStart w:id="100" w:name="_Toc204182723"/>
      <w:bookmarkStart w:id="101" w:name="_Toc204184307"/>
      <w:bookmarkStart w:id="102" w:name="_Toc214353239"/>
      <w:proofErr w:type="gramStart"/>
      <w:r>
        <w:t>Table 4.</w:t>
      </w:r>
      <w:proofErr w:type="gramEnd"/>
      <w:r>
        <w:fldChar w:fldCharType="begin"/>
      </w:r>
      <w:r>
        <w:instrText xml:space="preserve"> SEQ Table_4. \* ARABIC </w:instrText>
      </w:r>
      <w:r>
        <w:fldChar w:fldCharType="separate"/>
      </w:r>
      <w:r w:rsidR="0098689D">
        <w:rPr>
          <w:noProof/>
        </w:rPr>
        <w:t>6</w:t>
      </w:r>
      <w:r>
        <w:fldChar w:fldCharType="end"/>
      </w:r>
      <w:r>
        <w:t xml:space="preserve"> </w:t>
      </w:r>
      <w:bookmarkEnd w:id="100"/>
      <w:bookmarkEnd w:id="101"/>
      <w:proofErr w:type="spellStart"/>
      <w:r>
        <w:t>Multicollinearity</w:t>
      </w:r>
      <w:proofErr w:type="spellEnd"/>
      <w:r>
        <w:t xml:space="preserve"> Test Results</w:t>
      </w:r>
      <w:bookmarkEnd w:id="102"/>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984"/>
        <w:gridCol w:w="1985"/>
      </w:tblGrid>
      <w:tr w:rsidR="006C4B7D" w:rsidRPr="00400285" w14:paraId="28B6BA1A" w14:textId="77777777" w:rsidTr="00400285">
        <w:trPr>
          <w:cantSplit/>
        </w:trPr>
        <w:tc>
          <w:tcPr>
            <w:tcW w:w="3969" w:type="dxa"/>
            <w:vMerge w:val="restart"/>
            <w:shd w:val="clear" w:color="auto" w:fill="auto"/>
            <w:vAlign w:val="center"/>
          </w:tcPr>
          <w:p w14:paraId="5A2862A0" w14:textId="499F876C" w:rsidR="006C4B7D" w:rsidRPr="00400285" w:rsidRDefault="004E79A9" w:rsidP="00400285">
            <w:pPr>
              <w:autoSpaceDE w:val="0"/>
              <w:autoSpaceDN w:val="0"/>
              <w:adjustRightInd w:val="0"/>
              <w:spacing w:line="240" w:lineRule="auto"/>
              <w:ind w:right="60" w:firstLine="0"/>
              <w:jc w:val="center"/>
              <w:rPr>
                <w:rFonts w:cs="Times New Roman"/>
                <w:b/>
                <w:sz w:val="20"/>
                <w:szCs w:val="20"/>
              </w:rPr>
            </w:pPr>
            <w:r>
              <w:rPr>
                <w:rFonts w:cs="Times New Roman"/>
                <w:b/>
                <w:sz w:val="20"/>
                <w:szCs w:val="20"/>
              </w:rPr>
              <w:t>Variab</w:t>
            </w:r>
            <w:r w:rsidR="006C4B7D" w:rsidRPr="00400285">
              <w:rPr>
                <w:rFonts w:cs="Times New Roman"/>
                <w:b/>
                <w:sz w:val="20"/>
                <w:szCs w:val="20"/>
              </w:rPr>
              <w:t>l</w:t>
            </w:r>
            <w:r>
              <w:rPr>
                <w:rFonts w:cs="Times New Roman"/>
                <w:b/>
                <w:sz w:val="20"/>
                <w:szCs w:val="20"/>
              </w:rPr>
              <w:t>e</w:t>
            </w:r>
          </w:p>
        </w:tc>
        <w:tc>
          <w:tcPr>
            <w:tcW w:w="3969" w:type="dxa"/>
            <w:gridSpan w:val="2"/>
            <w:shd w:val="clear" w:color="auto" w:fill="auto"/>
            <w:vAlign w:val="bottom"/>
          </w:tcPr>
          <w:p w14:paraId="5A5C79BA" w14:textId="77777777" w:rsidR="006C4B7D" w:rsidRPr="00F853B9" w:rsidRDefault="006C4B7D" w:rsidP="006C4B7D">
            <w:pPr>
              <w:autoSpaceDE w:val="0"/>
              <w:autoSpaceDN w:val="0"/>
              <w:adjustRightInd w:val="0"/>
              <w:spacing w:line="240" w:lineRule="auto"/>
              <w:ind w:right="60" w:firstLine="0"/>
              <w:jc w:val="center"/>
              <w:rPr>
                <w:rFonts w:cs="Times New Roman"/>
                <w:b/>
                <w:sz w:val="20"/>
                <w:szCs w:val="20"/>
              </w:rPr>
            </w:pPr>
            <w:proofErr w:type="spellStart"/>
            <w:r w:rsidRPr="00F853B9">
              <w:rPr>
                <w:rFonts w:cs="Times New Roman"/>
                <w:b/>
                <w:sz w:val="20"/>
                <w:szCs w:val="20"/>
              </w:rPr>
              <w:t>Collinearity</w:t>
            </w:r>
            <w:proofErr w:type="spellEnd"/>
            <w:r w:rsidRPr="00F853B9">
              <w:rPr>
                <w:rFonts w:cs="Times New Roman"/>
                <w:b/>
                <w:sz w:val="20"/>
                <w:szCs w:val="20"/>
              </w:rPr>
              <w:t xml:space="preserve"> Statistics</w:t>
            </w:r>
          </w:p>
        </w:tc>
      </w:tr>
      <w:tr w:rsidR="006C4B7D" w:rsidRPr="00400285" w14:paraId="41482EFC" w14:textId="77777777" w:rsidTr="00400285">
        <w:trPr>
          <w:cantSplit/>
        </w:trPr>
        <w:tc>
          <w:tcPr>
            <w:tcW w:w="3969" w:type="dxa"/>
            <w:vMerge/>
            <w:tcBorders>
              <w:bottom w:val="single" w:sz="4" w:space="0" w:color="auto"/>
            </w:tcBorders>
            <w:shd w:val="clear" w:color="auto" w:fill="auto"/>
            <w:vAlign w:val="bottom"/>
          </w:tcPr>
          <w:p w14:paraId="050E2FA5" w14:textId="77777777" w:rsidR="006C4B7D" w:rsidRPr="00400285" w:rsidRDefault="006C4B7D" w:rsidP="006C4B7D">
            <w:pPr>
              <w:autoSpaceDE w:val="0"/>
              <w:autoSpaceDN w:val="0"/>
              <w:adjustRightInd w:val="0"/>
              <w:spacing w:line="240" w:lineRule="auto"/>
              <w:ind w:firstLine="0"/>
              <w:rPr>
                <w:rFonts w:cs="Times New Roman"/>
                <w:sz w:val="20"/>
                <w:szCs w:val="20"/>
              </w:rPr>
            </w:pPr>
          </w:p>
        </w:tc>
        <w:tc>
          <w:tcPr>
            <w:tcW w:w="1984" w:type="dxa"/>
            <w:tcBorders>
              <w:bottom w:val="single" w:sz="4" w:space="0" w:color="auto"/>
            </w:tcBorders>
            <w:shd w:val="clear" w:color="auto" w:fill="auto"/>
            <w:vAlign w:val="bottom"/>
          </w:tcPr>
          <w:p w14:paraId="0C468943" w14:textId="77777777" w:rsidR="006C4B7D" w:rsidRPr="00F853B9" w:rsidRDefault="006C4B7D" w:rsidP="006C4B7D">
            <w:pPr>
              <w:autoSpaceDE w:val="0"/>
              <w:autoSpaceDN w:val="0"/>
              <w:adjustRightInd w:val="0"/>
              <w:spacing w:line="240" w:lineRule="auto"/>
              <w:ind w:right="60" w:firstLine="0"/>
              <w:jc w:val="center"/>
              <w:rPr>
                <w:rFonts w:cs="Times New Roman"/>
                <w:b/>
                <w:sz w:val="20"/>
                <w:szCs w:val="20"/>
              </w:rPr>
            </w:pPr>
            <w:r w:rsidRPr="00F853B9">
              <w:rPr>
                <w:rFonts w:cs="Times New Roman"/>
                <w:b/>
                <w:sz w:val="20"/>
                <w:szCs w:val="20"/>
              </w:rPr>
              <w:t>Tolerance</w:t>
            </w:r>
          </w:p>
        </w:tc>
        <w:tc>
          <w:tcPr>
            <w:tcW w:w="1985" w:type="dxa"/>
            <w:tcBorders>
              <w:bottom w:val="single" w:sz="4" w:space="0" w:color="auto"/>
            </w:tcBorders>
            <w:shd w:val="clear" w:color="auto" w:fill="auto"/>
            <w:vAlign w:val="bottom"/>
          </w:tcPr>
          <w:p w14:paraId="090C8B49" w14:textId="77777777" w:rsidR="006C4B7D" w:rsidRPr="00F853B9" w:rsidRDefault="006C4B7D" w:rsidP="006C4B7D">
            <w:pPr>
              <w:autoSpaceDE w:val="0"/>
              <w:autoSpaceDN w:val="0"/>
              <w:adjustRightInd w:val="0"/>
              <w:spacing w:line="240" w:lineRule="auto"/>
              <w:ind w:right="60" w:firstLine="0"/>
              <w:jc w:val="center"/>
              <w:rPr>
                <w:rFonts w:cs="Times New Roman"/>
                <w:b/>
                <w:sz w:val="20"/>
                <w:szCs w:val="20"/>
              </w:rPr>
            </w:pPr>
            <w:r w:rsidRPr="00F853B9">
              <w:rPr>
                <w:rFonts w:cs="Times New Roman"/>
                <w:b/>
                <w:sz w:val="20"/>
                <w:szCs w:val="20"/>
              </w:rPr>
              <w:t>VIF</w:t>
            </w:r>
          </w:p>
        </w:tc>
      </w:tr>
      <w:tr w:rsidR="006C4B7D" w:rsidRPr="00400285" w14:paraId="37F3D105" w14:textId="77777777" w:rsidTr="00400285">
        <w:trPr>
          <w:cantSplit/>
        </w:trPr>
        <w:tc>
          <w:tcPr>
            <w:tcW w:w="3969" w:type="dxa"/>
            <w:vMerge w:val="restart"/>
            <w:shd w:val="clear" w:color="auto" w:fill="auto"/>
          </w:tcPr>
          <w:p w14:paraId="093F4D9F" w14:textId="285085F5" w:rsidR="006C4B7D" w:rsidRPr="00400285" w:rsidRDefault="00F853B9" w:rsidP="006C4B7D">
            <w:pPr>
              <w:autoSpaceDE w:val="0"/>
              <w:autoSpaceDN w:val="0"/>
              <w:adjustRightInd w:val="0"/>
              <w:spacing w:line="240" w:lineRule="auto"/>
              <w:ind w:left="60" w:right="60" w:firstLine="0"/>
              <w:rPr>
                <w:rFonts w:cs="Times New Roman"/>
                <w:sz w:val="20"/>
                <w:szCs w:val="20"/>
              </w:rPr>
            </w:pPr>
            <w:r>
              <w:rPr>
                <w:rFonts w:cs="Times New Roman"/>
                <w:sz w:val="20"/>
                <w:szCs w:val="20"/>
              </w:rPr>
              <w:t>Earnings Volatility</w:t>
            </w:r>
          </w:p>
          <w:p w14:paraId="5E3414EB" w14:textId="5D36150E" w:rsidR="006C4B7D" w:rsidRPr="00F853B9" w:rsidRDefault="00400285" w:rsidP="00400285">
            <w:pPr>
              <w:autoSpaceDE w:val="0"/>
              <w:autoSpaceDN w:val="0"/>
              <w:adjustRightInd w:val="0"/>
              <w:spacing w:line="240" w:lineRule="auto"/>
              <w:ind w:left="60" w:right="60" w:firstLine="0"/>
              <w:rPr>
                <w:rFonts w:cs="Times New Roman"/>
                <w:sz w:val="20"/>
                <w:szCs w:val="20"/>
              </w:rPr>
            </w:pPr>
            <w:r w:rsidRPr="00F853B9">
              <w:rPr>
                <w:rFonts w:cs="Times New Roman"/>
                <w:sz w:val="20"/>
                <w:szCs w:val="20"/>
              </w:rPr>
              <w:t>Leverage</w:t>
            </w:r>
          </w:p>
        </w:tc>
        <w:tc>
          <w:tcPr>
            <w:tcW w:w="1984" w:type="dxa"/>
            <w:tcBorders>
              <w:bottom w:val="nil"/>
            </w:tcBorders>
            <w:shd w:val="clear" w:color="auto" w:fill="auto"/>
          </w:tcPr>
          <w:p w14:paraId="0F13701D" w14:textId="36BFDE62" w:rsidR="006C4B7D" w:rsidRPr="00400285" w:rsidRDefault="00C76155" w:rsidP="006C4B7D">
            <w:pPr>
              <w:autoSpaceDE w:val="0"/>
              <w:autoSpaceDN w:val="0"/>
              <w:adjustRightInd w:val="0"/>
              <w:spacing w:line="240" w:lineRule="auto"/>
              <w:ind w:right="60" w:firstLine="0"/>
              <w:jc w:val="center"/>
              <w:rPr>
                <w:rFonts w:cs="Times New Roman"/>
                <w:sz w:val="20"/>
                <w:szCs w:val="20"/>
              </w:rPr>
            </w:pPr>
            <w:r>
              <w:rPr>
                <w:rFonts w:cs="Times New Roman"/>
                <w:sz w:val="20"/>
                <w:szCs w:val="20"/>
              </w:rPr>
              <w:t>0,</w:t>
            </w:r>
            <w:r w:rsidR="00EE4F07">
              <w:rPr>
                <w:rFonts w:cs="Times New Roman"/>
                <w:sz w:val="20"/>
                <w:szCs w:val="20"/>
              </w:rPr>
              <w:t>996</w:t>
            </w:r>
          </w:p>
        </w:tc>
        <w:tc>
          <w:tcPr>
            <w:tcW w:w="1985" w:type="dxa"/>
            <w:tcBorders>
              <w:bottom w:val="nil"/>
            </w:tcBorders>
            <w:shd w:val="clear" w:color="auto" w:fill="auto"/>
          </w:tcPr>
          <w:p w14:paraId="77C0BBDC" w14:textId="1A81C572" w:rsidR="006C4B7D" w:rsidRPr="00400285" w:rsidRDefault="00C76155" w:rsidP="006C4B7D">
            <w:pPr>
              <w:autoSpaceDE w:val="0"/>
              <w:autoSpaceDN w:val="0"/>
              <w:adjustRightInd w:val="0"/>
              <w:spacing w:line="240" w:lineRule="auto"/>
              <w:ind w:right="60" w:firstLine="0"/>
              <w:jc w:val="center"/>
              <w:rPr>
                <w:rFonts w:cs="Times New Roman"/>
                <w:sz w:val="20"/>
                <w:szCs w:val="20"/>
              </w:rPr>
            </w:pPr>
            <w:r>
              <w:rPr>
                <w:rFonts w:cs="Times New Roman"/>
                <w:sz w:val="20"/>
                <w:szCs w:val="20"/>
              </w:rPr>
              <w:t>1,</w:t>
            </w:r>
            <w:r w:rsidR="00EE4F07">
              <w:rPr>
                <w:rFonts w:cs="Times New Roman"/>
                <w:sz w:val="20"/>
                <w:szCs w:val="20"/>
              </w:rPr>
              <w:t>004</w:t>
            </w:r>
          </w:p>
        </w:tc>
      </w:tr>
      <w:tr w:rsidR="006C4B7D" w:rsidRPr="00400285" w14:paraId="50F34AA1" w14:textId="77777777" w:rsidTr="00400285">
        <w:trPr>
          <w:cantSplit/>
        </w:trPr>
        <w:tc>
          <w:tcPr>
            <w:tcW w:w="3969" w:type="dxa"/>
            <w:vMerge/>
            <w:shd w:val="clear" w:color="auto" w:fill="auto"/>
          </w:tcPr>
          <w:p w14:paraId="65888F0E" w14:textId="77777777" w:rsidR="006C4B7D" w:rsidRPr="00400285" w:rsidRDefault="006C4B7D" w:rsidP="006C4B7D">
            <w:pPr>
              <w:autoSpaceDE w:val="0"/>
              <w:autoSpaceDN w:val="0"/>
              <w:adjustRightInd w:val="0"/>
              <w:spacing w:line="240" w:lineRule="auto"/>
              <w:ind w:left="60" w:right="60" w:firstLine="0"/>
              <w:rPr>
                <w:rFonts w:cs="Times New Roman"/>
                <w:sz w:val="20"/>
                <w:szCs w:val="20"/>
              </w:rPr>
            </w:pPr>
          </w:p>
        </w:tc>
        <w:tc>
          <w:tcPr>
            <w:tcW w:w="1984" w:type="dxa"/>
            <w:tcBorders>
              <w:top w:val="nil"/>
            </w:tcBorders>
            <w:shd w:val="clear" w:color="auto" w:fill="auto"/>
          </w:tcPr>
          <w:p w14:paraId="42E4E626" w14:textId="3236EA79" w:rsidR="006C4B7D" w:rsidRPr="00400285" w:rsidRDefault="00C76155" w:rsidP="006C4B7D">
            <w:pPr>
              <w:autoSpaceDE w:val="0"/>
              <w:autoSpaceDN w:val="0"/>
              <w:adjustRightInd w:val="0"/>
              <w:spacing w:line="240" w:lineRule="auto"/>
              <w:ind w:right="60" w:firstLine="0"/>
              <w:jc w:val="center"/>
              <w:rPr>
                <w:rFonts w:cs="Times New Roman"/>
                <w:sz w:val="20"/>
                <w:szCs w:val="20"/>
              </w:rPr>
            </w:pPr>
            <w:r>
              <w:rPr>
                <w:rFonts w:cs="Times New Roman"/>
                <w:sz w:val="20"/>
                <w:szCs w:val="20"/>
              </w:rPr>
              <w:t>0,</w:t>
            </w:r>
            <w:r w:rsidR="00EE4F07">
              <w:rPr>
                <w:rFonts w:cs="Times New Roman"/>
                <w:sz w:val="20"/>
                <w:szCs w:val="20"/>
              </w:rPr>
              <w:t>996</w:t>
            </w:r>
          </w:p>
        </w:tc>
        <w:tc>
          <w:tcPr>
            <w:tcW w:w="1985" w:type="dxa"/>
            <w:tcBorders>
              <w:top w:val="nil"/>
            </w:tcBorders>
            <w:shd w:val="clear" w:color="auto" w:fill="auto"/>
          </w:tcPr>
          <w:p w14:paraId="625E2661" w14:textId="1F811463" w:rsidR="006C4B7D" w:rsidRPr="00400285" w:rsidRDefault="00C76155" w:rsidP="006C4B7D">
            <w:pPr>
              <w:autoSpaceDE w:val="0"/>
              <w:autoSpaceDN w:val="0"/>
              <w:adjustRightInd w:val="0"/>
              <w:spacing w:line="240" w:lineRule="auto"/>
              <w:ind w:right="60" w:firstLine="0"/>
              <w:jc w:val="center"/>
              <w:rPr>
                <w:rFonts w:cs="Times New Roman"/>
                <w:sz w:val="20"/>
                <w:szCs w:val="20"/>
              </w:rPr>
            </w:pPr>
            <w:r>
              <w:rPr>
                <w:rFonts w:cs="Times New Roman"/>
                <w:sz w:val="20"/>
                <w:szCs w:val="20"/>
              </w:rPr>
              <w:t>1,</w:t>
            </w:r>
            <w:r w:rsidR="00EE4F07">
              <w:rPr>
                <w:rFonts w:cs="Times New Roman"/>
                <w:sz w:val="20"/>
                <w:szCs w:val="20"/>
              </w:rPr>
              <w:t>004</w:t>
            </w:r>
          </w:p>
        </w:tc>
      </w:tr>
    </w:tbl>
    <w:p w14:paraId="2082D1D7" w14:textId="3A889AD8" w:rsidR="006C4B7D" w:rsidRPr="00400285" w:rsidRDefault="006C4B7D" w:rsidP="006C4B7D">
      <w:pPr>
        <w:spacing w:line="240" w:lineRule="auto"/>
        <w:ind w:firstLine="0"/>
        <w:rPr>
          <w:rFonts w:cs="Times New Roman"/>
          <w:sz w:val="20"/>
          <w:szCs w:val="20"/>
        </w:rPr>
      </w:pPr>
      <w:r w:rsidRPr="00F853B9">
        <w:rPr>
          <w:rFonts w:cs="Times New Roman"/>
          <w:sz w:val="20"/>
          <w:szCs w:val="20"/>
        </w:rPr>
        <w:t>a. Dependent variable</w:t>
      </w:r>
      <w:r w:rsidRPr="00400285">
        <w:rPr>
          <w:rFonts w:cs="Times New Roman"/>
          <w:sz w:val="20"/>
          <w:szCs w:val="20"/>
        </w:rPr>
        <w:t xml:space="preserve">: </w:t>
      </w:r>
      <w:proofErr w:type="spellStart"/>
      <w:r w:rsidR="00400285" w:rsidRPr="00400285">
        <w:rPr>
          <w:rFonts w:cs="Times New Roman"/>
          <w:sz w:val="20"/>
          <w:szCs w:val="20"/>
        </w:rPr>
        <w:t>Konservatisme</w:t>
      </w:r>
      <w:proofErr w:type="spellEnd"/>
      <w:r w:rsidR="00400285" w:rsidRPr="00400285">
        <w:rPr>
          <w:rFonts w:cs="Times New Roman"/>
          <w:sz w:val="20"/>
          <w:szCs w:val="20"/>
        </w:rPr>
        <w:t xml:space="preserve"> </w:t>
      </w:r>
      <w:proofErr w:type="spellStart"/>
      <w:r w:rsidR="00400285" w:rsidRPr="00400285">
        <w:rPr>
          <w:rFonts w:cs="Times New Roman"/>
          <w:sz w:val="20"/>
          <w:szCs w:val="20"/>
        </w:rPr>
        <w:t>Akuntansi</w:t>
      </w:r>
      <w:proofErr w:type="spellEnd"/>
    </w:p>
    <w:p w14:paraId="3C25E790" w14:textId="3EFFC1FF" w:rsidR="006C4B7D" w:rsidRPr="00400285" w:rsidRDefault="00F853B9" w:rsidP="00400285">
      <w:pPr>
        <w:spacing w:after="240"/>
        <w:ind w:firstLine="0"/>
        <w:rPr>
          <w:i/>
          <w:sz w:val="20"/>
          <w:szCs w:val="20"/>
          <w:lang w:val="id"/>
        </w:rPr>
      </w:pPr>
      <w:r>
        <w:rPr>
          <w:i/>
          <w:sz w:val="20"/>
          <w:szCs w:val="20"/>
          <w:lang w:val="id"/>
        </w:rPr>
        <w:t>Sou</w:t>
      </w:r>
      <w:r w:rsidR="00400285" w:rsidRPr="00C952AC">
        <w:rPr>
          <w:i/>
          <w:sz w:val="20"/>
          <w:szCs w:val="20"/>
          <w:lang w:val="id"/>
        </w:rPr>
        <w:t>r</w:t>
      </w:r>
      <w:r>
        <w:rPr>
          <w:i/>
          <w:sz w:val="20"/>
          <w:szCs w:val="20"/>
          <w:lang w:val="id"/>
        </w:rPr>
        <w:t>ce</w:t>
      </w:r>
      <w:r w:rsidR="00400285" w:rsidRPr="00C952AC">
        <w:rPr>
          <w:i/>
          <w:sz w:val="20"/>
          <w:szCs w:val="20"/>
          <w:lang w:val="id"/>
        </w:rPr>
        <w:t xml:space="preserve">: </w:t>
      </w:r>
      <w:r w:rsidR="00400285">
        <w:rPr>
          <w:i/>
          <w:sz w:val="20"/>
          <w:szCs w:val="20"/>
          <w:lang w:val="id"/>
        </w:rPr>
        <w:t xml:space="preserve">Data </w:t>
      </w:r>
      <w:r>
        <w:rPr>
          <w:i/>
          <w:sz w:val="20"/>
          <w:szCs w:val="20"/>
          <w:lang w:val="id"/>
        </w:rPr>
        <w:t>processed with</w:t>
      </w:r>
      <w:r w:rsidR="00400285">
        <w:rPr>
          <w:i/>
          <w:sz w:val="20"/>
          <w:szCs w:val="20"/>
          <w:lang w:val="id"/>
        </w:rPr>
        <w:t xml:space="preserve"> SPSS 27</w:t>
      </w:r>
    </w:p>
    <w:p w14:paraId="4C8A533C" w14:textId="6551E86F" w:rsidR="00492AAC" w:rsidRDefault="004E79A9" w:rsidP="008405C2">
      <w:pPr>
        <w:rPr>
          <w:rFonts w:cs="Times New Roman"/>
          <w:szCs w:val="24"/>
        </w:rPr>
      </w:pPr>
      <w:r>
        <w:rPr>
          <w:rFonts w:cs="Times New Roman"/>
          <w:szCs w:val="24"/>
        </w:rPr>
        <w:lastRenderedPageBreak/>
        <w:t xml:space="preserve">Referring to Table 4.6, the outcomes of the </w:t>
      </w:r>
      <w:proofErr w:type="spellStart"/>
      <w:r>
        <w:rPr>
          <w:rFonts w:cs="Times New Roman"/>
          <w:szCs w:val="24"/>
        </w:rPr>
        <w:t>multicollinearity</w:t>
      </w:r>
      <w:proofErr w:type="spellEnd"/>
      <w:r>
        <w:rPr>
          <w:rFonts w:cs="Times New Roman"/>
          <w:szCs w:val="24"/>
        </w:rPr>
        <w:t xml:space="preserve"> test demonstrate that the tolerance value exceeds 0.10 for the earnings volatility variable at 0.996 and leverage at 0.996. And the VIF value is not below 10 for the earnings volatility variable at 1.004 and leverage</w:t>
      </w:r>
      <w:r>
        <w:rPr>
          <w:rFonts w:cs="Times New Roman"/>
          <w:i/>
          <w:szCs w:val="24"/>
        </w:rPr>
        <w:t xml:space="preserve"> </w:t>
      </w:r>
      <w:r>
        <w:rPr>
          <w:rFonts w:cs="Times New Roman"/>
          <w:szCs w:val="24"/>
        </w:rPr>
        <w:t xml:space="preserve">at 1.004. This is an indication that the independent variables in the research can be used because no </w:t>
      </w:r>
      <w:proofErr w:type="spellStart"/>
      <w:r>
        <w:rPr>
          <w:rFonts w:cs="Times New Roman"/>
          <w:szCs w:val="24"/>
        </w:rPr>
        <w:t>multicollinearity</w:t>
      </w:r>
      <w:proofErr w:type="spellEnd"/>
      <w:r>
        <w:rPr>
          <w:rFonts w:cs="Times New Roman"/>
          <w:szCs w:val="24"/>
        </w:rPr>
        <w:t xml:space="preserve"> is present</w:t>
      </w:r>
      <w:r w:rsidR="00492AAC" w:rsidRPr="009F0B5E">
        <w:rPr>
          <w:rFonts w:cs="Times New Roman"/>
          <w:szCs w:val="24"/>
        </w:rPr>
        <w:t>.</w:t>
      </w:r>
    </w:p>
    <w:p w14:paraId="25191A12" w14:textId="55335349" w:rsidR="00C76155" w:rsidRDefault="00F853B9" w:rsidP="00D93679">
      <w:pPr>
        <w:pStyle w:val="Heading4"/>
        <w:spacing w:after="0"/>
      </w:pPr>
      <w:bookmarkStart w:id="103" w:name="_Toc214352835"/>
      <w:r>
        <w:t>Autoc</w:t>
      </w:r>
      <w:r w:rsidR="00C76155">
        <w:t>or</w:t>
      </w:r>
      <w:r>
        <w:t>r</w:t>
      </w:r>
      <w:r w:rsidR="00C76155">
        <w:t>e</w:t>
      </w:r>
      <w:r>
        <w:t>lat</w:t>
      </w:r>
      <w:r w:rsidR="00C76155">
        <w:t>i</w:t>
      </w:r>
      <w:r>
        <w:t>on Test</w:t>
      </w:r>
      <w:bookmarkEnd w:id="103"/>
    </w:p>
    <w:p w14:paraId="0E21B35F" w14:textId="0A02E6C8" w:rsidR="00D93679" w:rsidRDefault="004E79A9" w:rsidP="00AF028F">
      <w:r>
        <w:t xml:space="preserve">This test is conducted to assess whether a correlation is present between one </w:t>
      </w:r>
      <w:proofErr w:type="gramStart"/>
      <w:r>
        <w:t>period</w:t>
      </w:r>
      <w:proofErr w:type="gramEnd"/>
      <w:r>
        <w:t xml:space="preserve"> with another. Autocorrelation testing is a necessary procedure in research that uses time series data as the basis for analysis. A regression model that can be considered good is one that does not show autocorrelation between periods. The Durbi</w:t>
      </w:r>
      <w:r w:rsidR="0024528C">
        <w:t>n-Watson test is used for this research</w:t>
      </w:r>
      <w:r>
        <w:t xml:space="preserve"> autocorrelation testing</w:t>
      </w:r>
      <w:r w:rsidR="00EE4F07">
        <w:rPr>
          <w:rStyle w:val="Strong"/>
          <w:b w:val="0"/>
        </w:rPr>
        <w:t>.</w:t>
      </w:r>
    </w:p>
    <w:p w14:paraId="7BD8E24F" w14:textId="7775A013" w:rsidR="002A4FDA" w:rsidRDefault="00F853B9" w:rsidP="00F853B9">
      <w:pPr>
        <w:pStyle w:val="Caption"/>
        <w:ind w:firstLine="0"/>
      </w:pPr>
      <w:bookmarkStart w:id="104" w:name="_Toc204182724"/>
      <w:bookmarkStart w:id="105" w:name="_Toc204184308"/>
      <w:bookmarkStart w:id="106" w:name="_Toc214353240"/>
      <w:proofErr w:type="gramStart"/>
      <w:r>
        <w:t>Table 4.</w:t>
      </w:r>
      <w:proofErr w:type="gramEnd"/>
      <w:r>
        <w:fldChar w:fldCharType="begin"/>
      </w:r>
      <w:r>
        <w:instrText xml:space="preserve"> SEQ Table_4. \* ARABIC </w:instrText>
      </w:r>
      <w:r>
        <w:fldChar w:fldCharType="separate"/>
      </w:r>
      <w:r w:rsidR="0098689D">
        <w:rPr>
          <w:noProof/>
        </w:rPr>
        <w:t>7</w:t>
      </w:r>
      <w:r>
        <w:fldChar w:fldCharType="end"/>
      </w:r>
      <w:r w:rsidR="00EE4F07">
        <w:t xml:space="preserve"> </w:t>
      </w:r>
      <w:bookmarkEnd w:id="104"/>
      <w:bookmarkEnd w:id="105"/>
      <w:r>
        <w:t>Autocorrelation Test Results</w:t>
      </w:r>
      <w:bookmarkEnd w:id="106"/>
    </w:p>
    <w:tbl>
      <w:tblPr>
        <w:tblStyle w:val="TableGrid"/>
        <w:tblW w:w="7938" w:type="dxa"/>
        <w:jc w:val="center"/>
        <w:tblLayout w:type="fixed"/>
        <w:tblLook w:val="0000" w:firstRow="0" w:lastRow="0" w:firstColumn="0" w:lastColumn="0" w:noHBand="0" w:noVBand="0"/>
      </w:tblPr>
      <w:tblGrid>
        <w:gridCol w:w="993"/>
        <w:gridCol w:w="850"/>
        <w:gridCol w:w="1276"/>
        <w:gridCol w:w="1417"/>
        <w:gridCol w:w="1843"/>
        <w:gridCol w:w="1559"/>
      </w:tblGrid>
      <w:tr w:rsidR="003E6F2E" w:rsidRPr="00F853B9" w14:paraId="43B12780" w14:textId="77777777" w:rsidTr="00A42709">
        <w:trPr>
          <w:trHeight w:val="838"/>
          <w:jc w:val="center"/>
        </w:trPr>
        <w:tc>
          <w:tcPr>
            <w:tcW w:w="993" w:type="dxa"/>
          </w:tcPr>
          <w:p w14:paraId="4B445235" w14:textId="77777777" w:rsidR="003E6F2E" w:rsidRPr="00F853B9" w:rsidRDefault="003E6F2E" w:rsidP="009E2144">
            <w:pPr>
              <w:autoSpaceDE w:val="0"/>
              <w:autoSpaceDN w:val="0"/>
              <w:adjustRightInd w:val="0"/>
              <w:spacing w:line="320" w:lineRule="atLeast"/>
              <w:ind w:left="60" w:right="60" w:firstLine="0"/>
              <w:jc w:val="center"/>
              <w:rPr>
                <w:rFonts w:cs="Times New Roman"/>
                <w:b/>
                <w:color w:val="auto"/>
                <w:sz w:val="20"/>
                <w:szCs w:val="20"/>
              </w:rPr>
            </w:pPr>
            <w:r w:rsidRPr="00F853B9">
              <w:rPr>
                <w:rFonts w:cs="Times New Roman"/>
                <w:b/>
                <w:color w:val="auto"/>
                <w:sz w:val="20"/>
                <w:szCs w:val="20"/>
              </w:rPr>
              <w:t>Model</w:t>
            </w:r>
          </w:p>
        </w:tc>
        <w:tc>
          <w:tcPr>
            <w:tcW w:w="850" w:type="dxa"/>
          </w:tcPr>
          <w:p w14:paraId="17129F49" w14:textId="77777777" w:rsidR="003E6F2E" w:rsidRPr="00F853B9" w:rsidRDefault="003E6F2E" w:rsidP="009E2144">
            <w:pPr>
              <w:autoSpaceDE w:val="0"/>
              <w:autoSpaceDN w:val="0"/>
              <w:adjustRightInd w:val="0"/>
              <w:spacing w:line="320" w:lineRule="atLeast"/>
              <w:ind w:right="60" w:firstLine="0"/>
              <w:jc w:val="center"/>
              <w:rPr>
                <w:rFonts w:cs="Times New Roman"/>
                <w:b/>
                <w:color w:val="auto"/>
                <w:sz w:val="20"/>
                <w:szCs w:val="20"/>
              </w:rPr>
            </w:pPr>
            <w:r w:rsidRPr="00F853B9">
              <w:rPr>
                <w:rFonts w:cs="Times New Roman"/>
                <w:b/>
                <w:color w:val="auto"/>
                <w:sz w:val="20"/>
                <w:szCs w:val="20"/>
              </w:rPr>
              <w:t>R</w:t>
            </w:r>
          </w:p>
        </w:tc>
        <w:tc>
          <w:tcPr>
            <w:tcW w:w="1276" w:type="dxa"/>
          </w:tcPr>
          <w:p w14:paraId="407579CD" w14:textId="77777777" w:rsidR="003E6F2E" w:rsidRPr="00F853B9" w:rsidRDefault="003E6F2E" w:rsidP="009E2144">
            <w:pPr>
              <w:autoSpaceDE w:val="0"/>
              <w:autoSpaceDN w:val="0"/>
              <w:adjustRightInd w:val="0"/>
              <w:spacing w:line="320" w:lineRule="atLeast"/>
              <w:ind w:left="60" w:right="60" w:firstLine="0"/>
              <w:jc w:val="center"/>
              <w:rPr>
                <w:rFonts w:cs="Times New Roman"/>
                <w:b/>
                <w:color w:val="auto"/>
                <w:sz w:val="20"/>
                <w:szCs w:val="20"/>
              </w:rPr>
            </w:pPr>
            <w:r w:rsidRPr="00F853B9">
              <w:rPr>
                <w:rFonts w:cs="Times New Roman"/>
                <w:b/>
                <w:color w:val="auto"/>
                <w:sz w:val="20"/>
                <w:szCs w:val="20"/>
              </w:rPr>
              <w:t>R Square</w:t>
            </w:r>
          </w:p>
        </w:tc>
        <w:tc>
          <w:tcPr>
            <w:tcW w:w="1417" w:type="dxa"/>
          </w:tcPr>
          <w:p w14:paraId="34248EE8" w14:textId="77777777" w:rsidR="009E2144" w:rsidRPr="00F853B9" w:rsidRDefault="009E2144" w:rsidP="009E2144">
            <w:pPr>
              <w:autoSpaceDE w:val="0"/>
              <w:autoSpaceDN w:val="0"/>
              <w:adjustRightInd w:val="0"/>
              <w:spacing w:line="320" w:lineRule="atLeast"/>
              <w:ind w:left="60" w:right="60" w:firstLine="0"/>
              <w:jc w:val="center"/>
              <w:rPr>
                <w:rFonts w:cs="Times New Roman"/>
                <w:b/>
                <w:color w:val="auto"/>
                <w:sz w:val="20"/>
                <w:szCs w:val="20"/>
              </w:rPr>
            </w:pPr>
            <w:r w:rsidRPr="00F853B9">
              <w:rPr>
                <w:rFonts w:cs="Times New Roman"/>
                <w:b/>
                <w:color w:val="auto"/>
                <w:sz w:val="20"/>
                <w:szCs w:val="20"/>
              </w:rPr>
              <w:t>Adjusted</w:t>
            </w:r>
          </w:p>
          <w:p w14:paraId="75CE95D8" w14:textId="798B34CB" w:rsidR="003E6F2E" w:rsidRPr="00F853B9" w:rsidRDefault="003E6F2E" w:rsidP="009E2144">
            <w:pPr>
              <w:autoSpaceDE w:val="0"/>
              <w:autoSpaceDN w:val="0"/>
              <w:adjustRightInd w:val="0"/>
              <w:spacing w:line="320" w:lineRule="atLeast"/>
              <w:ind w:left="60" w:right="60" w:firstLine="0"/>
              <w:jc w:val="center"/>
              <w:rPr>
                <w:rFonts w:cs="Times New Roman"/>
                <w:b/>
                <w:color w:val="auto"/>
                <w:sz w:val="20"/>
                <w:szCs w:val="20"/>
              </w:rPr>
            </w:pPr>
            <w:r w:rsidRPr="00F853B9">
              <w:rPr>
                <w:rFonts w:cs="Times New Roman"/>
                <w:b/>
                <w:color w:val="auto"/>
                <w:sz w:val="20"/>
                <w:szCs w:val="20"/>
              </w:rPr>
              <w:t>R Square</w:t>
            </w:r>
          </w:p>
        </w:tc>
        <w:tc>
          <w:tcPr>
            <w:tcW w:w="1843" w:type="dxa"/>
          </w:tcPr>
          <w:p w14:paraId="115780A6" w14:textId="77777777" w:rsidR="003E6F2E" w:rsidRPr="00F853B9" w:rsidRDefault="003E6F2E" w:rsidP="009E2144">
            <w:pPr>
              <w:autoSpaceDE w:val="0"/>
              <w:autoSpaceDN w:val="0"/>
              <w:adjustRightInd w:val="0"/>
              <w:spacing w:line="320" w:lineRule="atLeast"/>
              <w:ind w:left="60" w:right="60" w:firstLine="0"/>
              <w:jc w:val="center"/>
              <w:rPr>
                <w:rFonts w:cs="Times New Roman"/>
                <w:b/>
                <w:color w:val="auto"/>
                <w:sz w:val="20"/>
                <w:szCs w:val="20"/>
              </w:rPr>
            </w:pPr>
            <w:r w:rsidRPr="00F853B9">
              <w:rPr>
                <w:rFonts w:cs="Times New Roman"/>
                <w:b/>
                <w:color w:val="auto"/>
                <w:sz w:val="20"/>
                <w:szCs w:val="20"/>
              </w:rPr>
              <w:t>Std. Error of the Estimate</w:t>
            </w:r>
          </w:p>
        </w:tc>
        <w:tc>
          <w:tcPr>
            <w:tcW w:w="1559" w:type="dxa"/>
          </w:tcPr>
          <w:p w14:paraId="64EF1979" w14:textId="77777777" w:rsidR="003E6F2E" w:rsidRPr="00F853B9" w:rsidRDefault="003E6F2E" w:rsidP="009E2144">
            <w:pPr>
              <w:autoSpaceDE w:val="0"/>
              <w:autoSpaceDN w:val="0"/>
              <w:adjustRightInd w:val="0"/>
              <w:spacing w:line="320" w:lineRule="atLeast"/>
              <w:ind w:left="60" w:right="60" w:firstLine="0"/>
              <w:jc w:val="center"/>
              <w:rPr>
                <w:rFonts w:cs="Times New Roman"/>
                <w:b/>
                <w:color w:val="auto"/>
                <w:sz w:val="20"/>
                <w:szCs w:val="20"/>
              </w:rPr>
            </w:pPr>
            <w:r w:rsidRPr="00F853B9">
              <w:rPr>
                <w:rFonts w:cs="Times New Roman"/>
                <w:b/>
                <w:color w:val="auto"/>
                <w:sz w:val="20"/>
                <w:szCs w:val="20"/>
              </w:rPr>
              <w:t>Durbin-Watson</w:t>
            </w:r>
          </w:p>
        </w:tc>
      </w:tr>
      <w:tr w:rsidR="003E6F2E" w:rsidRPr="003E6F2E" w14:paraId="75332DD6" w14:textId="77777777" w:rsidTr="00A42709">
        <w:trPr>
          <w:trHeight w:val="426"/>
          <w:jc w:val="center"/>
        </w:trPr>
        <w:tc>
          <w:tcPr>
            <w:tcW w:w="993" w:type="dxa"/>
          </w:tcPr>
          <w:p w14:paraId="7E452C98" w14:textId="77777777" w:rsidR="003E6F2E" w:rsidRPr="003C3B02" w:rsidRDefault="003E6F2E" w:rsidP="003E6F2E">
            <w:pPr>
              <w:autoSpaceDE w:val="0"/>
              <w:autoSpaceDN w:val="0"/>
              <w:adjustRightInd w:val="0"/>
              <w:spacing w:line="320" w:lineRule="atLeast"/>
              <w:ind w:right="60" w:firstLine="0"/>
              <w:rPr>
                <w:rFonts w:cs="Times New Roman"/>
                <w:color w:val="auto"/>
                <w:sz w:val="20"/>
                <w:szCs w:val="20"/>
              </w:rPr>
            </w:pPr>
            <w:r w:rsidRPr="003C3B02">
              <w:rPr>
                <w:rFonts w:cs="Times New Roman"/>
                <w:color w:val="auto"/>
                <w:sz w:val="20"/>
                <w:szCs w:val="20"/>
              </w:rPr>
              <w:t>1</w:t>
            </w:r>
          </w:p>
        </w:tc>
        <w:tc>
          <w:tcPr>
            <w:tcW w:w="850" w:type="dxa"/>
          </w:tcPr>
          <w:p w14:paraId="3ECCADEB" w14:textId="10999E1F" w:rsidR="003E6F2E" w:rsidRPr="003C3B02" w:rsidRDefault="00F853B9" w:rsidP="009E2144">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9E2144">
              <w:rPr>
                <w:rFonts w:cs="Times New Roman"/>
                <w:color w:val="auto"/>
                <w:sz w:val="20"/>
                <w:szCs w:val="20"/>
              </w:rPr>
              <w:t>,</w:t>
            </w:r>
            <w:r w:rsidR="003E6F2E" w:rsidRPr="003C3B02">
              <w:rPr>
                <w:rFonts w:cs="Times New Roman"/>
                <w:color w:val="auto"/>
                <w:sz w:val="20"/>
                <w:szCs w:val="20"/>
              </w:rPr>
              <w:t>613</w:t>
            </w:r>
            <w:r w:rsidR="003E6F2E" w:rsidRPr="003C3B02">
              <w:rPr>
                <w:rFonts w:cs="Times New Roman"/>
                <w:color w:val="auto"/>
                <w:sz w:val="20"/>
                <w:szCs w:val="20"/>
                <w:vertAlign w:val="superscript"/>
              </w:rPr>
              <w:t>a</w:t>
            </w:r>
          </w:p>
        </w:tc>
        <w:tc>
          <w:tcPr>
            <w:tcW w:w="1276" w:type="dxa"/>
          </w:tcPr>
          <w:p w14:paraId="4D38DD06" w14:textId="7053D1FE" w:rsidR="003E6F2E" w:rsidRPr="003C3B02" w:rsidRDefault="00F853B9" w:rsidP="009E2144">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9E2144">
              <w:rPr>
                <w:rFonts w:cs="Times New Roman"/>
                <w:color w:val="auto"/>
                <w:sz w:val="20"/>
                <w:szCs w:val="20"/>
              </w:rPr>
              <w:t>,</w:t>
            </w:r>
            <w:r w:rsidR="003E6F2E" w:rsidRPr="003C3B02">
              <w:rPr>
                <w:rFonts w:cs="Times New Roman"/>
                <w:color w:val="auto"/>
                <w:sz w:val="20"/>
                <w:szCs w:val="20"/>
              </w:rPr>
              <w:t>376</w:t>
            </w:r>
          </w:p>
        </w:tc>
        <w:tc>
          <w:tcPr>
            <w:tcW w:w="1417" w:type="dxa"/>
          </w:tcPr>
          <w:p w14:paraId="1984020E" w14:textId="5AABE918" w:rsidR="003E6F2E" w:rsidRPr="003C3B02" w:rsidRDefault="00F853B9" w:rsidP="00F853B9">
            <w:pPr>
              <w:autoSpaceDE w:val="0"/>
              <w:autoSpaceDN w:val="0"/>
              <w:adjustRightInd w:val="0"/>
              <w:spacing w:line="320" w:lineRule="atLeast"/>
              <w:ind w:left="60" w:right="60" w:firstLine="399"/>
              <w:jc w:val="right"/>
              <w:rPr>
                <w:rFonts w:cs="Times New Roman"/>
                <w:color w:val="auto"/>
                <w:sz w:val="20"/>
                <w:szCs w:val="20"/>
              </w:rPr>
            </w:pPr>
            <w:r>
              <w:rPr>
                <w:rFonts w:cs="Times New Roman"/>
                <w:color w:val="auto"/>
                <w:sz w:val="20"/>
                <w:szCs w:val="20"/>
              </w:rPr>
              <w:t>0</w:t>
            </w:r>
            <w:r w:rsidR="009E2144">
              <w:rPr>
                <w:rFonts w:cs="Times New Roman"/>
                <w:color w:val="auto"/>
                <w:sz w:val="20"/>
                <w:szCs w:val="20"/>
              </w:rPr>
              <w:t>,</w:t>
            </w:r>
            <w:r w:rsidR="003E6F2E" w:rsidRPr="003C3B02">
              <w:rPr>
                <w:rFonts w:cs="Times New Roman"/>
                <w:color w:val="auto"/>
                <w:sz w:val="20"/>
                <w:szCs w:val="20"/>
              </w:rPr>
              <w:t>360</w:t>
            </w:r>
          </w:p>
        </w:tc>
        <w:tc>
          <w:tcPr>
            <w:tcW w:w="1843" w:type="dxa"/>
          </w:tcPr>
          <w:p w14:paraId="784F8283" w14:textId="101A263F" w:rsidR="003E6F2E" w:rsidRPr="003C3B02" w:rsidRDefault="00F853B9" w:rsidP="009E2144">
            <w:pPr>
              <w:autoSpaceDE w:val="0"/>
              <w:autoSpaceDN w:val="0"/>
              <w:adjustRightInd w:val="0"/>
              <w:spacing w:line="320" w:lineRule="atLeast"/>
              <w:ind w:left="60" w:right="60"/>
              <w:jc w:val="right"/>
              <w:rPr>
                <w:rFonts w:cs="Times New Roman"/>
                <w:color w:val="auto"/>
                <w:sz w:val="20"/>
                <w:szCs w:val="20"/>
              </w:rPr>
            </w:pPr>
            <w:r>
              <w:rPr>
                <w:rFonts w:cs="Times New Roman"/>
                <w:color w:val="auto"/>
                <w:sz w:val="20"/>
                <w:szCs w:val="20"/>
              </w:rPr>
              <w:t>0</w:t>
            </w:r>
            <w:r w:rsidR="009E2144">
              <w:rPr>
                <w:rFonts w:cs="Times New Roman"/>
                <w:color w:val="auto"/>
                <w:sz w:val="20"/>
                <w:szCs w:val="20"/>
              </w:rPr>
              <w:t>,</w:t>
            </w:r>
            <w:r w:rsidR="003E6F2E" w:rsidRPr="003C3B02">
              <w:rPr>
                <w:rFonts w:cs="Times New Roman"/>
                <w:color w:val="auto"/>
                <w:sz w:val="20"/>
                <w:szCs w:val="20"/>
              </w:rPr>
              <w:t>033138</w:t>
            </w:r>
          </w:p>
        </w:tc>
        <w:tc>
          <w:tcPr>
            <w:tcW w:w="1559" w:type="dxa"/>
          </w:tcPr>
          <w:p w14:paraId="1D4EDAF8" w14:textId="30EDC99B" w:rsidR="003E6F2E" w:rsidRPr="003C3B02" w:rsidRDefault="009E2144" w:rsidP="009E2144">
            <w:pPr>
              <w:autoSpaceDE w:val="0"/>
              <w:autoSpaceDN w:val="0"/>
              <w:adjustRightInd w:val="0"/>
              <w:spacing w:line="320" w:lineRule="atLeast"/>
              <w:ind w:left="60" w:right="60"/>
              <w:jc w:val="right"/>
              <w:rPr>
                <w:rFonts w:cs="Times New Roman"/>
                <w:color w:val="auto"/>
                <w:sz w:val="20"/>
                <w:szCs w:val="20"/>
              </w:rPr>
            </w:pPr>
            <w:r>
              <w:rPr>
                <w:rFonts w:cs="Times New Roman"/>
                <w:color w:val="auto"/>
                <w:sz w:val="20"/>
                <w:szCs w:val="20"/>
              </w:rPr>
              <w:t>1,</w:t>
            </w:r>
            <w:r w:rsidR="003E6F2E" w:rsidRPr="003C3B02">
              <w:rPr>
                <w:rFonts w:cs="Times New Roman"/>
                <w:color w:val="auto"/>
                <w:sz w:val="20"/>
                <w:szCs w:val="20"/>
              </w:rPr>
              <w:t>714</w:t>
            </w:r>
          </w:p>
        </w:tc>
      </w:tr>
    </w:tbl>
    <w:p w14:paraId="11071015" w14:textId="0C035C60" w:rsidR="00D93679" w:rsidRPr="002A4FDA" w:rsidRDefault="00F853B9" w:rsidP="003E6F2E">
      <w:pPr>
        <w:spacing w:after="240"/>
        <w:ind w:firstLine="0"/>
        <w:rPr>
          <w:i/>
          <w:sz w:val="20"/>
          <w:szCs w:val="20"/>
          <w:lang w:val="id"/>
        </w:rPr>
      </w:pPr>
      <w:r>
        <w:rPr>
          <w:i/>
          <w:sz w:val="20"/>
          <w:szCs w:val="20"/>
          <w:lang w:val="id"/>
        </w:rPr>
        <w:t>Sou</w:t>
      </w:r>
      <w:r w:rsidRPr="00C952AC">
        <w:rPr>
          <w:i/>
          <w:sz w:val="20"/>
          <w:szCs w:val="20"/>
          <w:lang w:val="id"/>
        </w:rPr>
        <w:t>r</w:t>
      </w:r>
      <w:r>
        <w:rPr>
          <w:i/>
          <w:sz w:val="20"/>
          <w:szCs w:val="20"/>
          <w:lang w:val="id"/>
        </w:rPr>
        <w:t>ce</w:t>
      </w:r>
      <w:r w:rsidRPr="00C952AC">
        <w:rPr>
          <w:i/>
          <w:sz w:val="20"/>
          <w:szCs w:val="20"/>
          <w:lang w:val="id"/>
        </w:rPr>
        <w:t xml:space="preserve">: </w:t>
      </w:r>
      <w:r>
        <w:rPr>
          <w:i/>
          <w:sz w:val="20"/>
          <w:szCs w:val="20"/>
          <w:lang w:val="id"/>
        </w:rPr>
        <w:t xml:space="preserve">Data processed with </w:t>
      </w:r>
      <w:r w:rsidR="002A4FDA">
        <w:rPr>
          <w:i/>
          <w:sz w:val="20"/>
          <w:szCs w:val="20"/>
          <w:lang w:val="id"/>
        </w:rPr>
        <w:t>SPSS 27</w:t>
      </w:r>
    </w:p>
    <w:p w14:paraId="23996321" w14:textId="21B54468" w:rsidR="009E2144" w:rsidRPr="00F853B9" w:rsidRDefault="0024528C" w:rsidP="00F853B9">
      <w:pPr>
        <w:ind w:firstLine="709"/>
      </w:pPr>
      <w:r>
        <w:t xml:space="preserve">Referring to </w:t>
      </w:r>
      <w:r w:rsidR="00F853B9">
        <w:t>Table 4.7</w:t>
      </w:r>
      <w:r w:rsidR="00F853B9" w:rsidRPr="00F853B9">
        <w:t xml:space="preserve">, the Durbin-Watson value obtained is 1.714. With the number of independent variables (k) of 2 and the number of samples (n) of 82, according to the Durbin-Watson table, the lower limit (dl) is 1.5915 and the upper limit (du) is 1.6913. If the Durbin-Watson value is between du and (4 − du), </w:t>
      </w:r>
      <w:r>
        <w:t>a conclusion can be drawn that no autocorrelation is found</w:t>
      </w:r>
      <w:r w:rsidR="00F853B9" w:rsidRPr="00F853B9">
        <w:t>. Since 1.714 is</w:t>
      </w:r>
      <w:r w:rsidR="00F853B9">
        <w:t xml:space="preserve"> within the range of 1.6913 &lt; 1.714 &lt;</w:t>
      </w:r>
      <w:r w:rsidR="00F853B9" w:rsidRPr="00F853B9">
        <w:t xml:space="preserve"> 2.3087, the data in this </w:t>
      </w:r>
      <w:r w:rsidR="00F853B9">
        <w:t>research</w:t>
      </w:r>
      <w:r w:rsidR="00F853B9" w:rsidRPr="00F853B9">
        <w:t xml:space="preserve"> does not indicate autocorrelation</w:t>
      </w:r>
      <w:r w:rsidR="00F853B9">
        <w:t>.</w:t>
      </w:r>
    </w:p>
    <w:p w14:paraId="1FBD2F99" w14:textId="46C0E7EF" w:rsidR="00AE2642" w:rsidRDefault="00036E88" w:rsidP="00036E88">
      <w:pPr>
        <w:pStyle w:val="Heading3"/>
        <w:spacing w:after="0"/>
      </w:pPr>
      <w:bookmarkStart w:id="107" w:name="_Toc214352836"/>
      <w:r w:rsidRPr="00036E88">
        <w:lastRenderedPageBreak/>
        <w:t>Multiple Linear Regression Analysis</w:t>
      </w:r>
      <w:bookmarkEnd w:id="107"/>
    </w:p>
    <w:p w14:paraId="6F4AA5B9" w14:textId="009AA14D" w:rsidR="00AB6AD0" w:rsidRDefault="009A7ABB" w:rsidP="007F3DB7">
      <w:r>
        <w:t>This analysis is conducted as a determinant of how far the effect of independent variables on dependent variables. In this research, the analysis was performed to test the effects of earnings volatility as well as leverage on accounting conservatism. The outcomes of the multiple linear regression analysis are displayed in the table below</w:t>
      </w:r>
      <w:r w:rsidR="00AB6AD0">
        <w:t>:</w:t>
      </w:r>
    </w:p>
    <w:p w14:paraId="61724D76" w14:textId="253CE054" w:rsidR="00C848BD" w:rsidRDefault="00036E88" w:rsidP="00036E88">
      <w:pPr>
        <w:pStyle w:val="Caption"/>
        <w:ind w:firstLine="0"/>
      </w:pPr>
      <w:bookmarkStart w:id="108" w:name="_Toc204182725"/>
      <w:bookmarkStart w:id="109" w:name="_Toc204184309"/>
      <w:bookmarkStart w:id="110" w:name="_Toc214353241"/>
      <w:proofErr w:type="gramStart"/>
      <w:r>
        <w:t>Table 4.</w:t>
      </w:r>
      <w:proofErr w:type="gramEnd"/>
      <w:r>
        <w:fldChar w:fldCharType="begin"/>
      </w:r>
      <w:r>
        <w:instrText xml:space="preserve"> SEQ Table_4. \* ARABIC </w:instrText>
      </w:r>
      <w:r>
        <w:fldChar w:fldCharType="separate"/>
      </w:r>
      <w:r w:rsidR="0098689D">
        <w:rPr>
          <w:noProof/>
        </w:rPr>
        <w:t>8</w:t>
      </w:r>
      <w:r>
        <w:fldChar w:fldCharType="end"/>
      </w:r>
      <w:r>
        <w:t xml:space="preserve"> </w:t>
      </w:r>
      <w:bookmarkEnd w:id="108"/>
      <w:bookmarkEnd w:id="109"/>
      <w:r>
        <w:t>Multiple Linear Analysis Results</w:t>
      </w:r>
      <w:bookmarkEnd w:id="110"/>
    </w:p>
    <w:tbl>
      <w:tblPr>
        <w:tblStyle w:val="TableGrid"/>
        <w:tblW w:w="7938" w:type="dxa"/>
        <w:jc w:val="center"/>
        <w:tblLayout w:type="fixed"/>
        <w:tblLook w:val="0000" w:firstRow="0" w:lastRow="0" w:firstColumn="0" w:lastColumn="0" w:noHBand="0" w:noVBand="0"/>
      </w:tblPr>
      <w:tblGrid>
        <w:gridCol w:w="284"/>
        <w:gridCol w:w="1843"/>
        <w:gridCol w:w="992"/>
        <w:gridCol w:w="1276"/>
        <w:gridCol w:w="1559"/>
        <w:gridCol w:w="992"/>
        <w:gridCol w:w="992"/>
      </w:tblGrid>
      <w:tr w:rsidR="00AB6AD0" w:rsidRPr="00036E88" w14:paraId="28E5F54E" w14:textId="77777777" w:rsidTr="00A42709">
        <w:trPr>
          <w:jc w:val="center"/>
        </w:trPr>
        <w:tc>
          <w:tcPr>
            <w:tcW w:w="7938" w:type="dxa"/>
            <w:gridSpan w:val="7"/>
          </w:tcPr>
          <w:p w14:paraId="0AF660A3" w14:textId="77777777" w:rsidR="00AB6AD0" w:rsidRPr="00036E88" w:rsidRDefault="00AB6AD0" w:rsidP="00AB6AD0">
            <w:pPr>
              <w:autoSpaceDE w:val="0"/>
              <w:autoSpaceDN w:val="0"/>
              <w:adjustRightInd w:val="0"/>
              <w:spacing w:line="320" w:lineRule="atLeast"/>
              <w:ind w:right="60" w:firstLine="0"/>
              <w:jc w:val="center"/>
              <w:rPr>
                <w:rFonts w:cs="Times New Roman"/>
                <w:color w:val="auto"/>
                <w:sz w:val="20"/>
                <w:szCs w:val="20"/>
              </w:rPr>
            </w:pPr>
            <w:proofErr w:type="spellStart"/>
            <w:r w:rsidRPr="00036E88">
              <w:rPr>
                <w:rFonts w:cs="Times New Roman"/>
                <w:b/>
                <w:bCs/>
                <w:color w:val="auto"/>
                <w:sz w:val="20"/>
                <w:szCs w:val="20"/>
              </w:rPr>
              <w:t>Coefficients</w:t>
            </w:r>
            <w:r w:rsidRPr="00036E88">
              <w:rPr>
                <w:rFonts w:cs="Times New Roman"/>
                <w:b/>
                <w:bCs/>
                <w:color w:val="auto"/>
                <w:sz w:val="20"/>
                <w:szCs w:val="20"/>
                <w:vertAlign w:val="superscript"/>
              </w:rPr>
              <w:t>a</w:t>
            </w:r>
            <w:proofErr w:type="spellEnd"/>
          </w:p>
        </w:tc>
      </w:tr>
      <w:tr w:rsidR="00AB6AD0" w:rsidRPr="00036E88" w14:paraId="5E7BD20D" w14:textId="77777777" w:rsidTr="00A42709">
        <w:trPr>
          <w:jc w:val="center"/>
        </w:trPr>
        <w:tc>
          <w:tcPr>
            <w:tcW w:w="2127" w:type="dxa"/>
            <w:gridSpan w:val="2"/>
            <w:vMerge w:val="restart"/>
          </w:tcPr>
          <w:p w14:paraId="19006BA2" w14:textId="77777777" w:rsidR="00AB6AD0" w:rsidRPr="00036E88" w:rsidRDefault="00AB6AD0" w:rsidP="00C848BD">
            <w:pPr>
              <w:autoSpaceDE w:val="0"/>
              <w:autoSpaceDN w:val="0"/>
              <w:adjustRightInd w:val="0"/>
              <w:spacing w:line="320" w:lineRule="atLeast"/>
              <w:ind w:right="60" w:firstLine="0"/>
              <w:jc w:val="center"/>
              <w:rPr>
                <w:rFonts w:cs="Times New Roman"/>
                <w:b/>
                <w:color w:val="auto"/>
                <w:sz w:val="20"/>
                <w:szCs w:val="20"/>
              </w:rPr>
            </w:pPr>
            <w:r w:rsidRPr="00036E88">
              <w:rPr>
                <w:rFonts w:cs="Times New Roman"/>
                <w:b/>
                <w:color w:val="auto"/>
                <w:sz w:val="20"/>
                <w:szCs w:val="20"/>
              </w:rPr>
              <w:t>Model</w:t>
            </w:r>
          </w:p>
        </w:tc>
        <w:tc>
          <w:tcPr>
            <w:tcW w:w="2268" w:type="dxa"/>
            <w:gridSpan w:val="2"/>
          </w:tcPr>
          <w:p w14:paraId="402DE577" w14:textId="77777777" w:rsidR="00AB6AD0" w:rsidRPr="00036E88" w:rsidRDefault="00AB6AD0" w:rsidP="00C848BD">
            <w:pPr>
              <w:autoSpaceDE w:val="0"/>
              <w:autoSpaceDN w:val="0"/>
              <w:adjustRightInd w:val="0"/>
              <w:spacing w:line="320" w:lineRule="atLeast"/>
              <w:ind w:left="60" w:right="60" w:firstLine="0"/>
              <w:jc w:val="center"/>
              <w:rPr>
                <w:rFonts w:cs="Times New Roman"/>
                <w:b/>
                <w:color w:val="auto"/>
                <w:sz w:val="20"/>
                <w:szCs w:val="20"/>
              </w:rPr>
            </w:pPr>
            <w:r w:rsidRPr="00036E88">
              <w:rPr>
                <w:rFonts w:cs="Times New Roman"/>
                <w:b/>
                <w:color w:val="auto"/>
                <w:sz w:val="20"/>
                <w:szCs w:val="20"/>
              </w:rPr>
              <w:t>Unstandardized Coefficients</w:t>
            </w:r>
          </w:p>
        </w:tc>
        <w:tc>
          <w:tcPr>
            <w:tcW w:w="1559" w:type="dxa"/>
          </w:tcPr>
          <w:p w14:paraId="3BC8E83D" w14:textId="77777777" w:rsidR="00AB6AD0" w:rsidRPr="00036E88" w:rsidRDefault="00AB6AD0" w:rsidP="00C848BD">
            <w:pPr>
              <w:autoSpaceDE w:val="0"/>
              <w:autoSpaceDN w:val="0"/>
              <w:adjustRightInd w:val="0"/>
              <w:spacing w:line="320" w:lineRule="atLeast"/>
              <w:ind w:left="60" w:right="60" w:firstLine="0"/>
              <w:jc w:val="center"/>
              <w:rPr>
                <w:rFonts w:cs="Times New Roman"/>
                <w:b/>
                <w:color w:val="auto"/>
                <w:sz w:val="20"/>
                <w:szCs w:val="20"/>
              </w:rPr>
            </w:pPr>
            <w:r w:rsidRPr="00036E88">
              <w:rPr>
                <w:rFonts w:cs="Times New Roman"/>
                <w:b/>
                <w:color w:val="auto"/>
                <w:sz w:val="20"/>
                <w:szCs w:val="20"/>
              </w:rPr>
              <w:t>Standardized Coefficients</w:t>
            </w:r>
          </w:p>
        </w:tc>
        <w:tc>
          <w:tcPr>
            <w:tcW w:w="992" w:type="dxa"/>
            <w:vMerge w:val="restart"/>
          </w:tcPr>
          <w:p w14:paraId="2582361E" w14:textId="3D49014E" w:rsidR="00AB6AD0" w:rsidRPr="00036E88" w:rsidRDefault="00EF7C5F" w:rsidP="00C848BD">
            <w:pPr>
              <w:autoSpaceDE w:val="0"/>
              <w:autoSpaceDN w:val="0"/>
              <w:adjustRightInd w:val="0"/>
              <w:spacing w:line="320" w:lineRule="atLeast"/>
              <w:ind w:right="60" w:firstLine="0"/>
              <w:jc w:val="center"/>
              <w:rPr>
                <w:rFonts w:cs="Times New Roman"/>
                <w:b/>
                <w:color w:val="auto"/>
                <w:sz w:val="20"/>
                <w:szCs w:val="20"/>
              </w:rPr>
            </w:pPr>
            <w:r w:rsidRPr="00036E88">
              <w:rPr>
                <w:rFonts w:cs="Times New Roman"/>
                <w:b/>
                <w:color w:val="auto"/>
                <w:sz w:val="20"/>
                <w:szCs w:val="20"/>
              </w:rPr>
              <w:t>T</w:t>
            </w:r>
          </w:p>
        </w:tc>
        <w:tc>
          <w:tcPr>
            <w:tcW w:w="992" w:type="dxa"/>
            <w:vMerge w:val="restart"/>
          </w:tcPr>
          <w:p w14:paraId="0F62DB18" w14:textId="77777777" w:rsidR="00AB6AD0" w:rsidRPr="00036E88" w:rsidRDefault="00AB6AD0" w:rsidP="00C848BD">
            <w:pPr>
              <w:autoSpaceDE w:val="0"/>
              <w:autoSpaceDN w:val="0"/>
              <w:adjustRightInd w:val="0"/>
              <w:spacing w:line="320" w:lineRule="atLeast"/>
              <w:ind w:left="60" w:right="60" w:firstLine="0"/>
              <w:jc w:val="center"/>
              <w:rPr>
                <w:rFonts w:cs="Times New Roman"/>
                <w:b/>
                <w:color w:val="auto"/>
                <w:sz w:val="20"/>
                <w:szCs w:val="20"/>
              </w:rPr>
            </w:pPr>
            <w:r w:rsidRPr="00036E88">
              <w:rPr>
                <w:rFonts w:cs="Times New Roman"/>
                <w:b/>
                <w:color w:val="auto"/>
                <w:sz w:val="20"/>
                <w:szCs w:val="20"/>
              </w:rPr>
              <w:t>Sig.</w:t>
            </w:r>
          </w:p>
        </w:tc>
      </w:tr>
      <w:tr w:rsidR="00AB6AD0" w:rsidRPr="00036E88" w14:paraId="28452DF7" w14:textId="77777777" w:rsidTr="00A42709">
        <w:trPr>
          <w:jc w:val="center"/>
        </w:trPr>
        <w:tc>
          <w:tcPr>
            <w:tcW w:w="2127" w:type="dxa"/>
            <w:gridSpan w:val="2"/>
            <w:vMerge/>
          </w:tcPr>
          <w:p w14:paraId="4F362E9D" w14:textId="77777777" w:rsidR="00AB6AD0" w:rsidRPr="00036E88" w:rsidRDefault="00AB6AD0" w:rsidP="00C848BD">
            <w:pPr>
              <w:autoSpaceDE w:val="0"/>
              <w:autoSpaceDN w:val="0"/>
              <w:adjustRightInd w:val="0"/>
              <w:spacing w:line="240" w:lineRule="auto"/>
              <w:jc w:val="center"/>
              <w:rPr>
                <w:rFonts w:cs="Times New Roman"/>
                <w:b/>
                <w:color w:val="auto"/>
                <w:sz w:val="20"/>
                <w:szCs w:val="20"/>
              </w:rPr>
            </w:pPr>
          </w:p>
        </w:tc>
        <w:tc>
          <w:tcPr>
            <w:tcW w:w="992" w:type="dxa"/>
          </w:tcPr>
          <w:p w14:paraId="6CA71A78" w14:textId="77777777" w:rsidR="00AB6AD0" w:rsidRPr="00036E88" w:rsidRDefault="00AB6AD0" w:rsidP="00C848BD">
            <w:pPr>
              <w:autoSpaceDE w:val="0"/>
              <w:autoSpaceDN w:val="0"/>
              <w:adjustRightInd w:val="0"/>
              <w:spacing w:line="320" w:lineRule="atLeast"/>
              <w:ind w:right="60" w:firstLine="0"/>
              <w:jc w:val="center"/>
              <w:rPr>
                <w:rFonts w:cs="Times New Roman"/>
                <w:b/>
                <w:color w:val="auto"/>
                <w:sz w:val="20"/>
                <w:szCs w:val="20"/>
              </w:rPr>
            </w:pPr>
            <w:r w:rsidRPr="00036E88">
              <w:rPr>
                <w:rFonts w:cs="Times New Roman"/>
                <w:b/>
                <w:color w:val="auto"/>
                <w:sz w:val="20"/>
                <w:szCs w:val="20"/>
              </w:rPr>
              <w:t>B</w:t>
            </w:r>
          </w:p>
        </w:tc>
        <w:tc>
          <w:tcPr>
            <w:tcW w:w="1276" w:type="dxa"/>
          </w:tcPr>
          <w:p w14:paraId="61AF5AD6" w14:textId="77777777" w:rsidR="00AB6AD0" w:rsidRPr="00036E88" w:rsidRDefault="00AB6AD0" w:rsidP="00C848BD">
            <w:pPr>
              <w:autoSpaceDE w:val="0"/>
              <w:autoSpaceDN w:val="0"/>
              <w:adjustRightInd w:val="0"/>
              <w:spacing w:line="320" w:lineRule="atLeast"/>
              <w:ind w:left="60" w:right="60" w:firstLine="0"/>
              <w:jc w:val="center"/>
              <w:rPr>
                <w:rFonts w:cs="Times New Roman"/>
                <w:b/>
                <w:color w:val="auto"/>
                <w:sz w:val="20"/>
                <w:szCs w:val="20"/>
              </w:rPr>
            </w:pPr>
            <w:r w:rsidRPr="00036E88">
              <w:rPr>
                <w:rFonts w:cs="Times New Roman"/>
                <w:b/>
                <w:color w:val="auto"/>
                <w:sz w:val="20"/>
                <w:szCs w:val="20"/>
              </w:rPr>
              <w:t>Std. Error</w:t>
            </w:r>
          </w:p>
        </w:tc>
        <w:tc>
          <w:tcPr>
            <w:tcW w:w="1559" w:type="dxa"/>
          </w:tcPr>
          <w:p w14:paraId="1F3CBD81" w14:textId="77777777" w:rsidR="00AB6AD0" w:rsidRPr="00036E88" w:rsidRDefault="00AB6AD0" w:rsidP="00C848BD">
            <w:pPr>
              <w:autoSpaceDE w:val="0"/>
              <w:autoSpaceDN w:val="0"/>
              <w:adjustRightInd w:val="0"/>
              <w:spacing w:line="320" w:lineRule="atLeast"/>
              <w:ind w:right="60" w:firstLine="0"/>
              <w:jc w:val="center"/>
              <w:rPr>
                <w:rFonts w:cs="Times New Roman"/>
                <w:b/>
                <w:color w:val="auto"/>
                <w:sz w:val="20"/>
                <w:szCs w:val="20"/>
              </w:rPr>
            </w:pPr>
            <w:r w:rsidRPr="00036E88">
              <w:rPr>
                <w:rFonts w:cs="Times New Roman"/>
                <w:b/>
                <w:color w:val="auto"/>
                <w:sz w:val="20"/>
                <w:szCs w:val="20"/>
              </w:rPr>
              <w:t>Beta</w:t>
            </w:r>
          </w:p>
        </w:tc>
        <w:tc>
          <w:tcPr>
            <w:tcW w:w="992" w:type="dxa"/>
            <w:vMerge/>
          </w:tcPr>
          <w:p w14:paraId="783EB7B4" w14:textId="77777777" w:rsidR="00AB6AD0" w:rsidRPr="00036E88" w:rsidRDefault="00AB6AD0" w:rsidP="00C848BD">
            <w:pPr>
              <w:autoSpaceDE w:val="0"/>
              <w:autoSpaceDN w:val="0"/>
              <w:adjustRightInd w:val="0"/>
              <w:spacing w:line="240" w:lineRule="auto"/>
              <w:jc w:val="center"/>
              <w:rPr>
                <w:rFonts w:cs="Times New Roman"/>
                <w:b/>
                <w:color w:val="auto"/>
                <w:sz w:val="20"/>
                <w:szCs w:val="20"/>
              </w:rPr>
            </w:pPr>
          </w:p>
        </w:tc>
        <w:tc>
          <w:tcPr>
            <w:tcW w:w="992" w:type="dxa"/>
            <w:vMerge/>
          </w:tcPr>
          <w:p w14:paraId="191A7D4A" w14:textId="77777777" w:rsidR="00AB6AD0" w:rsidRPr="00036E88" w:rsidRDefault="00AB6AD0" w:rsidP="00C848BD">
            <w:pPr>
              <w:autoSpaceDE w:val="0"/>
              <w:autoSpaceDN w:val="0"/>
              <w:adjustRightInd w:val="0"/>
              <w:spacing w:line="240" w:lineRule="auto"/>
              <w:jc w:val="center"/>
              <w:rPr>
                <w:rFonts w:cs="Times New Roman"/>
                <w:b/>
                <w:color w:val="auto"/>
                <w:sz w:val="20"/>
                <w:szCs w:val="20"/>
              </w:rPr>
            </w:pPr>
          </w:p>
        </w:tc>
      </w:tr>
      <w:tr w:rsidR="00AB6AD0" w:rsidRPr="00874BEF" w14:paraId="04D85B16" w14:textId="77777777" w:rsidTr="00A42709">
        <w:trPr>
          <w:jc w:val="center"/>
        </w:trPr>
        <w:tc>
          <w:tcPr>
            <w:tcW w:w="284" w:type="dxa"/>
            <w:vMerge w:val="restart"/>
          </w:tcPr>
          <w:p w14:paraId="01012B69" w14:textId="77777777" w:rsidR="00AB6AD0" w:rsidRPr="00874BEF" w:rsidRDefault="00AB6AD0" w:rsidP="00AB6AD0">
            <w:pPr>
              <w:autoSpaceDE w:val="0"/>
              <w:autoSpaceDN w:val="0"/>
              <w:adjustRightInd w:val="0"/>
              <w:spacing w:line="320" w:lineRule="atLeast"/>
              <w:ind w:right="60" w:firstLine="0"/>
              <w:rPr>
                <w:rFonts w:cs="Times New Roman"/>
                <w:color w:val="auto"/>
                <w:sz w:val="20"/>
                <w:szCs w:val="20"/>
              </w:rPr>
            </w:pPr>
            <w:r w:rsidRPr="00874BEF">
              <w:rPr>
                <w:rFonts w:cs="Times New Roman"/>
                <w:color w:val="auto"/>
                <w:sz w:val="20"/>
                <w:szCs w:val="20"/>
              </w:rPr>
              <w:t>1</w:t>
            </w:r>
          </w:p>
        </w:tc>
        <w:tc>
          <w:tcPr>
            <w:tcW w:w="1843" w:type="dxa"/>
          </w:tcPr>
          <w:p w14:paraId="24EB03FC" w14:textId="77777777" w:rsidR="00AB6AD0" w:rsidRPr="00036E88" w:rsidRDefault="00AB6AD0" w:rsidP="00AB6AD0">
            <w:pPr>
              <w:autoSpaceDE w:val="0"/>
              <w:autoSpaceDN w:val="0"/>
              <w:adjustRightInd w:val="0"/>
              <w:spacing w:line="320" w:lineRule="atLeast"/>
              <w:ind w:left="60" w:right="60" w:firstLine="0"/>
              <w:rPr>
                <w:rFonts w:cs="Times New Roman"/>
                <w:color w:val="auto"/>
                <w:sz w:val="20"/>
                <w:szCs w:val="20"/>
              </w:rPr>
            </w:pPr>
            <w:r w:rsidRPr="00036E88">
              <w:rPr>
                <w:rFonts w:cs="Times New Roman"/>
                <w:color w:val="auto"/>
                <w:sz w:val="20"/>
                <w:szCs w:val="20"/>
              </w:rPr>
              <w:t>(Constant)</w:t>
            </w:r>
          </w:p>
        </w:tc>
        <w:tc>
          <w:tcPr>
            <w:tcW w:w="992" w:type="dxa"/>
          </w:tcPr>
          <w:p w14:paraId="67048DCC" w14:textId="0913735C" w:rsidR="00AB6AD0" w:rsidRPr="00874BEF" w:rsidRDefault="00036E88" w:rsidP="00C848BD">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AB6AD0">
              <w:rPr>
                <w:rFonts w:cs="Times New Roman"/>
                <w:color w:val="auto"/>
                <w:sz w:val="20"/>
                <w:szCs w:val="20"/>
              </w:rPr>
              <w:t>,</w:t>
            </w:r>
            <w:r w:rsidR="00AB6AD0" w:rsidRPr="00874BEF">
              <w:rPr>
                <w:rFonts w:cs="Times New Roman"/>
                <w:color w:val="auto"/>
                <w:sz w:val="20"/>
                <w:szCs w:val="20"/>
              </w:rPr>
              <w:t>003</w:t>
            </w:r>
          </w:p>
        </w:tc>
        <w:tc>
          <w:tcPr>
            <w:tcW w:w="1276" w:type="dxa"/>
          </w:tcPr>
          <w:p w14:paraId="34C0B9BE" w14:textId="3102A37E" w:rsidR="00AB6AD0" w:rsidRPr="00874BEF" w:rsidRDefault="00036E88" w:rsidP="00C848BD">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AB6AD0">
              <w:rPr>
                <w:rFonts w:cs="Times New Roman"/>
                <w:color w:val="auto"/>
                <w:sz w:val="20"/>
                <w:szCs w:val="20"/>
              </w:rPr>
              <w:t>,</w:t>
            </w:r>
            <w:r w:rsidR="00AB6AD0" w:rsidRPr="00874BEF">
              <w:rPr>
                <w:rFonts w:cs="Times New Roman"/>
                <w:color w:val="auto"/>
                <w:sz w:val="20"/>
                <w:szCs w:val="20"/>
              </w:rPr>
              <w:t>010</w:t>
            </w:r>
          </w:p>
        </w:tc>
        <w:tc>
          <w:tcPr>
            <w:tcW w:w="1559" w:type="dxa"/>
          </w:tcPr>
          <w:p w14:paraId="60A27C19" w14:textId="77777777" w:rsidR="00AB6AD0" w:rsidRPr="00874BEF" w:rsidRDefault="00AB6AD0" w:rsidP="00C848BD">
            <w:pPr>
              <w:autoSpaceDE w:val="0"/>
              <w:autoSpaceDN w:val="0"/>
              <w:adjustRightInd w:val="0"/>
              <w:spacing w:line="240" w:lineRule="auto"/>
              <w:jc w:val="right"/>
              <w:rPr>
                <w:rFonts w:cs="Times New Roman"/>
                <w:color w:val="auto"/>
                <w:sz w:val="20"/>
                <w:szCs w:val="20"/>
              </w:rPr>
            </w:pPr>
          </w:p>
        </w:tc>
        <w:tc>
          <w:tcPr>
            <w:tcW w:w="992" w:type="dxa"/>
          </w:tcPr>
          <w:p w14:paraId="547FAF43" w14:textId="2519A6D0" w:rsidR="00AB6AD0" w:rsidRPr="00874BEF" w:rsidRDefault="00036E88" w:rsidP="00C848BD">
            <w:pPr>
              <w:autoSpaceDE w:val="0"/>
              <w:autoSpaceDN w:val="0"/>
              <w:adjustRightInd w:val="0"/>
              <w:spacing w:line="320" w:lineRule="atLeast"/>
              <w:ind w:right="60" w:firstLine="0"/>
              <w:jc w:val="right"/>
              <w:rPr>
                <w:rFonts w:cs="Times New Roman"/>
                <w:color w:val="auto"/>
                <w:sz w:val="20"/>
                <w:szCs w:val="20"/>
              </w:rPr>
            </w:pPr>
            <w:r>
              <w:rPr>
                <w:rFonts w:cs="Times New Roman"/>
                <w:color w:val="auto"/>
                <w:sz w:val="20"/>
                <w:szCs w:val="20"/>
              </w:rPr>
              <w:t>0</w:t>
            </w:r>
            <w:r w:rsidR="00C848BD">
              <w:rPr>
                <w:rFonts w:cs="Times New Roman"/>
                <w:color w:val="auto"/>
                <w:sz w:val="20"/>
                <w:szCs w:val="20"/>
              </w:rPr>
              <w:t>,</w:t>
            </w:r>
            <w:r w:rsidR="00AB6AD0" w:rsidRPr="00874BEF">
              <w:rPr>
                <w:rFonts w:cs="Times New Roman"/>
                <w:color w:val="auto"/>
                <w:sz w:val="20"/>
                <w:szCs w:val="20"/>
              </w:rPr>
              <w:t>344</w:t>
            </w:r>
          </w:p>
        </w:tc>
        <w:tc>
          <w:tcPr>
            <w:tcW w:w="992" w:type="dxa"/>
          </w:tcPr>
          <w:p w14:paraId="4173718F" w14:textId="64213D5F" w:rsidR="00AB6AD0" w:rsidRPr="00874BEF" w:rsidRDefault="00036E88" w:rsidP="00C848BD">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C848BD">
              <w:rPr>
                <w:rFonts w:cs="Times New Roman"/>
                <w:color w:val="auto"/>
                <w:sz w:val="20"/>
                <w:szCs w:val="20"/>
              </w:rPr>
              <w:t>,</w:t>
            </w:r>
            <w:r w:rsidR="00AB6AD0" w:rsidRPr="00874BEF">
              <w:rPr>
                <w:rFonts w:cs="Times New Roman"/>
                <w:color w:val="auto"/>
                <w:sz w:val="20"/>
                <w:szCs w:val="20"/>
              </w:rPr>
              <w:t>732</w:t>
            </w:r>
          </w:p>
        </w:tc>
      </w:tr>
      <w:tr w:rsidR="00AB6AD0" w:rsidRPr="00874BEF" w14:paraId="38BE3163" w14:textId="77777777" w:rsidTr="00A42709">
        <w:trPr>
          <w:jc w:val="center"/>
        </w:trPr>
        <w:tc>
          <w:tcPr>
            <w:tcW w:w="284" w:type="dxa"/>
            <w:vMerge/>
          </w:tcPr>
          <w:p w14:paraId="7B2B1030" w14:textId="77777777" w:rsidR="00AB6AD0" w:rsidRPr="00874BEF" w:rsidRDefault="00AB6AD0" w:rsidP="00AB6AD0">
            <w:pPr>
              <w:autoSpaceDE w:val="0"/>
              <w:autoSpaceDN w:val="0"/>
              <w:adjustRightInd w:val="0"/>
              <w:spacing w:line="240" w:lineRule="auto"/>
              <w:rPr>
                <w:rFonts w:cs="Times New Roman"/>
                <w:color w:val="auto"/>
                <w:sz w:val="20"/>
                <w:szCs w:val="20"/>
              </w:rPr>
            </w:pPr>
          </w:p>
        </w:tc>
        <w:tc>
          <w:tcPr>
            <w:tcW w:w="1843" w:type="dxa"/>
          </w:tcPr>
          <w:p w14:paraId="3E19004B" w14:textId="5F2E2A23" w:rsidR="00AB6AD0" w:rsidRPr="00874BEF" w:rsidRDefault="00036E88" w:rsidP="00036E88">
            <w:pPr>
              <w:autoSpaceDE w:val="0"/>
              <w:autoSpaceDN w:val="0"/>
              <w:adjustRightInd w:val="0"/>
              <w:spacing w:line="320" w:lineRule="atLeast"/>
              <w:ind w:left="60" w:right="-108" w:firstLine="0"/>
              <w:rPr>
                <w:rFonts w:cs="Times New Roman"/>
                <w:color w:val="auto"/>
                <w:sz w:val="20"/>
                <w:szCs w:val="20"/>
              </w:rPr>
            </w:pPr>
            <w:r>
              <w:rPr>
                <w:rFonts w:cs="Times New Roman"/>
                <w:color w:val="auto"/>
                <w:sz w:val="20"/>
                <w:szCs w:val="20"/>
              </w:rPr>
              <w:t>Earnings Volatility</w:t>
            </w:r>
          </w:p>
        </w:tc>
        <w:tc>
          <w:tcPr>
            <w:tcW w:w="992" w:type="dxa"/>
          </w:tcPr>
          <w:p w14:paraId="602D04A7" w14:textId="4A3D4073" w:rsidR="00AB6AD0" w:rsidRPr="00874BEF" w:rsidRDefault="00AB6AD0" w:rsidP="00C848BD">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w:t>
            </w:r>
            <w:r w:rsidR="00036E88">
              <w:rPr>
                <w:rFonts w:cs="Times New Roman"/>
                <w:color w:val="auto"/>
                <w:sz w:val="20"/>
                <w:szCs w:val="20"/>
              </w:rPr>
              <w:t>0</w:t>
            </w:r>
            <w:r>
              <w:rPr>
                <w:rFonts w:cs="Times New Roman"/>
                <w:color w:val="auto"/>
                <w:sz w:val="20"/>
                <w:szCs w:val="20"/>
              </w:rPr>
              <w:t>,</w:t>
            </w:r>
            <w:r w:rsidRPr="00874BEF">
              <w:rPr>
                <w:rFonts w:cs="Times New Roman"/>
                <w:color w:val="auto"/>
                <w:sz w:val="20"/>
                <w:szCs w:val="20"/>
              </w:rPr>
              <w:t>820</w:t>
            </w:r>
          </w:p>
        </w:tc>
        <w:tc>
          <w:tcPr>
            <w:tcW w:w="1276" w:type="dxa"/>
          </w:tcPr>
          <w:p w14:paraId="3A18587B" w14:textId="4D46D5C4" w:rsidR="00AB6AD0" w:rsidRPr="00874BEF" w:rsidRDefault="00036E88" w:rsidP="00C848BD">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AB6AD0">
              <w:rPr>
                <w:rFonts w:cs="Times New Roman"/>
                <w:color w:val="auto"/>
                <w:sz w:val="20"/>
                <w:szCs w:val="20"/>
              </w:rPr>
              <w:t>,</w:t>
            </w:r>
            <w:r w:rsidR="00AB6AD0" w:rsidRPr="00874BEF">
              <w:rPr>
                <w:rFonts w:cs="Times New Roman"/>
                <w:color w:val="auto"/>
                <w:sz w:val="20"/>
                <w:szCs w:val="20"/>
              </w:rPr>
              <w:t>126</w:t>
            </w:r>
          </w:p>
        </w:tc>
        <w:tc>
          <w:tcPr>
            <w:tcW w:w="1559" w:type="dxa"/>
          </w:tcPr>
          <w:p w14:paraId="53072A0B" w14:textId="1FE4B33E" w:rsidR="00AB6AD0" w:rsidRPr="00874BEF" w:rsidRDefault="00C848BD" w:rsidP="00C848BD">
            <w:pPr>
              <w:autoSpaceDE w:val="0"/>
              <w:autoSpaceDN w:val="0"/>
              <w:adjustRightInd w:val="0"/>
              <w:spacing w:line="320" w:lineRule="atLeast"/>
              <w:ind w:right="60" w:firstLine="0"/>
              <w:jc w:val="right"/>
              <w:rPr>
                <w:rFonts w:cs="Times New Roman"/>
                <w:color w:val="auto"/>
                <w:sz w:val="20"/>
                <w:szCs w:val="20"/>
              </w:rPr>
            </w:pPr>
            <w:r>
              <w:rPr>
                <w:rFonts w:cs="Times New Roman"/>
                <w:color w:val="auto"/>
                <w:sz w:val="20"/>
                <w:szCs w:val="20"/>
              </w:rPr>
              <w:t>-</w:t>
            </w:r>
            <w:r w:rsidR="00036E88">
              <w:rPr>
                <w:rFonts w:cs="Times New Roman"/>
                <w:color w:val="auto"/>
                <w:sz w:val="20"/>
                <w:szCs w:val="20"/>
              </w:rPr>
              <w:t>0</w:t>
            </w:r>
            <w:r>
              <w:rPr>
                <w:rFonts w:cs="Times New Roman"/>
                <w:color w:val="auto"/>
                <w:sz w:val="20"/>
                <w:szCs w:val="20"/>
              </w:rPr>
              <w:t>,</w:t>
            </w:r>
            <w:r w:rsidR="00AB6AD0" w:rsidRPr="00874BEF">
              <w:rPr>
                <w:rFonts w:cs="Times New Roman"/>
                <w:color w:val="auto"/>
                <w:sz w:val="20"/>
                <w:szCs w:val="20"/>
              </w:rPr>
              <w:t>579</w:t>
            </w:r>
          </w:p>
        </w:tc>
        <w:tc>
          <w:tcPr>
            <w:tcW w:w="992" w:type="dxa"/>
          </w:tcPr>
          <w:p w14:paraId="54E4CD26" w14:textId="3EA38C35" w:rsidR="00AB6AD0" w:rsidRPr="00874BEF" w:rsidRDefault="00C848BD" w:rsidP="00C848BD">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-6,</w:t>
            </w:r>
            <w:r w:rsidR="00AB6AD0" w:rsidRPr="00874BEF">
              <w:rPr>
                <w:rFonts w:cs="Times New Roman"/>
                <w:color w:val="auto"/>
                <w:sz w:val="20"/>
                <w:szCs w:val="20"/>
              </w:rPr>
              <w:t>504</w:t>
            </w:r>
          </w:p>
        </w:tc>
        <w:tc>
          <w:tcPr>
            <w:tcW w:w="992" w:type="dxa"/>
          </w:tcPr>
          <w:p w14:paraId="689F0CE2" w14:textId="6A3C4E1C" w:rsidR="00AB6AD0" w:rsidRPr="00874BEF" w:rsidRDefault="00036E88" w:rsidP="00C848BD">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C848BD">
              <w:rPr>
                <w:rFonts w:cs="Times New Roman"/>
                <w:color w:val="auto"/>
                <w:sz w:val="20"/>
                <w:szCs w:val="20"/>
              </w:rPr>
              <w:t>,</w:t>
            </w:r>
            <w:r w:rsidR="00AB6AD0" w:rsidRPr="00874BEF">
              <w:rPr>
                <w:rFonts w:cs="Times New Roman"/>
                <w:color w:val="auto"/>
                <w:sz w:val="20"/>
                <w:szCs w:val="20"/>
              </w:rPr>
              <w:t>000</w:t>
            </w:r>
          </w:p>
        </w:tc>
      </w:tr>
      <w:tr w:rsidR="00AB6AD0" w:rsidRPr="00874BEF" w14:paraId="02CE6D8B" w14:textId="77777777" w:rsidTr="00A42709">
        <w:trPr>
          <w:jc w:val="center"/>
        </w:trPr>
        <w:tc>
          <w:tcPr>
            <w:tcW w:w="284" w:type="dxa"/>
            <w:vMerge/>
          </w:tcPr>
          <w:p w14:paraId="73798365" w14:textId="77777777" w:rsidR="00AB6AD0" w:rsidRPr="00874BEF" w:rsidRDefault="00AB6AD0" w:rsidP="00AB6AD0">
            <w:pPr>
              <w:autoSpaceDE w:val="0"/>
              <w:autoSpaceDN w:val="0"/>
              <w:adjustRightInd w:val="0"/>
              <w:spacing w:line="240" w:lineRule="auto"/>
              <w:rPr>
                <w:rFonts w:cs="Times New Roman"/>
                <w:color w:val="auto"/>
                <w:sz w:val="20"/>
                <w:szCs w:val="20"/>
              </w:rPr>
            </w:pPr>
          </w:p>
        </w:tc>
        <w:tc>
          <w:tcPr>
            <w:tcW w:w="1843" w:type="dxa"/>
          </w:tcPr>
          <w:p w14:paraId="17B2B121" w14:textId="77777777" w:rsidR="00AB6AD0" w:rsidRPr="00036E88" w:rsidRDefault="00AB6AD0" w:rsidP="00AB6AD0">
            <w:pPr>
              <w:autoSpaceDE w:val="0"/>
              <w:autoSpaceDN w:val="0"/>
              <w:adjustRightInd w:val="0"/>
              <w:spacing w:line="320" w:lineRule="atLeast"/>
              <w:ind w:left="60" w:right="60" w:firstLine="0"/>
              <w:rPr>
                <w:rFonts w:cs="Times New Roman"/>
                <w:color w:val="auto"/>
                <w:sz w:val="20"/>
                <w:szCs w:val="20"/>
              </w:rPr>
            </w:pPr>
            <w:r w:rsidRPr="00036E88">
              <w:rPr>
                <w:rFonts w:cs="Times New Roman"/>
                <w:color w:val="auto"/>
                <w:sz w:val="20"/>
                <w:szCs w:val="20"/>
              </w:rPr>
              <w:t>Leverage</w:t>
            </w:r>
          </w:p>
        </w:tc>
        <w:tc>
          <w:tcPr>
            <w:tcW w:w="992" w:type="dxa"/>
          </w:tcPr>
          <w:p w14:paraId="3D4206FF" w14:textId="2ADE662D" w:rsidR="00AB6AD0" w:rsidRPr="00874BEF" w:rsidRDefault="00036E88" w:rsidP="00C848BD">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AB6AD0">
              <w:rPr>
                <w:rFonts w:cs="Times New Roman"/>
                <w:color w:val="auto"/>
                <w:sz w:val="20"/>
                <w:szCs w:val="20"/>
              </w:rPr>
              <w:t>,</w:t>
            </w:r>
            <w:r w:rsidR="00AB6AD0" w:rsidRPr="00874BEF">
              <w:rPr>
                <w:rFonts w:cs="Times New Roman"/>
                <w:color w:val="auto"/>
                <w:sz w:val="20"/>
                <w:szCs w:val="20"/>
              </w:rPr>
              <w:t>056</w:t>
            </w:r>
          </w:p>
        </w:tc>
        <w:tc>
          <w:tcPr>
            <w:tcW w:w="1276" w:type="dxa"/>
          </w:tcPr>
          <w:p w14:paraId="29132D78" w14:textId="31839480" w:rsidR="00AB6AD0" w:rsidRPr="00874BEF" w:rsidRDefault="00036E88" w:rsidP="00C848BD">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AB6AD0">
              <w:rPr>
                <w:rFonts w:cs="Times New Roman"/>
                <w:color w:val="auto"/>
                <w:sz w:val="20"/>
                <w:szCs w:val="20"/>
              </w:rPr>
              <w:t>,</w:t>
            </w:r>
            <w:r w:rsidR="00AB6AD0" w:rsidRPr="00874BEF">
              <w:rPr>
                <w:rFonts w:cs="Times New Roman"/>
                <w:color w:val="auto"/>
                <w:sz w:val="20"/>
                <w:szCs w:val="20"/>
              </w:rPr>
              <w:t>021</w:t>
            </w:r>
          </w:p>
        </w:tc>
        <w:tc>
          <w:tcPr>
            <w:tcW w:w="1559" w:type="dxa"/>
          </w:tcPr>
          <w:p w14:paraId="5FC41D59" w14:textId="23BD029B" w:rsidR="00AB6AD0" w:rsidRPr="00874BEF" w:rsidRDefault="00036E88" w:rsidP="00C848BD">
            <w:pPr>
              <w:autoSpaceDE w:val="0"/>
              <w:autoSpaceDN w:val="0"/>
              <w:adjustRightInd w:val="0"/>
              <w:spacing w:line="320" w:lineRule="atLeast"/>
              <w:ind w:right="60" w:firstLine="0"/>
              <w:jc w:val="right"/>
              <w:rPr>
                <w:rFonts w:cs="Times New Roman"/>
                <w:color w:val="auto"/>
                <w:sz w:val="20"/>
                <w:szCs w:val="20"/>
              </w:rPr>
            </w:pPr>
            <w:r>
              <w:rPr>
                <w:rFonts w:cs="Times New Roman"/>
                <w:color w:val="auto"/>
                <w:sz w:val="20"/>
                <w:szCs w:val="20"/>
              </w:rPr>
              <w:t>0</w:t>
            </w:r>
            <w:r w:rsidR="00C848BD">
              <w:rPr>
                <w:rFonts w:cs="Times New Roman"/>
                <w:color w:val="auto"/>
                <w:sz w:val="20"/>
                <w:szCs w:val="20"/>
              </w:rPr>
              <w:t>,</w:t>
            </w:r>
            <w:r w:rsidR="00AB6AD0" w:rsidRPr="00874BEF">
              <w:rPr>
                <w:rFonts w:cs="Times New Roman"/>
                <w:color w:val="auto"/>
                <w:sz w:val="20"/>
                <w:szCs w:val="20"/>
              </w:rPr>
              <w:t>238</w:t>
            </w:r>
          </w:p>
        </w:tc>
        <w:tc>
          <w:tcPr>
            <w:tcW w:w="992" w:type="dxa"/>
          </w:tcPr>
          <w:p w14:paraId="01A6C77D" w14:textId="1D40961D" w:rsidR="00AB6AD0" w:rsidRPr="00874BEF" w:rsidRDefault="00C848BD" w:rsidP="00C848BD">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2,</w:t>
            </w:r>
            <w:r w:rsidR="00AB6AD0" w:rsidRPr="00874BEF">
              <w:rPr>
                <w:rFonts w:cs="Times New Roman"/>
                <w:color w:val="auto"/>
                <w:sz w:val="20"/>
                <w:szCs w:val="20"/>
              </w:rPr>
              <w:t>669</w:t>
            </w:r>
          </w:p>
        </w:tc>
        <w:tc>
          <w:tcPr>
            <w:tcW w:w="992" w:type="dxa"/>
          </w:tcPr>
          <w:p w14:paraId="763FA5F4" w14:textId="268D77E4" w:rsidR="00AB6AD0" w:rsidRPr="00874BEF" w:rsidRDefault="00036E88" w:rsidP="00C848BD">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C848BD">
              <w:rPr>
                <w:rFonts w:cs="Times New Roman"/>
                <w:color w:val="auto"/>
                <w:sz w:val="20"/>
                <w:szCs w:val="20"/>
              </w:rPr>
              <w:t>,</w:t>
            </w:r>
            <w:r w:rsidR="00AB6AD0" w:rsidRPr="00874BEF">
              <w:rPr>
                <w:rFonts w:cs="Times New Roman"/>
                <w:color w:val="auto"/>
                <w:sz w:val="20"/>
                <w:szCs w:val="20"/>
              </w:rPr>
              <w:t>009</w:t>
            </w:r>
          </w:p>
        </w:tc>
      </w:tr>
    </w:tbl>
    <w:p w14:paraId="5CA3937C" w14:textId="667EF86A" w:rsidR="00AB6AD0" w:rsidRPr="00C848BD" w:rsidRDefault="00722558" w:rsidP="00C848BD">
      <w:pPr>
        <w:spacing w:after="240"/>
        <w:ind w:firstLine="0"/>
        <w:rPr>
          <w:i/>
          <w:sz w:val="20"/>
          <w:szCs w:val="20"/>
          <w:lang w:val="id"/>
        </w:rPr>
      </w:pPr>
      <w:r>
        <w:rPr>
          <w:i/>
          <w:sz w:val="20"/>
          <w:szCs w:val="20"/>
          <w:lang w:val="id"/>
        </w:rPr>
        <w:t>Sou</w:t>
      </w:r>
      <w:r w:rsidRPr="00C952AC">
        <w:rPr>
          <w:i/>
          <w:sz w:val="20"/>
          <w:szCs w:val="20"/>
          <w:lang w:val="id"/>
        </w:rPr>
        <w:t>r</w:t>
      </w:r>
      <w:r>
        <w:rPr>
          <w:i/>
          <w:sz w:val="20"/>
          <w:szCs w:val="20"/>
          <w:lang w:val="id"/>
        </w:rPr>
        <w:t>ce</w:t>
      </w:r>
      <w:r w:rsidRPr="00C952AC">
        <w:rPr>
          <w:i/>
          <w:sz w:val="20"/>
          <w:szCs w:val="20"/>
          <w:lang w:val="id"/>
        </w:rPr>
        <w:t xml:space="preserve">: </w:t>
      </w:r>
      <w:r>
        <w:rPr>
          <w:i/>
          <w:sz w:val="20"/>
          <w:szCs w:val="20"/>
          <w:lang w:val="id"/>
        </w:rPr>
        <w:t xml:space="preserve">Data processed with </w:t>
      </w:r>
      <w:r w:rsidR="00C848BD">
        <w:rPr>
          <w:i/>
          <w:sz w:val="20"/>
          <w:szCs w:val="20"/>
          <w:lang w:val="id"/>
        </w:rPr>
        <w:t>SPSS 27</w:t>
      </w:r>
    </w:p>
    <w:p w14:paraId="34F9D9C2" w14:textId="11A2D6D4" w:rsidR="001C3779" w:rsidRPr="001C3779" w:rsidRDefault="001C3779" w:rsidP="001C3779">
      <w:r w:rsidRPr="002D7B94">
        <w:rPr>
          <w:rFonts w:asciiTheme="minorHAnsi" w:hAnsiTheme="minorHAnsi"/>
          <w:noProof/>
          <w:color w:val="auto"/>
          <w:sz w:val="22"/>
        </w:rPr>
        <mc:AlternateContent>
          <mc:Choice Requires="wps">
            <w:drawing>
              <wp:anchor distT="0" distB="0" distL="114300" distR="114300" simplePos="0" relativeHeight="251696128" behindDoc="0" locked="0" layoutInCell="1" allowOverlap="1" wp14:anchorId="0F15EDC9" wp14:editId="0081940D">
                <wp:simplePos x="0" y="0"/>
                <wp:positionH relativeFrom="margin">
                  <wp:posOffset>-11430</wp:posOffset>
                </wp:positionH>
                <wp:positionV relativeFrom="paragraph">
                  <wp:posOffset>643890</wp:posOffset>
                </wp:positionV>
                <wp:extent cx="5064760" cy="533400"/>
                <wp:effectExtent l="0" t="0" r="21590" b="19050"/>
                <wp:wrapNone/>
                <wp:docPr id="7" name="Rectangle 7"/>
                <wp:cNvGraphicFramePr/>
                <a:graphic xmlns:a="http://schemas.openxmlformats.org/drawingml/2006/main">
                  <a:graphicData uri="http://schemas.microsoft.com/office/word/2010/wordprocessingShape">
                    <wps:wsp>
                      <wps:cNvSpPr/>
                      <wps:spPr>
                        <a:xfrm>
                          <a:off x="0" y="0"/>
                          <a:ext cx="5064760" cy="533400"/>
                        </a:xfrm>
                        <a:prstGeom prst="rect">
                          <a:avLst/>
                        </a:prstGeom>
                        <a:noFill/>
                        <a:ln w="12700" cap="flat" cmpd="sng" algn="ctr">
                          <a:solidFill>
                            <a:sysClr val="windowText" lastClr="000000"/>
                          </a:solidFill>
                          <a:prstDash val="solid"/>
                          <a:miter lim="800000"/>
                        </a:ln>
                        <a:effectLst/>
                      </wps:spPr>
                      <wps:txbx>
                        <w:txbxContent>
                          <w:p w14:paraId="1CC5A91B" w14:textId="58C05FE0" w:rsidR="0057503B" w:rsidRPr="007D2B19" w:rsidRDefault="0057503B" w:rsidP="001C3779">
                            <w:pPr>
                              <w:autoSpaceDE w:val="0"/>
                              <w:autoSpaceDN w:val="0"/>
                              <w:adjustRightInd w:val="0"/>
                              <w:spacing w:before="240"/>
                              <w:ind w:firstLine="0"/>
                              <w:rPr>
                                <w:rFonts w:cs="Times New Roman"/>
                                <w:color w:val="auto"/>
                                <w:szCs w:val="24"/>
                                <w:lang w:val="en-GB"/>
                              </w:rPr>
                            </w:pPr>
                            <w:r>
                              <w:rPr>
                                <w:rFonts w:cs="Times New Roman"/>
                                <w:color w:val="auto"/>
                                <w:szCs w:val="24"/>
                              </w:rPr>
                              <w:t>Accounting Conservatism (</w:t>
                            </w:r>
                            <w:r w:rsidRPr="00B915BB">
                              <w:rPr>
                                <w:rFonts w:cs="Times New Roman"/>
                                <w:color w:val="auto"/>
                                <w:szCs w:val="24"/>
                              </w:rPr>
                              <w:t>Ү</w:t>
                            </w:r>
                            <w:r>
                              <w:rPr>
                                <w:rFonts w:cs="Times New Roman"/>
                                <w:color w:val="auto"/>
                                <w:szCs w:val="24"/>
                              </w:rPr>
                              <w:t>) = 0,003 - 0,820</w:t>
                            </w:r>
                            <w:r w:rsidRPr="00B915BB">
                              <w:rPr>
                                <w:rFonts w:cs="Times New Roman"/>
                                <w:color w:val="auto"/>
                                <w:szCs w:val="24"/>
                              </w:rPr>
                              <w:t>X</w:t>
                            </w:r>
                            <w:r w:rsidRPr="00B915BB">
                              <w:rPr>
                                <w:rFonts w:cs="Times New Roman"/>
                                <w:color w:val="auto"/>
                                <w:szCs w:val="24"/>
                                <w:vertAlign w:val="subscript"/>
                              </w:rPr>
                              <w:t xml:space="preserve">1 </w:t>
                            </w:r>
                            <w:r>
                              <w:rPr>
                                <w:rFonts w:cs="Times New Roman"/>
                                <w:color w:val="auto"/>
                                <w:szCs w:val="24"/>
                              </w:rPr>
                              <w:t>+ 0,056</w:t>
                            </w:r>
                            <w:r w:rsidRPr="00B915BB">
                              <w:rPr>
                                <w:rFonts w:cs="Times New Roman"/>
                                <w:color w:val="auto"/>
                                <w:szCs w:val="24"/>
                              </w:rPr>
                              <w:t>X</w:t>
                            </w:r>
                            <w:r>
                              <w:rPr>
                                <w:rFonts w:cs="Times New Roman"/>
                                <w:color w:val="auto"/>
                                <w:szCs w:val="24"/>
                                <w:vertAlign w:val="subscript"/>
                              </w:rPr>
                              <w:t>2</w:t>
                            </w:r>
                            <w:r>
                              <w:rPr>
                                <w:rFonts w:cs="Times New Roman"/>
                                <w:color w:val="auto"/>
                                <w:szCs w:val="24"/>
                              </w:rPr>
                              <w:t xml:space="preserve"> </w:t>
                            </w:r>
                            <w:r>
                              <w:rPr>
                                <w:rFonts w:eastAsiaTheme="minorEastAsia" w:cs="Times New Roman"/>
                                <w:color w:val="auto"/>
                                <w:szCs w:val="24"/>
                              </w:rPr>
                              <w:t>……….……… 4.1</w:t>
                            </w:r>
                          </w:p>
                          <w:p w14:paraId="65F5439A" w14:textId="77777777" w:rsidR="0057503B" w:rsidRDefault="0057503B" w:rsidP="001C3779">
                            <w:pPr>
                              <w:autoSpaceDE w:val="0"/>
                              <w:autoSpaceDN w:val="0"/>
                              <w:adjustRightInd w:val="0"/>
                              <w:spacing w:before="240"/>
                              <w:jc w:val="center"/>
                              <w:rPr>
                                <w:rFonts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 o:spid="_x0000_s1055" style="position:absolute;left:0;text-align:left;margin-left:-.9pt;margin-top:50.7pt;width:398.8pt;height:42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" filled="f" strokecolor="windowText" strokeweight="1pt">
                <v:textbox>
                  <w:txbxContent>
                    <w:p w14:paraId="1CC5A91B" w14:textId="58C05FE0" w:rsidR="009342C1" w:rsidRPr="007D2B19" w:rsidRDefault="009342C1" w:rsidP="001C3779">
                      <w:pPr>
                        <w:autoSpaceDE w:val="0"/>
                        <w:autoSpaceDN w:val="0"/>
                        <w:adjustRightInd w:val="0"/>
                        <w:spacing w:before="240"/>
                        <w:ind w:firstLine="0"/>
                        <w:rPr>
                          <w:rFonts w:cs="Times New Roman"/>
                          <w:color w:val="auto"/>
                          <w:szCs w:val="24"/>
                          <w:lang w:val="en-GB"/>
                        </w:rPr>
                      </w:pPr>
                      <w:r>
                        <w:rPr>
                          <w:rFonts w:cs="Times New Roman"/>
                          <w:color w:val="auto"/>
                          <w:szCs w:val="24"/>
                        </w:rPr>
                        <w:t>Accounting Conservatism (</w:t>
                      </w:r>
                      <w:r w:rsidRPr="00B915BB">
                        <w:rPr>
                          <w:rFonts w:cs="Times New Roman"/>
                          <w:color w:val="auto"/>
                          <w:szCs w:val="24"/>
                        </w:rPr>
                        <w:t>Ү</w:t>
                      </w:r>
                      <w:r>
                        <w:rPr>
                          <w:rFonts w:cs="Times New Roman"/>
                          <w:color w:val="auto"/>
                          <w:szCs w:val="24"/>
                        </w:rPr>
                        <w:t>) = 0,003 - 0,820</w:t>
                      </w:r>
                      <w:r w:rsidRPr="00B915BB">
                        <w:rPr>
                          <w:rFonts w:cs="Times New Roman"/>
                          <w:color w:val="auto"/>
                          <w:szCs w:val="24"/>
                        </w:rPr>
                        <w:t>X</w:t>
                      </w:r>
                      <w:r w:rsidRPr="00B915BB">
                        <w:rPr>
                          <w:rFonts w:cs="Times New Roman"/>
                          <w:color w:val="auto"/>
                          <w:szCs w:val="24"/>
                          <w:vertAlign w:val="subscript"/>
                        </w:rPr>
                        <w:t xml:space="preserve">1 </w:t>
                      </w:r>
                      <w:r>
                        <w:rPr>
                          <w:rFonts w:cs="Times New Roman"/>
                          <w:color w:val="auto"/>
                          <w:szCs w:val="24"/>
                        </w:rPr>
                        <w:t>+ 0,056</w:t>
                      </w:r>
                      <w:r w:rsidRPr="00B915BB">
                        <w:rPr>
                          <w:rFonts w:cs="Times New Roman"/>
                          <w:color w:val="auto"/>
                          <w:szCs w:val="24"/>
                        </w:rPr>
                        <w:t>X</w:t>
                      </w:r>
                      <w:r>
                        <w:rPr>
                          <w:rFonts w:cs="Times New Roman"/>
                          <w:color w:val="auto"/>
                          <w:szCs w:val="24"/>
                          <w:vertAlign w:val="subscript"/>
                        </w:rPr>
                        <w:t>2</w:t>
                      </w:r>
                      <w:r>
                        <w:rPr>
                          <w:rFonts w:cs="Times New Roman"/>
                          <w:color w:val="auto"/>
                          <w:szCs w:val="24"/>
                        </w:rPr>
                        <w:t xml:space="preserve"> </w:t>
                      </w:r>
                      <w:r>
                        <w:rPr>
                          <w:rFonts w:eastAsiaTheme="minorEastAsia" w:cs="Times New Roman"/>
                          <w:color w:val="auto"/>
                          <w:szCs w:val="24"/>
                        </w:rPr>
                        <w:t>……….……… 4.1</w:t>
                      </w:r>
                    </w:p>
                    <w:p w14:paraId="65F5439A" w14:textId="77777777" w:rsidR="009342C1" w:rsidRDefault="009342C1" w:rsidP="001C3779">
                      <w:pPr>
                        <w:autoSpaceDE w:val="0"/>
                        <w:autoSpaceDN w:val="0"/>
                        <w:adjustRightInd w:val="0"/>
                        <w:spacing w:before="240"/>
                        <w:jc w:val="center"/>
                        <w:rPr>
                          <w:rFonts w:cs="Times New Roman"/>
                          <w:szCs w:val="24"/>
                        </w:rPr>
                      </w:pPr>
                    </w:p>
                  </w:txbxContent>
                </v:textbox>
                <w10:wrap anchorx="margin"/>
              </v:rect>
            </w:pict>
          </mc:Fallback>
        </mc:AlternateContent>
      </w:r>
      <w:r w:rsidR="00722558" w:rsidRPr="00722558">
        <w:t xml:space="preserve"> </w:t>
      </w:r>
      <w:r w:rsidR="009A7ABB">
        <w:t>Referring to the outcomes of multiple linear regression analysis, the following equation was obtained</w:t>
      </w:r>
      <w:r>
        <w:t>:</w:t>
      </w:r>
    </w:p>
    <w:p w14:paraId="5E9C807B" w14:textId="77777777" w:rsidR="001C3779" w:rsidRDefault="001C3779" w:rsidP="001C3779"/>
    <w:p w14:paraId="419A85D0" w14:textId="77777777" w:rsidR="001C3779" w:rsidRDefault="001C3779" w:rsidP="001C3779">
      <w:pPr>
        <w:ind w:firstLine="0"/>
        <w:rPr>
          <w:rStyle w:val="Strong"/>
          <w:b w:val="0"/>
        </w:rPr>
      </w:pPr>
    </w:p>
    <w:p w14:paraId="33832046" w14:textId="5D2BDDB5" w:rsidR="00C848BD" w:rsidRDefault="00722558" w:rsidP="001C3779">
      <w:r>
        <w:t>From this equation, several pieces of information and in</w:t>
      </w:r>
      <w:r w:rsidR="009A7ABB">
        <w:t>terpretations can be drawn</w:t>
      </w:r>
      <w:r w:rsidR="00C848BD">
        <w:t xml:space="preserve">: </w:t>
      </w:r>
    </w:p>
    <w:p w14:paraId="0A65CD2A" w14:textId="2804164C" w:rsidR="001C3779" w:rsidRDefault="00722558" w:rsidP="00722558">
      <w:pPr>
        <w:pStyle w:val="ListParagraph"/>
        <w:numPr>
          <w:ilvl w:val="0"/>
          <w:numId w:val="39"/>
        </w:numPr>
        <w:spacing w:after="200"/>
        <w:ind w:left="709"/>
        <w:rPr>
          <w:rFonts w:cs="Times New Roman"/>
          <w:szCs w:val="24"/>
        </w:rPr>
      </w:pPr>
      <w:r w:rsidRPr="00722558">
        <w:rPr>
          <w:rFonts w:cs="Times New Roman"/>
          <w:szCs w:val="24"/>
        </w:rPr>
        <w:t xml:space="preserve">The constant (α) of 0.003 </w:t>
      </w:r>
      <w:r w:rsidR="009A7ABB">
        <w:rPr>
          <w:rFonts w:cs="Times New Roman"/>
          <w:szCs w:val="24"/>
        </w:rPr>
        <w:t>is an indication that if each independent variable, which include earnings volatility and leverage</w:t>
      </w:r>
      <w:r w:rsidRPr="00722558">
        <w:rPr>
          <w:rFonts w:cs="Times New Roman"/>
          <w:szCs w:val="24"/>
        </w:rPr>
        <w:t xml:space="preserve">, are at zero, the value of accounting conservatism is estimated to be 0.003. The constant represents the base value of accounting </w:t>
      </w:r>
      <w:r w:rsidR="009A7ABB">
        <w:rPr>
          <w:rFonts w:cs="Times New Roman"/>
          <w:szCs w:val="24"/>
        </w:rPr>
        <w:t>conservatism when no effect is detected from the two studied independent variables</w:t>
      </w:r>
      <w:r w:rsidR="00FB092A">
        <w:t>.</w:t>
      </w:r>
    </w:p>
    <w:p w14:paraId="7E7C83CB" w14:textId="2AF076CD" w:rsidR="001C3779" w:rsidRDefault="002631E8" w:rsidP="002631E8">
      <w:pPr>
        <w:pStyle w:val="ListParagraph"/>
        <w:numPr>
          <w:ilvl w:val="0"/>
          <w:numId w:val="39"/>
        </w:numPr>
        <w:spacing w:after="200"/>
        <w:ind w:left="709"/>
        <w:rPr>
          <w:rFonts w:cs="Times New Roman"/>
          <w:szCs w:val="24"/>
        </w:rPr>
      </w:pPr>
      <w:r w:rsidRPr="002631E8">
        <w:rPr>
          <w:rFonts w:cs="Times New Roman"/>
          <w:szCs w:val="24"/>
        </w:rPr>
        <w:lastRenderedPageBreak/>
        <w:t xml:space="preserve">The value of β1 of </w:t>
      </w:r>
      <w:r>
        <w:rPr>
          <w:rFonts w:cs="Times New Roman"/>
          <w:szCs w:val="24"/>
        </w:rPr>
        <w:t xml:space="preserve">-0.820 </w:t>
      </w:r>
      <w:r w:rsidR="009A7ABB">
        <w:rPr>
          <w:rFonts w:cs="Times New Roman"/>
          <w:szCs w:val="24"/>
        </w:rPr>
        <w:t xml:space="preserve">is an indication that each one unit increase in earnings volatility will result in decreased the value of accounting conservatism by -0.820, with the assumption that leverage remains constant. </w:t>
      </w:r>
      <w:proofErr w:type="gramStart"/>
      <w:r w:rsidR="009A7ABB">
        <w:rPr>
          <w:rFonts w:cs="Times New Roman"/>
          <w:szCs w:val="24"/>
        </w:rPr>
        <w:t>A higher</w:t>
      </w:r>
      <w:proofErr w:type="gramEnd"/>
      <w:r w:rsidR="009A7ABB">
        <w:rPr>
          <w:rFonts w:cs="Times New Roman"/>
          <w:szCs w:val="24"/>
        </w:rPr>
        <w:t xml:space="preserve"> earnings volatility indicates lower amount of accounting conservatism</w:t>
      </w:r>
      <w:r w:rsidR="001C3779" w:rsidRPr="0014740D">
        <w:rPr>
          <w:rFonts w:cs="Times New Roman"/>
          <w:szCs w:val="24"/>
        </w:rPr>
        <w:t>.</w:t>
      </w:r>
    </w:p>
    <w:p w14:paraId="09D90427" w14:textId="3B5F2813" w:rsidR="001C3779" w:rsidRDefault="002631E8" w:rsidP="004E38FD">
      <w:pPr>
        <w:pStyle w:val="ListParagraph"/>
        <w:numPr>
          <w:ilvl w:val="0"/>
          <w:numId w:val="39"/>
        </w:numPr>
        <w:ind w:left="709"/>
        <w:rPr>
          <w:rFonts w:cs="Times New Roman"/>
          <w:szCs w:val="24"/>
        </w:rPr>
      </w:pPr>
      <w:r w:rsidRPr="002631E8">
        <w:rPr>
          <w:rFonts w:cs="Times New Roman"/>
          <w:szCs w:val="24"/>
        </w:rPr>
        <w:t xml:space="preserve">The β2 value of 0.056 </w:t>
      </w:r>
      <w:r w:rsidR="009A7ABB">
        <w:rPr>
          <w:rFonts w:cs="Times New Roman"/>
          <w:szCs w:val="24"/>
        </w:rPr>
        <w:t>is an indication that each one unit increase in leverage will result in increased accounting conservatism by 0.056, with the assumption that earnings volatility remains constant. A higher leverage indicates greater amount of accounting conservatism</w:t>
      </w:r>
      <w:r w:rsidR="00FB092A">
        <w:rPr>
          <w:rFonts w:cs="Times New Roman"/>
          <w:szCs w:val="24"/>
        </w:rPr>
        <w:t xml:space="preserve">. </w:t>
      </w:r>
    </w:p>
    <w:p w14:paraId="66C864D3" w14:textId="2C05B1F3" w:rsidR="001C3779" w:rsidRDefault="004E38FD" w:rsidP="004E38FD">
      <w:pPr>
        <w:pStyle w:val="Heading3"/>
        <w:spacing w:after="0"/>
      </w:pPr>
      <w:bookmarkStart w:id="111" w:name="_Toc214352837"/>
      <w:r w:rsidRPr="004E38FD">
        <w:t>Model Fit Test (F Test)</w:t>
      </w:r>
      <w:bookmarkEnd w:id="111"/>
    </w:p>
    <w:p w14:paraId="58CA4B38" w14:textId="2CD95DD0" w:rsidR="005C0331" w:rsidRDefault="009A7ABB" w:rsidP="003D05EC">
      <w:r>
        <w:rPr>
          <w:rStyle w:val="Strong"/>
          <w:b w:val="0"/>
        </w:rPr>
        <w:t xml:space="preserve">This test intends to determine the overall validity of the regression model, which is to discover whether the independent variables collectively explain the dependent variable. The outcomes </w:t>
      </w:r>
      <w:r w:rsidR="003D05EC" w:rsidRPr="003D05EC">
        <w:rPr>
          <w:rStyle w:val="Strong"/>
          <w:b w:val="0"/>
        </w:rPr>
        <w:t xml:space="preserve">of the model validity test are shown </w:t>
      </w:r>
      <w:r>
        <w:rPr>
          <w:rStyle w:val="Strong"/>
          <w:b w:val="0"/>
        </w:rPr>
        <w:t>below</w:t>
      </w:r>
      <w:r w:rsidR="003D05EC">
        <w:t>:</w:t>
      </w:r>
    </w:p>
    <w:p w14:paraId="3188C3BE" w14:textId="08BFB326" w:rsidR="007F3C51" w:rsidRDefault="003D05EC" w:rsidP="003C54F5">
      <w:pPr>
        <w:pStyle w:val="Caption"/>
        <w:ind w:firstLine="0"/>
      </w:pPr>
      <w:bookmarkStart w:id="112" w:name="_Toc204182726"/>
      <w:bookmarkStart w:id="113" w:name="_Toc204184310"/>
      <w:bookmarkStart w:id="114" w:name="_Toc214353242"/>
      <w:proofErr w:type="gramStart"/>
      <w:r>
        <w:t>Table 4.</w:t>
      </w:r>
      <w:proofErr w:type="gramEnd"/>
      <w:r>
        <w:fldChar w:fldCharType="begin"/>
      </w:r>
      <w:r>
        <w:instrText xml:space="preserve"> SEQ Table_4. \* ARABIC </w:instrText>
      </w:r>
      <w:r>
        <w:fldChar w:fldCharType="separate"/>
      </w:r>
      <w:r w:rsidR="0098689D">
        <w:rPr>
          <w:noProof/>
        </w:rPr>
        <w:t>9</w:t>
      </w:r>
      <w:r>
        <w:fldChar w:fldCharType="end"/>
      </w:r>
      <w:r>
        <w:t xml:space="preserve"> </w:t>
      </w:r>
      <w:bookmarkEnd w:id="112"/>
      <w:bookmarkEnd w:id="113"/>
      <w:r w:rsidRPr="003D05EC">
        <w:t xml:space="preserve">Model Fit Test </w:t>
      </w:r>
      <w:r>
        <w:t xml:space="preserve">Results </w:t>
      </w:r>
      <w:r w:rsidRPr="003D05EC">
        <w:t>(F Test)</w:t>
      </w:r>
      <w:bookmarkEnd w:id="114"/>
    </w:p>
    <w:tbl>
      <w:tblPr>
        <w:tblStyle w:val="TableGrid"/>
        <w:tblW w:w="7901" w:type="dxa"/>
        <w:jc w:val="center"/>
        <w:tblLayout w:type="fixed"/>
        <w:tblLook w:val="0000" w:firstRow="0" w:lastRow="0" w:firstColumn="0" w:lastColumn="0" w:noHBand="0" w:noVBand="0"/>
      </w:tblPr>
      <w:tblGrid>
        <w:gridCol w:w="426"/>
        <w:gridCol w:w="1494"/>
        <w:gridCol w:w="1476"/>
        <w:gridCol w:w="1030"/>
        <w:gridCol w:w="1415"/>
        <w:gridCol w:w="1030"/>
        <w:gridCol w:w="1030"/>
      </w:tblGrid>
      <w:tr w:rsidR="007F3C51" w:rsidRPr="003D05EC" w14:paraId="197AF1EC" w14:textId="77777777" w:rsidTr="00A42709">
        <w:trPr>
          <w:jc w:val="center"/>
        </w:trPr>
        <w:tc>
          <w:tcPr>
            <w:tcW w:w="7901" w:type="dxa"/>
            <w:gridSpan w:val="7"/>
          </w:tcPr>
          <w:p w14:paraId="1966D80C" w14:textId="77777777" w:rsidR="005C0331" w:rsidRPr="003D05EC" w:rsidRDefault="005C0331" w:rsidP="007F3C51">
            <w:pPr>
              <w:autoSpaceDE w:val="0"/>
              <w:autoSpaceDN w:val="0"/>
              <w:adjustRightInd w:val="0"/>
              <w:spacing w:line="320" w:lineRule="atLeast"/>
              <w:ind w:left="-108" w:right="60" w:firstLine="0"/>
              <w:jc w:val="center"/>
              <w:rPr>
                <w:rFonts w:cs="Times New Roman"/>
                <w:b/>
                <w:color w:val="auto"/>
                <w:sz w:val="20"/>
                <w:szCs w:val="20"/>
              </w:rPr>
            </w:pPr>
            <w:proofErr w:type="spellStart"/>
            <w:r w:rsidRPr="003D05EC">
              <w:rPr>
                <w:rFonts w:cs="Times New Roman"/>
                <w:b/>
                <w:bCs/>
                <w:color w:val="auto"/>
                <w:sz w:val="20"/>
                <w:szCs w:val="20"/>
              </w:rPr>
              <w:t>ANOVA</w:t>
            </w:r>
            <w:r w:rsidRPr="003D05EC">
              <w:rPr>
                <w:rFonts w:cs="Times New Roman"/>
                <w:b/>
                <w:bCs/>
                <w:color w:val="auto"/>
                <w:sz w:val="20"/>
                <w:szCs w:val="20"/>
                <w:vertAlign w:val="superscript"/>
              </w:rPr>
              <w:t>a</w:t>
            </w:r>
            <w:proofErr w:type="spellEnd"/>
          </w:p>
        </w:tc>
      </w:tr>
      <w:tr w:rsidR="007F3C51" w:rsidRPr="003D05EC" w14:paraId="72D40857" w14:textId="77777777" w:rsidTr="00A42709">
        <w:trPr>
          <w:jc w:val="center"/>
        </w:trPr>
        <w:tc>
          <w:tcPr>
            <w:tcW w:w="1920" w:type="dxa"/>
            <w:gridSpan w:val="2"/>
          </w:tcPr>
          <w:p w14:paraId="1C9F9FA3" w14:textId="77777777" w:rsidR="005C0331" w:rsidRPr="003D05EC" w:rsidRDefault="005C0331" w:rsidP="007F3C51">
            <w:pPr>
              <w:autoSpaceDE w:val="0"/>
              <w:autoSpaceDN w:val="0"/>
              <w:adjustRightInd w:val="0"/>
              <w:spacing w:line="320" w:lineRule="atLeast"/>
              <w:ind w:right="60" w:firstLine="0"/>
              <w:jc w:val="center"/>
              <w:rPr>
                <w:rFonts w:cs="Times New Roman"/>
                <w:b/>
                <w:color w:val="auto"/>
                <w:sz w:val="20"/>
                <w:szCs w:val="20"/>
              </w:rPr>
            </w:pPr>
            <w:r w:rsidRPr="003D05EC">
              <w:rPr>
                <w:rFonts w:cs="Times New Roman"/>
                <w:b/>
                <w:color w:val="auto"/>
                <w:sz w:val="20"/>
                <w:szCs w:val="20"/>
              </w:rPr>
              <w:t>Model</w:t>
            </w:r>
          </w:p>
        </w:tc>
        <w:tc>
          <w:tcPr>
            <w:tcW w:w="1476" w:type="dxa"/>
          </w:tcPr>
          <w:p w14:paraId="32BBECD5" w14:textId="77777777" w:rsidR="005C0331" w:rsidRPr="003D05EC" w:rsidRDefault="005C0331" w:rsidP="007F3C51">
            <w:pPr>
              <w:autoSpaceDE w:val="0"/>
              <w:autoSpaceDN w:val="0"/>
              <w:adjustRightInd w:val="0"/>
              <w:spacing w:line="320" w:lineRule="atLeast"/>
              <w:ind w:left="60" w:right="60" w:firstLine="0"/>
              <w:jc w:val="center"/>
              <w:rPr>
                <w:rFonts w:cs="Times New Roman"/>
                <w:b/>
                <w:color w:val="auto"/>
                <w:sz w:val="20"/>
                <w:szCs w:val="20"/>
              </w:rPr>
            </w:pPr>
            <w:r w:rsidRPr="003D05EC">
              <w:rPr>
                <w:rFonts w:cs="Times New Roman"/>
                <w:b/>
                <w:color w:val="auto"/>
                <w:sz w:val="20"/>
                <w:szCs w:val="20"/>
              </w:rPr>
              <w:t>Sum of Squares</w:t>
            </w:r>
          </w:p>
        </w:tc>
        <w:tc>
          <w:tcPr>
            <w:tcW w:w="1030" w:type="dxa"/>
          </w:tcPr>
          <w:p w14:paraId="6E797F31" w14:textId="639051EA" w:rsidR="005C0331" w:rsidRPr="003D05EC" w:rsidRDefault="009A7ABB" w:rsidP="007F3C51">
            <w:pPr>
              <w:autoSpaceDE w:val="0"/>
              <w:autoSpaceDN w:val="0"/>
              <w:adjustRightInd w:val="0"/>
              <w:spacing w:line="320" w:lineRule="atLeast"/>
              <w:ind w:left="60" w:right="60" w:firstLine="0"/>
              <w:jc w:val="center"/>
              <w:rPr>
                <w:rFonts w:cs="Times New Roman"/>
                <w:b/>
                <w:color w:val="auto"/>
                <w:sz w:val="20"/>
                <w:szCs w:val="20"/>
              </w:rPr>
            </w:pPr>
            <w:proofErr w:type="spellStart"/>
            <w:r w:rsidRPr="003D05EC">
              <w:rPr>
                <w:rFonts w:cs="Times New Roman"/>
                <w:b/>
                <w:color w:val="auto"/>
                <w:sz w:val="20"/>
                <w:szCs w:val="20"/>
              </w:rPr>
              <w:t>D</w:t>
            </w:r>
            <w:r w:rsidR="005C0331" w:rsidRPr="003D05EC">
              <w:rPr>
                <w:rFonts w:cs="Times New Roman"/>
                <w:b/>
                <w:color w:val="auto"/>
                <w:sz w:val="20"/>
                <w:szCs w:val="20"/>
              </w:rPr>
              <w:t>f</w:t>
            </w:r>
            <w:proofErr w:type="spellEnd"/>
          </w:p>
        </w:tc>
        <w:tc>
          <w:tcPr>
            <w:tcW w:w="1415" w:type="dxa"/>
          </w:tcPr>
          <w:p w14:paraId="46117682" w14:textId="77777777" w:rsidR="005C0331" w:rsidRPr="003D05EC" w:rsidRDefault="005C0331" w:rsidP="007F3C51">
            <w:pPr>
              <w:autoSpaceDE w:val="0"/>
              <w:autoSpaceDN w:val="0"/>
              <w:adjustRightInd w:val="0"/>
              <w:spacing w:line="320" w:lineRule="atLeast"/>
              <w:ind w:left="60" w:right="60" w:firstLine="0"/>
              <w:jc w:val="center"/>
              <w:rPr>
                <w:rFonts w:cs="Times New Roman"/>
                <w:b/>
                <w:color w:val="auto"/>
                <w:sz w:val="20"/>
                <w:szCs w:val="20"/>
              </w:rPr>
            </w:pPr>
            <w:r w:rsidRPr="003D05EC">
              <w:rPr>
                <w:rFonts w:cs="Times New Roman"/>
                <w:b/>
                <w:color w:val="auto"/>
                <w:sz w:val="20"/>
                <w:szCs w:val="20"/>
              </w:rPr>
              <w:t>Mean Square</w:t>
            </w:r>
          </w:p>
        </w:tc>
        <w:tc>
          <w:tcPr>
            <w:tcW w:w="1030" w:type="dxa"/>
          </w:tcPr>
          <w:p w14:paraId="26FC2EDF" w14:textId="77777777" w:rsidR="005C0331" w:rsidRPr="003D05EC" w:rsidRDefault="005C0331" w:rsidP="007F3C51">
            <w:pPr>
              <w:autoSpaceDE w:val="0"/>
              <w:autoSpaceDN w:val="0"/>
              <w:adjustRightInd w:val="0"/>
              <w:spacing w:line="320" w:lineRule="atLeast"/>
              <w:ind w:right="60" w:firstLine="0"/>
              <w:jc w:val="center"/>
              <w:rPr>
                <w:rFonts w:cs="Times New Roman"/>
                <w:b/>
                <w:color w:val="auto"/>
                <w:sz w:val="20"/>
                <w:szCs w:val="20"/>
              </w:rPr>
            </w:pPr>
            <w:r w:rsidRPr="003D05EC">
              <w:rPr>
                <w:rFonts w:cs="Times New Roman"/>
                <w:b/>
                <w:color w:val="auto"/>
                <w:sz w:val="20"/>
                <w:szCs w:val="20"/>
              </w:rPr>
              <w:t>F</w:t>
            </w:r>
          </w:p>
        </w:tc>
        <w:tc>
          <w:tcPr>
            <w:tcW w:w="1030" w:type="dxa"/>
          </w:tcPr>
          <w:p w14:paraId="339EEC17" w14:textId="77777777" w:rsidR="005C0331" w:rsidRPr="003D05EC" w:rsidRDefault="005C0331" w:rsidP="007F3C51">
            <w:pPr>
              <w:autoSpaceDE w:val="0"/>
              <w:autoSpaceDN w:val="0"/>
              <w:adjustRightInd w:val="0"/>
              <w:spacing w:line="320" w:lineRule="atLeast"/>
              <w:ind w:left="60" w:right="60" w:firstLine="0"/>
              <w:jc w:val="center"/>
              <w:rPr>
                <w:rFonts w:cs="Times New Roman"/>
                <w:b/>
                <w:color w:val="auto"/>
                <w:sz w:val="20"/>
                <w:szCs w:val="20"/>
              </w:rPr>
            </w:pPr>
            <w:r w:rsidRPr="003D05EC">
              <w:rPr>
                <w:rFonts w:cs="Times New Roman"/>
                <w:b/>
                <w:color w:val="auto"/>
                <w:sz w:val="20"/>
                <w:szCs w:val="20"/>
              </w:rPr>
              <w:t>Sig.</w:t>
            </w:r>
          </w:p>
        </w:tc>
      </w:tr>
      <w:tr w:rsidR="007F3C51" w:rsidRPr="007F3C51" w14:paraId="2469E778" w14:textId="77777777" w:rsidTr="00A42709">
        <w:trPr>
          <w:jc w:val="center"/>
        </w:trPr>
        <w:tc>
          <w:tcPr>
            <w:tcW w:w="426" w:type="dxa"/>
            <w:vMerge w:val="restart"/>
          </w:tcPr>
          <w:p w14:paraId="4B50F794" w14:textId="77777777" w:rsidR="005C0331" w:rsidRPr="00874BEF" w:rsidRDefault="005C0331" w:rsidP="007F3C51">
            <w:pPr>
              <w:autoSpaceDE w:val="0"/>
              <w:autoSpaceDN w:val="0"/>
              <w:adjustRightInd w:val="0"/>
              <w:spacing w:line="320" w:lineRule="atLeast"/>
              <w:ind w:right="60" w:firstLine="0"/>
              <w:rPr>
                <w:rFonts w:cs="Times New Roman"/>
                <w:color w:val="auto"/>
                <w:sz w:val="20"/>
                <w:szCs w:val="20"/>
              </w:rPr>
            </w:pPr>
            <w:r w:rsidRPr="00874BEF">
              <w:rPr>
                <w:rFonts w:cs="Times New Roman"/>
                <w:color w:val="auto"/>
                <w:sz w:val="20"/>
                <w:szCs w:val="20"/>
              </w:rPr>
              <w:t>1</w:t>
            </w:r>
          </w:p>
        </w:tc>
        <w:tc>
          <w:tcPr>
            <w:tcW w:w="1494" w:type="dxa"/>
          </w:tcPr>
          <w:p w14:paraId="7C36B9E9" w14:textId="77777777" w:rsidR="005C0331" w:rsidRPr="003D05EC" w:rsidRDefault="005C0331" w:rsidP="007F3C51">
            <w:pPr>
              <w:autoSpaceDE w:val="0"/>
              <w:autoSpaceDN w:val="0"/>
              <w:adjustRightInd w:val="0"/>
              <w:spacing w:line="320" w:lineRule="atLeast"/>
              <w:ind w:right="60" w:firstLine="0"/>
              <w:rPr>
                <w:rFonts w:cs="Times New Roman"/>
                <w:color w:val="auto"/>
                <w:sz w:val="20"/>
                <w:szCs w:val="20"/>
              </w:rPr>
            </w:pPr>
            <w:r w:rsidRPr="003D05EC">
              <w:rPr>
                <w:rFonts w:cs="Times New Roman"/>
                <w:color w:val="auto"/>
                <w:sz w:val="20"/>
                <w:szCs w:val="20"/>
              </w:rPr>
              <w:t>Regression</w:t>
            </w:r>
          </w:p>
        </w:tc>
        <w:tc>
          <w:tcPr>
            <w:tcW w:w="1476" w:type="dxa"/>
          </w:tcPr>
          <w:p w14:paraId="5A8714FB" w14:textId="4534DF48" w:rsidR="005C0331" w:rsidRPr="00874BEF" w:rsidRDefault="003D05EC" w:rsidP="003D05EC">
            <w:pPr>
              <w:autoSpaceDE w:val="0"/>
              <w:autoSpaceDN w:val="0"/>
              <w:adjustRightInd w:val="0"/>
              <w:spacing w:line="320" w:lineRule="atLeast"/>
              <w:ind w:left="60" w:right="60" w:firstLine="304"/>
              <w:jc w:val="right"/>
              <w:rPr>
                <w:rFonts w:cs="Times New Roman"/>
                <w:color w:val="auto"/>
                <w:sz w:val="20"/>
                <w:szCs w:val="20"/>
              </w:rPr>
            </w:pPr>
            <w:r>
              <w:rPr>
                <w:rFonts w:cs="Times New Roman"/>
                <w:color w:val="auto"/>
                <w:sz w:val="20"/>
                <w:szCs w:val="20"/>
              </w:rPr>
              <w:t>0</w:t>
            </w:r>
            <w:r w:rsidR="005C0331" w:rsidRPr="00874BEF">
              <w:rPr>
                <w:rFonts w:cs="Times New Roman"/>
                <w:color w:val="auto"/>
                <w:sz w:val="20"/>
                <w:szCs w:val="20"/>
              </w:rPr>
              <w:t>.052</w:t>
            </w:r>
          </w:p>
        </w:tc>
        <w:tc>
          <w:tcPr>
            <w:tcW w:w="1030" w:type="dxa"/>
          </w:tcPr>
          <w:p w14:paraId="0B3CCC42" w14:textId="77777777" w:rsidR="005C0331" w:rsidRPr="00874BEF" w:rsidRDefault="005C0331" w:rsidP="007F3C51">
            <w:pPr>
              <w:autoSpaceDE w:val="0"/>
              <w:autoSpaceDN w:val="0"/>
              <w:adjustRightInd w:val="0"/>
              <w:spacing w:line="320" w:lineRule="atLeast"/>
              <w:ind w:right="60" w:firstLine="40"/>
              <w:jc w:val="right"/>
              <w:rPr>
                <w:rFonts w:cs="Times New Roman"/>
                <w:color w:val="auto"/>
                <w:sz w:val="20"/>
                <w:szCs w:val="20"/>
              </w:rPr>
            </w:pPr>
            <w:r w:rsidRPr="00874BEF">
              <w:rPr>
                <w:rFonts w:cs="Times New Roman"/>
                <w:color w:val="auto"/>
                <w:sz w:val="20"/>
                <w:szCs w:val="20"/>
              </w:rPr>
              <w:t>2</w:t>
            </w:r>
          </w:p>
        </w:tc>
        <w:tc>
          <w:tcPr>
            <w:tcW w:w="1415" w:type="dxa"/>
          </w:tcPr>
          <w:p w14:paraId="3674C91C" w14:textId="104EB07F" w:rsidR="005C0331" w:rsidRPr="00874BEF" w:rsidRDefault="003D05EC" w:rsidP="003D05EC">
            <w:pPr>
              <w:autoSpaceDE w:val="0"/>
              <w:autoSpaceDN w:val="0"/>
              <w:adjustRightInd w:val="0"/>
              <w:spacing w:line="320" w:lineRule="atLeast"/>
              <w:ind w:right="60" w:firstLine="551"/>
              <w:rPr>
                <w:rFonts w:cs="Times New Roman"/>
                <w:color w:val="auto"/>
                <w:sz w:val="20"/>
                <w:szCs w:val="20"/>
              </w:rPr>
            </w:pPr>
            <w:r>
              <w:rPr>
                <w:rFonts w:cs="Times New Roman"/>
                <w:color w:val="auto"/>
                <w:sz w:val="20"/>
                <w:szCs w:val="20"/>
              </w:rPr>
              <w:t>0</w:t>
            </w:r>
            <w:r w:rsidR="007F3C51">
              <w:rPr>
                <w:rFonts w:cs="Times New Roman"/>
                <w:color w:val="auto"/>
                <w:sz w:val="20"/>
                <w:szCs w:val="20"/>
              </w:rPr>
              <w:t>,</w:t>
            </w:r>
            <w:r w:rsidR="005C0331" w:rsidRPr="00874BEF">
              <w:rPr>
                <w:rFonts w:cs="Times New Roman"/>
                <w:color w:val="auto"/>
                <w:sz w:val="20"/>
                <w:szCs w:val="20"/>
              </w:rPr>
              <w:t>026</w:t>
            </w:r>
          </w:p>
        </w:tc>
        <w:tc>
          <w:tcPr>
            <w:tcW w:w="1030" w:type="dxa"/>
          </w:tcPr>
          <w:p w14:paraId="3953F570" w14:textId="3BEA78B2" w:rsidR="005C0331" w:rsidRPr="00874BEF" w:rsidRDefault="007F3C51" w:rsidP="007F3C51">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23,</w:t>
            </w:r>
            <w:r w:rsidR="005C0331" w:rsidRPr="00874BEF">
              <w:rPr>
                <w:rFonts w:cs="Times New Roman"/>
                <w:color w:val="auto"/>
                <w:sz w:val="20"/>
                <w:szCs w:val="20"/>
              </w:rPr>
              <w:t>772</w:t>
            </w:r>
          </w:p>
        </w:tc>
        <w:tc>
          <w:tcPr>
            <w:tcW w:w="1030" w:type="dxa"/>
          </w:tcPr>
          <w:p w14:paraId="64FBA15A" w14:textId="017D766D" w:rsidR="005C0331" w:rsidRPr="00874BEF" w:rsidRDefault="003D05EC" w:rsidP="007F3C51">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7F3C51">
              <w:rPr>
                <w:rFonts w:cs="Times New Roman"/>
                <w:color w:val="auto"/>
                <w:sz w:val="20"/>
                <w:szCs w:val="20"/>
              </w:rPr>
              <w:t>,</w:t>
            </w:r>
            <w:r w:rsidR="005C0331" w:rsidRPr="00874BEF">
              <w:rPr>
                <w:rFonts w:cs="Times New Roman"/>
                <w:color w:val="auto"/>
                <w:sz w:val="20"/>
                <w:szCs w:val="20"/>
              </w:rPr>
              <w:t>000</w:t>
            </w:r>
            <w:r w:rsidR="005C0331" w:rsidRPr="00874BEF">
              <w:rPr>
                <w:rFonts w:cs="Times New Roman"/>
                <w:color w:val="auto"/>
                <w:sz w:val="20"/>
                <w:szCs w:val="20"/>
                <w:vertAlign w:val="superscript"/>
              </w:rPr>
              <w:t>b</w:t>
            </w:r>
          </w:p>
        </w:tc>
      </w:tr>
      <w:tr w:rsidR="007F3C51" w:rsidRPr="007F3C51" w14:paraId="14887C03" w14:textId="77777777" w:rsidTr="00A42709">
        <w:trPr>
          <w:jc w:val="center"/>
        </w:trPr>
        <w:tc>
          <w:tcPr>
            <w:tcW w:w="426" w:type="dxa"/>
            <w:vMerge/>
          </w:tcPr>
          <w:p w14:paraId="0DE19E0B" w14:textId="77777777" w:rsidR="005C0331" w:rsidRPr="00874BEF" w:rsidRDefault="005C0331" w:rsidP="00B80D6F">
            <w:pPr>
              <w:autoSpaceDE w:val="0"/>
              <w:autoSpaceDN w:val="0"/>
              <w:adjustRightInd w:val="0"/>
              <w:spacing w:line="240" w:lineRule="auto"/>
              <w:rPr>
                <w:rFonts w:cs="Times New Roman"/>
                <w:color w:val="auto"/>
                <w:sz w:val="20"/>
                <w:szCs w:val="20"/>
              </w:rPr>
            </w:pPr>
          </w:p>
        </w:tc>
        <w:tc>
          <w:tcPr>
            <w:tcW w:w="1494" w:type="dxa"/>
          </w:tcPr>
          <w:p w14:paraId="2378CF5C" w14:textId="77777777" w:rsidR="005C0331" w:rsidRPr="003D05EC" w:rsidRDefault="005C0331" w:rsidP="007F3C51">
            <w:pPr>
              <w:autoSpaceDE w:val="0"/>
              <w:autoSpaceDN w:val="0"/>
              <w:adjustRightInd w:val="0"/>
              <w:spacing w:line="320" w:lineRule="atLeast"/>
              <w:ind w:right="60" w:firstLine="0"/>
              <w:rPr>
                <w:rFonts w:cs="Times New Roman"/>
                <w:color w:val="auto"/>
                <w:sz w:val="20"/>
                <w:szCs w:val="20"/>
              </w:rPr>
            </w:pPr>
            <w:r w:rsidRPr="003D05EC">
              <w:rPr>
                <w:rFonts w:cs="Times New Roman"/>
                <w:color w:val="auto"/>
                <w:sz w:val="20"/>
                <w:szCs w:val="20"/>
              </w:rPr>
              <w:t>Residual</w:t>
            </w:r>
          </w:p>
        </w:tc>
        <w:tc>
          <w:tcPr>
            <w:tcW w:w="1476" w:type="dxa"/>
          </w:tcPr>
          <w:p w14:paraId="6CB7BB36" w14:textId="1866A307" w:rsidR="005C0331" w:rsidRPr="00874BEF" w:rsidRDefault="003D05EC" w:rsidP="003D05EC">
            <w:pPr>
              <w:autoSpaceDE w:val="0"/>
              <w:autoSpaceDN w:val="0"/>
              <w:adjustRightInd w:val="0"/>
              <w:spacing w:line="320" w:lineRule="atLeast"/>
              <w:ind w:left="60" w:right="60" w:firstLine="304"/>
              <w:jc w:val="right"/>
              <w:rPr>
                <w:rFonts w:cs="Times New Roman"/>
                <w:color w:val="auto"/>
                <w:sz w:val="20"/>
                <w:szCs w:val="20"/>
              </w:rPr>
            </w:pPr>
            <w:r>
              <w:rPr>
                <w:rFonts w:cs="Times New Roman"/>
                <w:color w:val="auto"/>
                <w:sz w:val="20"/>
                <w:szCs w:val="20"/>
              </w:rPr>
              <w:t>0</w:t>
            </w:r>
            <w:r w:rsidR="005C0331" w:rsidRPr="00874BEF">
              <w:rPr>
                <w:rFonts w:cs="Times New Roman"/>
                <w:color w:val="auto"/>
                <w:sz w:val="20"/>
                <w:szCs w:val="20"/>
              </w:rPr>
              <w:t>.087</w:t>
            </w:r>
          </w:p>
        </w:tc>
        <w:tc>
          <w:tcPr>
            <w:tcW w:w="1030" w:type="dxa"/>
          </w:tcPr>
          <w:p w14:paraId="5F95E8B2" w14:textId="77777777" w:rsidR="005C0331" w:rsidRPr="00874BEF" w:rsidRDefault="005C0331" w:rsidP="007F3C51">
            <w:pPr>
              <w:autoSpaceDE w:val="0"/>
              <w:autoSpaceDN w:val="0"/>
              <w:adjustRightInd w:val="0"/>
              <w:spacing w:line="320" w:lineRule="atLeast"/>
              <w:ind w:left="60" w:right="60" w:firstLine="0"/>
              <w:jc w:val="right"/>
              <w:rPr>
                <w:rFonts w:cs="Times New Roman"/>
                <w:color w:val="auto"/>
                <w:sz w:val="20"/>
                <w:szCs w:val="20"/>
              </w:rPr>
            </w:pPr>
            <w:r w:rsidRPr="00874BEF">
              <w:rPr>
                <w:rFonts w:cs="Times New Roman"/>
                <w:color w:val="auto"/>
                <w:sz w:val="20"/>
                <w:szCs w:val="20"/>
              </w:rPr>
              <w:t>79</w:t>
            </w:r>
          </w:p>
        </w:tc>
        <w:tc>
          <w:tcPr>
            <w:tcW w:w="1415" w:type="dxa"/>
          </w:tcPr>
          <w:p w14:paraId="150CEC07" w14:textId="35D5BBA6" w:rsidR="005C0331" w:rsidRPr="00874BEF" w:rsidRDefault="003D05EC" w:rsidP="003D05EC">
            <w:pPr>
              <w:autoSpaceDE w:val="0"/>
              <w:autoSpaceDN w:val="0"/>
              <w:adjustRightInd w:val="0"/>
              <w:spacing w:line="320" w:lineRule="atLeast"/>
              <w:ind w:right="-61" w:firstLine="551"/>
              <w:rPr>
                <w:rFonts w:cs="Times New Roman"/>
                <w:color w:val="auto"/>
                <w:sz w:val="20"/>
                <w:szCs w:val="20"/>
              </w:rPr>
            </w:pPr>
            <w:r>
              <w:rPr>
                <w:rFonts w:cs="Times New Roman"/>
                <w:color w:val="auto"/>
                <w:sz w:val="20"/>
                <w:szCs w:val="20"/>
              </w:rPr>
              <w:t>0</w:t>
            </w:r>
            <w:r w:rsidR="007F3C51">
              <w:rPr>
                <w:rFonts w:cs="Times New Roman"/>
                <w:color w:val="auto"/>
                <w:sz w:val="20"/>
                <w:szCs w:val="20"/>
              </w:rPr>
              <w:t>,</w:t>
            </w:r>
            <w:r w:rsidR="005C0331" w:rsidRPr="00874BEF">
              <w:rPr>
                <w:rFonts w:cs="Times New Roman"/>
                <w:color w:val="auto"/>
                <w:sz w:val="20"/>
                <w:szCs w:val="20"/>
              </w:rPr>
              <w:t>001</w:t>
            </w:r>
          </w:p>
        </w:tc>
        <w:tc>
          <w:tcPr>
            <w:tcW w:w="1030" w:type="dxa"/>
          </w:tcPr>
          <w:p w14:paraId="2BC78995" w14:textId="77777777" w:rsidR="005C0331" w:rsidRPr="00874BEF" w:rsidRDefault="005C0331" w:rsidP="00B80D6F">
            <w:pPr>
              <w:autoSpaceDE w:val="0"/>
              <w:autoSpaceDN w:val="0"/>
              <w:adjustRightInd w:val="0"/>
              <w:spacing w:line="240" w:lineRule="auto"/>
              <w:rPr>
                <w:rFonts w:cs="Times New Roman"/>
                <w:color w:val="auto"/>
                <w:sz w:val="20"/>
                <w:szCs w:val="20"/>
              </w:rPr>
            </w:pPr>
          </w:p>
        </w:tc>
        <w:tc>
          <w:tcPr>
            <w:tcW w:w="1030" w:type="dxa"/>
          </w:tcPr>
          <w:p w14:paraId="20F5E615" w14:textId="77777777" w:rsidR="005C0331" w:rsidRPr="00874BEF" w:rsidRDefault="005C0331" w:rsidP="00B80D6F">
            <w:pPr>
              <w:autoSpaceDE w:val="0"/>
              <w:autoSpaceDN w:val="0"/>
              <w:adjustRightInd w:val="0"/>
              <w:spacing w:line="240" w:lineRule="auto"/>
              <w:rPr>
                <w:rFonts w:cs="Times New Roman"/>
                <w:color w:val="auto"/>
                <w:sz w:val="20"/>
                <w:szCs w:val="20"/>
              </w:rPr>
            </w:pPr>
          </w:p>
        </w:tc>
      </w:tr>
      <w:tr w:rsidR="007F3C51" w:rsidRPr="007F3C51" w14:paraId="07BA3FE5" w14:textId="77777777" w:rsidTr="00A42709">
        <w:trPr>
          <w:jc w:val="center"/>
        </w:trPr>
        <w:tc>
          <w:tcPr>
            <w:tcW w:w="426" w:type="dxa"/>
            <w:vMerge/>
          </w:tcPr>
          <w:p w14:paraId="530A4466" w14:textId="77777777" w:rsidR="005C0331" w:rsidRPr="00874BEF" w:rsidRDefault="005C0331" w:rsidP="00B80D6F">
            <w:pPr>
              <w:autoSpaceDE w:val="0"/>
              <w:autoSpaceDN w:val="0"/>
              <w:adjustRightInd w:val="0"/>
              <w:spacing w:line="240" w:lineRule="auto"/>
              <w:rPr>
                <w:rFonts w:cs="Times New Roman"/>
                <w:color w:val="auto"/>
                <w:sz w:val="20"/>
                <w:szCs w:val="20"/>
              </w:rPr>
            </w:pPr>
          </w:p>
        </w:tc>
        <w:tc>
          <w:tcPr>
            <w:tcW w:w="1494" w:type="dxa"/>
          </w:tcPr>
          <w:p w14:paraId="4BEED791" w14:textId="77777777" w:rsidR="005C0331" w:rsidRPr="003D05EC" w:rsidRDefault="005C0331" w:rsidP="007F3C51">
            <w:pPr>
              <w:autoSpaceDE w:val="0"/>
              <w:autoSpaceDN w:val="0"/>
              <w:adjustRightInd w:val="0"/>
              <w:spacing w:line="320" w:lineRule="atLeast"/>
              <w:ind w:right="60" w:firstLine="0"/>
              <w:rPr>
                <w:rFonts w:cs="Times New Roman"/>
                <w:color w:val="auto"/>
                <w:sz w:val="20"/>
                <w:szCs w:val="20"/>
              </w:rPr>
            </w:pPr>
            <w:r w:rsidRPr="003D05EC">
              <w:rPr>
                <w:rFonts w:cs="Times New Roman"/>
                <w:color w:val="auto"/>
                <w:sz w:val="20"/>
                <w:szCs w:val="20"/>
              </w:rPr>
              <w:t>Total</w:t>
            </w:r>
          </w:p>
        </w:tc>
        <w:tc>
          <w:tcPr>
            <w:tcW w:w="1476" w:type="dxa"/>
          </w:tcPr>
          <w:p w14:paraId="24D0BFB4" w14:textId="348908A1" w:rsidR="005C0331" w:rsidRPr="00874BEF" w:rsidRDefault="003D05EC" w:rsidP="003D05EC">
            <w:pPr>
              <w:autoSpaceDE w:val="0"/>
              <w:autoSpaceDN w:val="0"/>
              <w:adjustRightInd w:val="0"/>
              <w:spacing w:line="320" w:lineRule="atLeast"/>
              <w:ind w:left="60" w:right="60" w:firstLine="446"/>
              <w:jc w:val="right"/>
              <w:rPr>
                <w:rFonts w:cs="Times New Roman"/>
                <w:color w:val="auto"/>
                <w:sz w:val="20"/>
                <w:szCs w:val="20"/>
              </w:rPr>
            </w:pPr>
            <w:r>
              <w:rPr>
                <w:rFonts w:cs="Times New Roman"/>
                <w:color w:val="auto"/>
                <w:sz w:val="20"/>
                <w:szCs w:val="20"/>
              </w:rPr>
              <w:t>0</w:t>
            </w:r>
            <w:r w:rsidR="005C0331" w:rsidRPr="00874BEF">
              <w:rPr>
                <w:rFonts w:cs="Times New Roman"/>
                <w:color w:val="auto"/>
                <w:sz w:val="20"/>
                <w:szCs w:val="20"/>
              </w:rPr>
              <w:t>.139</w:t>
            </w:r>
          </w:p>
        </w:tc>
        <w:tc>
          <w:tcPr>
            <w:tcW w:w="1030" w:type="dxa"/>
          </w:tcPr>
          <w:p w14:paraId="775710B0" w14:textId="77777777" w:rsidR="005C0331" w:rsidRPr="00874BEF" w:rsidRDefault="005C0331" w:rsidP="007F3C51">
            <w:pPr>
              <w:autoSpaceDE w:val="0"/>
              <w:autoSpaceDN w:val="0"/>
              <w:adjustRightInd w:val="0"/>
              <w:spacing w:line="320" w:lineRule="atLeast"/>
              <w:ind w:left="60" w:right="60" w:firstLine="0"/>
              <w:jc w:val="right"/>
              <w:rPr>
                <w:rFonts w:cs="Times New Roman"/>
                <w:color w:val="auto"/>
                <w:sz w:val="20"/>
                <w:szCs w:val="20"/>
              </w:rPr>
            </w:pPr>
            <w:r w:rsidRPr="00874BEF">
              <w:rPr>
                <w:rFonts w:cs="Times New Roman"/>
                <w:color w:val="auto"/>
                <w:sz w:val="20"/>
                <w:szCs w:val="20"/>
              </w:rPr>
              <w:t>81</w:t>
            </w:r>
          </w:p>
        </w:tc>
        <w:tc>
          <w:tcPr>
            <w:tcW w:w="1415" w:type="dxa"/>
          </w:tcPr>
          <w:p w14:paraId="622827E5" w14:textId="77777777" w:rsidR="005C0331" w:rsidRPr="00874BEF" w:rsidRDefault="005C0331" w:rsidP="00B80D6F">
            <w:pPr>
              <w:autoSpaceDE w:val="0"/>
              <w:autoSpaceDN w:val="0"/>
              <w:adjustRightInd w:val="0"/>
              <w:spacing w:line="240" w:lineRule="auto"/>
              <w:rPr>
                <w:rFonts w:cs="Times New Roman"/>
                <w:color w:val="auto"/>
                <w:sz w:val="20"/>
                <w:szCs w:val="20"/>
              </w:rPr>
            </w:pPr>
          </w:p>
        </w:tc>
        <w:tc>
          <w:tcPr>
            <w:tcW w:w="1030" w:type="dxa"/>
          </w:tcPr>
          <w:p w14:paraId="398F750D" w14:textId="77777777" w:rsidR="005C0331" w:rsidRPr="00874BEF" w:rsidRDefault="005C0331" w:rsidP="00B80D6F">
            <w:pPr>
              <w:autoSpaceDE w:val="0"/>
              <w:autoSpaceDN w:val="0"/>
              <w:adjustRightInd w:val="0"/>
              <w:spacing w:line="240" w:lineRule="auto"/>
              <w:rPr>
                <w:rFonts w:cs="Times New Roman"/>
                <w:color w:val="auto"/>
                <w:sz w:val="20"/>
                <w:szCs w:val="20"/>
              </w:rPr>
            </w:pPr>
          </w:p>
        </w:tc>
        <w:tc>
          <w:tcPr>
            <w:tcW w:w="1030" w:type="dxa"/>
          </w:tcPr>
          <w:p w14:paraId="4F8A4D09" w14:textId="77777777" w:rsidR="005C0331" w:rsidRPr="00874BEF" w:rsidRDefault="005C0331" w:rsidP="00B80D6F">
            <w:pPr>
              <w:autoSpaceDE w:val="0"/>
              <w:autoSpaceDN w:val="0"/>
              <w:adjustRightInd w:val="0"/>
              <w:spacing w:line="240" w:lineRule="auto"/>
              <w:rPr>
                <w:rFonts w:cs="Times New Roman"/>
                <w:color w:val="auto"/>
                <w:sz w:val="20"/>
                <w:szCs w:val="20"/>
              </w:rPr>
            </w:pPr>
          </w:p>
        </w:tc>
      </w:tr>
      <w:tr w:rsidR="007F3C51" w:rsidRPr="007F3C51" w14:paraId="07130DFF" w14:textId="77777777" w:rsidTr="00A42709">
        <w:trPr>
          <w:jc w:val="center"/>
        </w:trPr>
        <w:tc>
          <w:tcPr>
            <w:tcW w:w="7901" w:type="dxa"/>
            <w:gridSpan w:val="7"/>
          </w:tcPr>
          <w:p w14:paraId="0F31DDB4" w14:textId="56C77C21" w:rsidR="005C0331" w:rsidRPr="003D05EC" w:rsidRDefault="005C0331" w:rsidP="003D05EC">
            <w:pPr>
              <w:autoSpaceDE w:val="0"/>
              <w:autoSpaceDN w:val="0"/>
              <w:adjustRightInd w:val="0"/>
              <w:spacing w:line="320" w:lineRule="atLeast"/>
              <w:ind w:right="60" w:firstLine="0"/>
              <w:rPr>
                <w:rFonts w:cs="Times New Roman"/>
                <w:color w:val="auto"/>
                <w:sz w:val="20"/>
                <w:szCs w:val="20"/>
              </w:rPr>
            </w:pPr>
            <w:r w:rsidRPr="003D05EC">
              <w:rPr>
                <w:rFonts w:cs="Times New Roman"/>
                <w:color w:val="auto"/>
                <w:sz w:val="20"/>
                <w:szCs w:val="20"/>
              </w:rPr>
              <w:t xml:space="preserve">a. Dependent Variable: </w:t>
            </w:r>
            <w:r w:rsidR="003D05EC">
              <w:rPr>
                <w:rFonts w:cs="Times New Roman"/>
                <w:color w:val="auto"/>
                <w:sz w:val="20"/>
                <w:szCs w:val="20"/>
              </w:rPr>
              <w:t>Accounting Conservatism</w:t>
            </w:r>
          </w:p>
        </w:tc>
      </w:tr>
      <w:tr w:rsidR="007F3C51" w:rsidRPr="007F3C51" w14:paraId="5E6FAEF8" w14:textId="77777777" w:rsidTr="00A42709">
        <w:trPr>
          <w:jc w:val="center"/>
        </w:trPr>
        <w:tc>
          <w:tcPr>
            <w:tcW w:w="7901" w:type="dxa"/>
            <w:gridSpan w:val="7"/>
          </w:tcPr>
          <w:p w14:paraId="010CADAE" w14:textId="336D41AE" w:rsidR="005C0331" w:rsidRPr="003D05EC" w:rsidRDefault="005C0331" w:rsidP="003D05EC">
            <w:pPr>
              <w:autoSpaceDE w:val="0"/>
              <w:autoSpaceDN w:val="0"/>
              <w:adjustRightInd w:val="0"/>
              <w:spacing w:line="320" w:lineRule="atLeast"/>
              <w:ind w:right="60" w:firstLine="0"/>
              <w:rPr>
                <w:rFonts w:cs="Times New Roman"/>
                <w:color w:val="auto"/>
                <w:sz w:val="20"/>
                <w:szCs w:val="20"/>
              </w:rPr>
            </w:pPr>
            <w:r w:rsidRPr="003D05EC">
              <w:rPr>
                <w:rFonts w:cs="Times New Roman"/>
                <w:color w:val="auto"/>
                <w:sz w:val="20"/>
                <w:szCs w:val="20"/>
              </w:rPr>
              <w:t xml:space="preserve">b. Predictors: (Constant), Leverage, </w:t>
            </w:r>
            <w:r w:rsidR="003D05EC">
              <w:rPr>
                <w:rFonts w:cs="Times New Roman"/>
                <w:color w:val="auto"/>
                <w:sz w:val="20"/>
                <w:szCs w:val="20"/>
              </w:rPr>
              <w:t>Earnings Volatility</w:t>
            </w:r>
          </w:p>
        </w:tc>
      </w:tr>
    </w:tbl>
    <w:p w14:paraId="5AF90E9B" w14:textId="619E490F" w:rsidR="007F3C51" w:rsidRPr="00C848BD" w:rsidRDefault="003D05EC" w:rsidP="007F3C51">
      <w:pPr>
        <w:spacing w:after="240"/>
        <w:ind w:firstLine="0"/>
        <w:rPr>
          <w:i/>
          <w:sz w:val="20"/>
          <w:szCs w:val="20"/>
          <w:lang w:val="id"/>
        </w:rPr>
      </w:pPr>
      <w:r>
        <w:rPr>
          <w:i/>
          <w:sz w:val="20"/>
          <w:szCs w:val="20"/>
          <w:lang w:val="id"/>
        </w:rPr>
        <w:t>Sou</w:t>
      </w:r>
      <w:r w:rsidRPr="00C952AC">
        <w:rPr>
          <w:i/>
          <w:sz w:val="20"/>
          <w:szCs w:val="20"/>
          <w:lang w:val="id"/>
        </w:rPr>
        <w:t>r</w:t>
      </w:r>
      <w:r>
        <w:rPr>
          <w:i/>
          <w:sz w:val="20"/>
          <w:szCs w:val="20"/>
          <w:lang w:val="id"/>
        </w:rPr>
        <w:t>ce</w:t>
      </w:r>
      <w:r w:rsidRPr="00C952AC">
        <w:rPr>
          <w:i/>
          <w:sz w:val="20"/>
          <w:szCs w:val="20"/>
          <w:lang w:val="id"/>
        </w:rPr>
        <w:t xml:space="preserve">: </w:t>
      </w:r>
      <w:r>
        <w:rPr>
          <w:i/>
          <w:sz w:val="20"/>
          <w:szCs w:val="20"/>
          <w:lang w:val="id"/>
        </w:rPr>
        <w:t xml:space="preserve">Data processed with </w:t>
      </w:r>
      <w:r w:rsidR="007F3C51">
        <w:rPr>
          <w:i/>
          <w:sz w:val="20"/>
          <w:szCs w:val="20"/>
          <w:lang w:val="id"/>
        </w:rPr>
        <w:t>SPSS 27</w:t>
      </w:r>
    </w:p>
    <w:p w14:paraId="3ACB52A5" w14:textId="5011D277" w:rsidR="005533AC" w:rsidRDefault="009A7ABB" w:rsidP="00C848BD">
      <w:r>
        <w:t xml:space="preserve">As can be seen from the table, the Sig. value obtained is 0.000, which is below the significance margin of 0.05. This finding is an indication that the regression model used has met the feasibility criteria, because the independent </w:t>
      </w:r>
      <w:r>
        <w:lastRenderedPageBreak/>
        <w:t xml:space="preserve">variables collectively impact the dependent variable in a significant manner. Thus, the multiple linear regression </w:t>
      </w:r>
      <w:proofErr w:type="gramStart"/>
      <w:r>
        <w:t>model</w:t>
      </w:r>
      <w:proofErr w:type="gramEnd"/>
      <w:r>
        <w:t xml:space="preserve"> is declared fit to describe the correlation between the independent with the dependent variables</w:t>
      </w:r>
      <w:r w:rsidR="007F3C51">
        <w:t>.</w:t>
      </w:r>
    </w:p>
    <w:p w14:paraId="39DDE3C0" w14:textId="170960FC" w:rsidR="007F3C51" w:rsidRDefault="003D05EC" w:rsidP="003D05EC">
      <w:pPr>
        <w:pStyle w:val="Heading3"/>
        <w:spacing w:after="0"/>
      </w:pPr>
      <w:bookmarkStart w:id="115" w:name="_Toc214352838"/>
      <w:r w:rsidRPr="003D05EC">
        <w:t xml:space="preserve">Coefficient of Determination Test </w:t>
      </w:r>
      <w:r w:rsidR="00C317FE" w:rsidRPr="008D2AF6">
        <w:t>(R</w:t>
      </w:r>
      <w:r w:rsidR="00C317FE" w:rsidRPr="008D2AF6">
        <w:rPr>
          <w:vertAlign w:val="superscript"/>
        </w:rPr>
        <w:t>2</w:t>
      </w:r>
      <w:r w:rsidR="00C317FE" w:rsidRPr="008D2AF6">
        <w:t>)</w:t>
      </w:r>
      <w:bookmarkEnd w:id="115"/>
    </w:p>
    <w:p w14:paraId="4097A1BC" w14:textId="0CEB3CF9" w:rsidR="00C317FE" w:rsidRDefault="009A7ABB" w:rsidP="00C848BD">
      <w:pPr>
        <w:rPr>
          <w:rFonts w:cs="Times New Roman"/>
          <w:szCs w:val="24"/>
        </w:rPr>
      </w:pPr>
      <w:r>
        <w:t xml:space="preserve">This test was conducted to evaluate the capacity of the model in explaining the proportion of the dependent variable, namely accounting conservatism, which is simultaneously affected by independent variables, namely earnings volatility and leverage. The magnitude of this contribution is shown by the R square value, which ranges </w:t>
      </w:r>
      <w:proofErr w:type="gramStart"/>
      <w:r>
        <w:t>between 0 to 1, as displayed in the table below</w:t>
      </w:r>
      <w:proofErr w:type="gramEnd"/>
      <w:r w:rsidR="003D05EC">
        <w:t>:</w:t>
      </w:r>
    </w:p>
    <w:p w14:paraId="15F5377B" w14:textId="51F8D967" w:rsidR="00597BAA" w:rsidRDefault="003C54F5" w:rsidP="003C54F5">
      <w:pPr>
        <w:pStyle w:val="Caption"/>
        <w:ind w:firstLine="0"/>
      </w:pPr>
      <w:bookmarkStart w:id="116" w:name="_Toc204182727"/>
      <w:bookmarkStart w:id="117" w:name="_Toc204184311"/>
      <w:bookmarkStart w:id="118" w:name="_Toc214353243"/>
      <w:proofErr w:type="gramStart"/>
      <w:r>
        <w:t>Table 4.</w:t>
      </w:r>
      <w:proofErr w:type="gramEnd"/>
      <w:r>
        <w:fldChar w:fldCharType="begin"/>
      </w:r>
      <w:r>
        <w:instrText xml:space="preserve"> SEQ Table_4. \* ARABIC </w:instrText>
      </w:r>
      <w:r>
        <w:fldChar w:fldCharType="separate"/>
      </w:r>
      <w:proofErr w:type="gramStart"/>
      <w:r w:rsidR="0098689D">
        <w:rPr>
          <w:noProof/>
        </w:rPr>
        <w:t>10</w:t>
      </w:r>
      <w:r>
        <w:fldChar w:fldCharType="end"/>
      </w:r>
      <w:r>
        <w:t xml:space="preserve"> </w:t>
      </w:r>
      <w:r w:rsidRPr="003D05EC">
        <w:t>Co</w:t>
      </w:r>
      <w:r>
        <w:t>efficient</w:t>
      </w:r>
      <w:proofErr w:type="gramEnd"/>
      <w:r>
        <w:t xml:space="preserve"> of Determination Test Results </w:t>
      </w:r>
      <w:r w:rsidR="00597BAA" w:rsidRPr="00597BAA">
        <w:t>(R</w:t>
      </w:r>
      <w:r w:rsidR="00597BAA" w:rsidRPr="008D2AF6">
        <w:rPr>
          <w:vertAlign w:val="superscript"/>
        </w:rPr>
        <w:t>2</w:t>
      </w:r>
      <w:r w:rsidR="00597BAA" w:rsidRPr="00597BAA">
        <w:t>)</w:t>
      </w:r>
      <w:bookmarkEnd w:id="116"/>
      <w:bookmarkEnd w:id="117"/>
      <w:bookmarkEnd w:id="118"/>
    </w:p>
    <w:tbl>
      <w:tblPr>
        <w:tblStyle w:val="TableGrid"/>
        <w:tblW w:w="7977" w:type="dxa"/>
        <w:jc w:val="center"/>
        <w:tblLayout w:type="fixed"/>
        <w:tblLook w:val="0000" w:firstRow="0" w:lastRow="0" w:firstColumn="0" w:lastColumn="0" w:noHBand="0" w:noVBand="0"/>
      </w:tblPr>
      <w:tblGrid>
        <w:gridCol w:w="890"/>
        <w:gridCol w:w="850"/>
        <w:gridCol w:w="1276"/>
        <w:gridCol w:w="2268"/>
        <w:gridCol w:w="2693"/>
      </w:tblGrid>
      <w:tr w:rsidR="00C317FE" w:rsidRPr="009E2144" w14:paraId="52A737E2" w14:textId="77777777" w:rsidTr="00A42709">
        <w:trPr>
          <w:trHeight w:val="547"/>
          <w:jc w:val="center"/>
        </w:trPr>
        <w:tc>
          <w:tcPr>
            <w:tcW w:w="890" w:type="dxa"/>
          </w:tcPr>
          <w:p w14:paraId="443993C9" w14:textId="77777777" w:rsidR="00C317FE" w:rsidRPr="003C3B02" w:rsidRDefault="00C317FE" w:rsidP="00B80D6F">
            <w:pPr>
              <w:autoSpaceDE w:val="0"/>
              <w:autoSpaceDN w:val="0"/>
              <w:adjustRightInd w:val="0"/>
              <w:spacing w:line="320" w:lineRule="atLeast"/>
              <w:ind w:left="60" w:right="60" w:firstLine="0"/>
              <w:jc w:val="center"/>
              <w:rPr>
                <w:rFonts w:cs="Times New Roman"/>
                <w:b/>
                <w:color w:val="auto"/>
                <w:sz w:val="20"/>
                <w:szCs w:val="20"/>
              </w:rPr>
            </w:pPr>
            <w:r w:rsidRPr="003C3B02">
              <w:rPr>
                <w:rFonts w:cs="Times New Roman"/>
                <w:b/>
                <w:color w:val="auto"/>
                <w:sz w:val="20"/>
                <w:szCs w:val="20"/>
              </w:rPr>
              <w:t>Model</w:t>
            </w:r>
          </w:p>
        </w:tc>
        <w:tc>
          <w:tcPr>
            <w:tcW w:w="850" w:type="dxa"/>
          </w:tcPr>
          <w:p w14:paraId="6FE76926" w14:textId="77777777" w:rsidR="00C317FE" w:rsidRPr="003C3B02" w:rsidRDefault="00C317FE" w:rsidP="00B80D6F">
            <w:pPr>
              <w:autoSpaceDE w:val="0"/>
              <w:autoSpaceDN w:val="0"/>
              <w:adjustRightInd w:val="0"/>
              <w:spacing w:line="320" w:lineRule="atLeast"/>
              <w:ind w:right="60" w:firstLine="0"/>
              <w:jc w:val="center"/>
              <w:rPr>
                <w:rFonts w:cs="Times New Roman"/>
                <w:b/>
                <w:color w:val="auto"/>
                <w:sz w:val="20"/>
                <w:szCs w:val="20"/>
              </w:rPr>
            </w:pPr>
            <w:r w:rsidRPr="003C3B02">
              <w:rPr>
                <w:rFonts w:cs="Times New Roman"/>
                <w:b/>
                <w:color w:val="auto"/>
                <w:sz w:val="20"/>
                <w:szCs w:val="20"/>
              </w:rPr>
              <w:t>R</w:t>
            </w:r>
          </w:p>
        </w:tc>
        <w:tc>
          <w:tcPr>
            <w:tcW w:w="1276" w:type="dxa"/>
          </w:tcPr>
          <w:p w14:paraId="1BB9BC8F" w14:textId="77777777" w:rsidR="00C317FE" w:rsidRPr="003C3B02" w:rsidRDefault="00C317FE" w:rsidP="00B80D6F">
            <w:pPr>
              <w:autoSpaceDE w:val="0"/>
              <w:autoSpaceDN w:val="0"/>
              <w:adjustRightInd w:val="0"/>
              <w:spacing w:line="320" w:lineRule="atLeast"/>
              <w:ind w:left="60" w:right="60" w:firstLine="0"/>
              <w:jc w:val="center"/>
              <w:rPr>
                <w:rFonts w:cs="Times New Roman"/>
                <w:b/>
                <w:color w:val="auto"/>
                <w:sz w:val="20"/>
                <w:szCs w:val="20"/>
              </w:rPr>
            </w:pPr>
            <w:r w:rsidRPr="003C3B02">
              <w:rPr>
                <w:rFonts w:cs="Times New Roman"/>
                <w:b/>
                <w:color w:val="auto"/>
                <w:sz w:val="20"/>
                <w:szCs w:val="20"/>
              </w:rPr>
              <w:t>R Square</w:t>
            </w:r>
          </w:p>
        </w:tc>
        <w:tc>
          <w:tcPr>
            <w:tcW w:w="2268" w:type="dxa"/>
          </w:tcPr>
          <w:p w14:paraId="33E0D40B" w14:textId="3A7C1A79" w:rsidR="00C317FE" w:rsidRPr="003C3B02" w:rsidRDefault="00597BAA" w:rsidP="00597BAA">
            <w:pPr>
              <w:autoSpaceDE w:val="0"/>
              <w:autoSpaceDN w:val="0"/>
              <w:adjustRightInd w:val="0"/>
              <w:spacing w:line="320" w:lineRule="atLeast"/>
              <w:ind w:left="60" w:right="60" w:firstLine="0"/>
              <w:jc w:val="center"/>
              <w:rPr>
                <w:rFonts w:cs="Times New Roman"/>
                <w:b/>
                <w:color w:val="auto"/>
                <w:sz w:val="20"/>
                <w:szCs w:val="20"/>
              </w:rPr>
            </w:pPr>
            <w:r>
              <w:rPr>
                <w:rFonts w:cs="Times New Roman"/>
                <w:b/>
                <w:color w:val="auto"/>
                <w:sz w:val="20"/>
                <w:szCs w:val="20"/>
              </w:rPr>
              <w:t xml:space="preserve">Adjusted </w:t>
            </w:r>
            <w:r w:rsidR="00C317FE" w:rsidRPr="003C3B02">
              <w:rPr>
                <w:rFonts w:cs="Times New Roman"/>
                <w:b/>
                <w:color w:val="auto"/>
                <w:sz w:val="20"/>
                <w:szCs w:val="20"/>
              </w:rPr>
              <w:t>R Square</w:t>
            </w:r>
          </w:p>
        </w:tc>
        <w:tc>
          <w:tcPr>
            <w:tcW w:w="2693" w:type="dxa"/>
          </w:tcPr>
          <w:p w14:paraId="53336710" w14:textId="77777777" w:rsidR="00C317FE" w:rsidRPr="003C3B02" w:rsidRDefault="00C317FE" w:rsidP="00B80D6F">
            <w:pPr>
              <w:autoSpaceDE w:val="0"/>
              <w:autoSpaceDN w:val="0"/>
              <w:adjustRightInd w:val="0"/>
              <w:spacing w:line="320" w:lineRule="atLeast"/>
              <w:ind w:left="60" w:right="60" w:firstLine="0"/>
              <w:jc w:val="center"/>
              <w:rPr>
                <w:rFonts w:cs="Times New Roman"/>
                <w:b/>
                <w:color w:val="auto"/>
                <w:sz w:val="20"/>
                <w:szCs w:val="20"/>
              </w:rPr>
            </w:pPr>
            <w:r w:rsidRPr="003C3B02">
              <w:rPr>
                <w:rFonts w:cs="Times New Roman"/>
                <w:b/>
                <w:color w:val="auto"/>
                <w:sz w:val="20"/>
                <w:szCs w:val="20"/>
              </w:rPr>
              <w:t>Std. Error of the Estimate</w:t>
            </w:r>
          </w:p>
        </w:tc>
      </w:tr>
      <w:tr w:rsidR="00C317FE" w:rsidRPr="003E6F2E" w14:paraId="46A0CDC4" w14:textId="77777777" w:rsidTr="00A42709">
        <w:trPr>
          <w:trHeight w:val="426"/>
          <w:jc w:val="center"/>
        </w:trPr>
        <w:tc>
          <w:tcPr>
            <w:tcW w:w="890" w:type="dxa"/>
          </w:tcPr>
          <w:p w14:paraId="7417B0FD" w14:textId="77777777" w:rsidR="00C317FE" w:rsidRPr="003C3B02" w:rsidRDefault="00C317FE" w:rsidP="00B80D6F">
            <w:pPr>
              <w:autoSpaceDE w:val="0"/>
              <w:autoSpaceDN w:val="0"/>
              <w:adjustRightInd w:val="0"/>
              <w:spacing w:line="320" w:lineRule="atLeast"/>
              <w:ind w:right="60" w:firstLine="0"/>
              <w:rPr>
                <w:rFonts w:cs="Times New Roman"/>
                <w:color w:val="auto"/>
                <w:sz w:val="20"/>
                <w:szCs w:val="20"/>
              </w:rPr>
            </w:pPr>
            <w:r w:rsidRPr="003C3B02">
              <w:rPr>
                <w:rFonts w:cs="Times New Roman"/>
                <w:color w:val="auto"/>
                <w:sz w:val="20"/>
                <w:szCs w:val="20"/>
              </w:rPr>
              <w:t>1</w:t>
            </w:r>
          </w:p>
        </w:tc>
        <w:tc>
          <w:tcPr>
            <w:tcW w:w="850" w:type="dxa"/>
          </w:tcPr>
          <w:p w14:paraId="4BEDDC96" w14:textId="52B934A9" w:rsidR="00C317FE" w:rsidRPr="003C3B02" w:rsidRDefault="003C54F5" w:rsidP="00B80D6F">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C317FE">
              <w:rPr>
                <w:rFonts w:cs="Times New Roman"/>
                <w:color w:val="auto"/>
                <w:sz w:val="20"/>
                <w:szCs w:val="20"/>
              </w:rPr>
              <w:t>,</w:t>
            </w:r>
            <w:r w:rsidR="00C317FE" w:rsidRPr="003C3B02">
              <w:rPr>
                <w:rFonts w:cs="Times New Roman"/>
                <w:color w:val="auto"/>
                <w:sz w:val="20"/>
                <w:szCs w:val="20"/>
              </w:rPr>
              <w:t>613</w:t>
            </w:r>
            <w:r w:rsidR="00C317FE" w:rsidRPr="003C3B02">
              <w:rPr>
                <w:rFonts w:cs="Times New Roman"/>
                <w:color w:val="auto"/>
                <w:sz w:val="20"/>
                <w:szCs w:val="20"/>
                <w:vertAlign w:val="superscript"/>
              </w:rPr>
              <w:t>a</w:t>
            </w:r>
          </w:p>
        </w:tc>
        <w:tc>
          <w:tcPr>
            <w:tcW w:w="1276" w:type="dxa"/>
          </w:tcPr>
          <w:p w14:paraId="7F3437F0" w14:textId="262614FB" w:rsidR="00C317FE" w:rsidRPr="003C3B02" w:rsidRDefault="003C54F5" w:rsidP="00B80D6F">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C317FE">
              <w:rPr>
                <w:rFonts w:cs="Times New Roman"/>
                <w:color w:val="auto"/>
                <w:sz w:val="20"/>
                <w:szCs w:val="20"/>
              </w:rPr>
              <w:t>,</w:t>
            </w:r>
            <w:r w:rsidR="00C317FE" w:rsidRPr="003C3B02">
              <w:rPr>
                <w:rFonts w:cs="Times New Roman"/>
                <w:color w:val="auto"/>
                <w:sz w:val="20"/>
                <w:szCs w:val="20"/>
              </w:rPr>
              <w:t>376</w:t>
            </w:r>
          </w:p>
        </w:tc>
        <w:tc>
          <w:tcPr>
            <w:tcW w:w="2268" w:type="dxa"/>
          </w:tcPr>
          <w:p w14:paraId="1152DD0A" w14:textId="1DFFB601" w:rsidR="00C317FE" w:rsidRPr="003C3B02" w:rsidRDefault="003C54F5" w:rsidP="00B80D6F">
            <w:pPr>
              <w:autoSpaceDE w:val="0"/>
              <w:autoSpaceDN w:val="0"/>
              <w:adjustRightInd w:val="0"/>
              <w:spacing w:line="320" w:lineRule="atLeast"/>
              <w:ind w:left="60" w:right="60"/>
              <w:jc w:val="right"/>
              <w:rPr>
                <w:rFonts w:cs="Times New Roman"/>
                <w:color w:val="auto"/>
                <w:sz w:val="20"/>
                <w:szCs w:val="20"/>
              </w:rPr>
            </w:pPr>
            <w:r>
              <w:rPr>
                <w:rFonts w:cs="Times New Roman"/>
                <w:color w:val="auto"/>
                <w:sz w:val="20"/>
                <w:szCs w:val="20"/>
              </w:rPr>
              <w:t>0</w:t>
            </w:r>
            <w:r w:rsidR="00C317FE">
              <w:rPr>
                <w:rFonts w:cs="Times New Roman"/>
                <w:color w:val="auto"/>
                <w:sz w:val="20"/>
                <w:szCs w:val="20"/>
              </w:rPr>
              <w:t>,</w:t>
            </w:r>
            <w:r w:rsidR="00C317FE" w:rsidRPr="003C3B02">
              <w:rPr>
                <w:rFonts w:cs="Times New Roman"/>
                <w:color w:val="auto"/>
                <w:sz w:val="20"/>
                <w:szCs w:val="20"/>
              </w:rPr>
              <w:t>360</w:t>
            </w:r>
          </w:p>
        </w:tc>
        <w:tc>
          <w:tcPr>
            <w:tcW w:w="2693" w:type="dxa"/>
          </w:tcPr>
          <w:p w14:paraId="32F67CDC" w14:textId="75F60F83" w:rsidR="00C317FE" w:rsidRPr="003C3B02" w:rsidRDefault="003C54F5" w:rsidP="00B80D6F">
            <w:pPr>
              <w:autoSpaceDE w:val="0"/>
              <w:autoSpaceDN w:val="0"/>
              <w:adjustRightInd w:val="0"/>
              <w:spacing w:line="320" w:lineRule="atLeast"/>
              <w:ind w:left="60" w:right="60"/>
              <w:jc w:val="right"/>
              <w:rPr>
                <w:rFonts w:cs="Times New Roman"/>
                <w:color w:val="auto"/>
                <w:sz w:val="20"/>
                <w:szCs w:val="20"/>
              </w:rPr>
            </w:pPr>
            <w:r>
              <w:rPr>
                <w:rFonts w:cs="Times New Roman"/>
                <w:color w:val="auto"/>
                <w:sz w:val="20"/>
                <w:szCs w:val="20"/>
              </w:rPr>
              <w:t>0</w:t>
            </w:r>
            <w:r w:rsidR="00C317FE">
              <w:rPr>
                <w:rFonts w:cs="Times New Roman"/>
                <w:color w:val="auto"/>
                <w:sz w:val="20"/>
                <w:szCs w:val="20"/>
              </w:rPr>
              <w:t>,</w:t>
            </w:r>
            <w:r w:rsidR="00C317FE" w:rsidRPr="003C3B02">
              <w:rPr>
                <w:rFonts w:cs="Times New Roman"/>
                <w:color w:val="auto"/>
                <w:sz w:val="20"/>
                <w:szCs w:val="20"/>
              </w:rPr>
              <w:t>033138</w:t>
            </w:r>
          </w:p>
        </w:tc>
      </w:tr>
    </w:tbl>
    <w:p w14:paraId="5962E06D" w14:textId="21C7DEB3" w:rsidR="00C317FE" w:rsidRPr="00597BAA" w:rsidRDefault="003C54F5" w:rsidP="00597BAA">
      <w:pPr>
        <w:spacing w:after="240"/>
        <w:ind w:firstLine="0"/>
        <w:rPr>
          <w:i/>
          <w:sz w:val="20"/>
          <w:szCs w:val="20"/>
          <w:lang w:val="id"/>
        </w:rPr>
      </w:pPr>
      <w:r>
        <w:rPr>
          <w:i/>
          <w:sz w:val="20"/>
          <w:szCs w:val="20"/>
          <w:lang w:val="id"/>
        </w:rPr>
        <w:t>Sou</w:t>
      </w:r>
      <w:r w:rsidRPr="00C952AC">
        <w:rPr>
          <w:i/>
          <w:sz w:val="20"/>
          <w:szCs w:val="20"/>
          <w:lang w:val="id"/>
        </w:rPr>
        <w:t>r</w:t>
      </w:r>
      <w:r>
        <w:rPr>
          <w:i/>
          <w:sz w:val="20"/>
          <w:szCs w:val="20"/>
          <w:lang w:val="id"/>
        </w:rPr>
        <w:t>ce</w:t>
      </w:r>
      <w:r w:rsidRPr="00C952AC">
        <w:rPr>
          <w:i/>
          <w:sz w:val="20"/>
          <w:szCs w:val="20"/>
          <w:lang w:val="id"/>
        </w:rPr>
        <w:t xml:space="preserve">: </w:t>
      </w:r>
      <w:r>
        <w:rPr>
          <w:i/>
          <w:sz w:val="20"/>
          <w:szCs w:val="20"/>
          <w:lang w:val="id"/>
        </w:rPr>
        <w:t xml:space="preserve">Data processed with </w:t>
      </w:r>
      <w:r w:rsidR="009320FD">
        <w:rPr>
          <w:i/>
          <w:sz w:val="20"/>
          <w:szCs w:val="20"/>
          <w:lang w:val="id"/>
        </w:rPr>
        <w:t>SPSS 27</w:t>
      </w:r>
    </w:p>
    <w:p w14:paraId="117BD0DE" w14:textId="45B65884" w:rsidR="00EC5E47" w:rsidRDefault="00EC5E47" w:rsidP="00D31EBC">
      <w:pPr>
        <w:pStyle w:val="ListParagraph"/>
        <w:ind w:left="0" w:firstLine="709"/>
        <w:rPr>
          <w:rFonts w:cs="Times New Roman"/>
          <w:szCs w:val="24"/>
        </w:rPr>
      </w:pPr>
      <w:r w:rsidRPr="00EC5E47">
        <w:rPr>
          <w:rFonts w:cs="Times New Roman"/>
          <w:szCs w:val="24"/>
        </w:rPr>
        <w:t xml:space="preserve">The </w:t>
      </w:r>
      <w:r w:rsidR="009A7ABB">
        <w:rPr>
          <w:rFonts w:cs="Times New Roman"/>
          <w:szCs w:val="24"/>
        </w:rPr>
        <w:t>outcomes</w:t>
      </w:r>
      <w:r w:rsidRPr="00EC5E47">
        <w:rPr>
          <w:rFonts w:cs="Times New Roman"/>
          <w:szCs w:val="24"/>
        </w:rPr>
        <w:t xml:space="preserve"> of the coefficient of determination test show that the R Square </w:t>
      </w:r>
      <w:r w:rsidRPr="009F0B5E">
        <w:rPr>
          <w:rFonts w:eastAsiaTheme="minorEastAsia" w:cs="Times New Roman"/>
          <w:bCs/>
          <w:szCs w:val="24"/>
        </w:rPr>
        <w:t>(R</w:t>
      </w:r>
      <w:r w:rsidRPr="009F0B5E">
        <w:rPr>
          <w:rFonts w:eastAsiaTheme="minorEastAsia" w:cs="Times New Roman"/>
          <w:bCs/>
          <w:szCs w:val="24"/>
          <w:vertAlign w:val="superscript"/>
        </w:rPr>
        <w:t>2</w:t>
      </w:r>
      <w:r w:rsidRPr="009F0B5E">
        <w:rPr>
          <w:rFonts w:eastAsiaTheme="minorEastAsia" w:cs="Times New Roman"/>
          <w:bCs/>
          <w:szCs w:val="24"/>
        </w:rPr>
        <w:t>)</w:t>
      </w:r>
      <w:r>
        <w:rPr>
          <w:rFonts w:cs="Times New Roman"/>
          <w:szCs w:val="24"/>
        </w:rPr>
        <w:t xml:space="preserve"> </w:t>
      </w:r>
      <w:r w:rsidRPr="00EC5E47">
        <w:rPr>
          <w:rFonts w:cs="Times New Roman"/>
          <w:szCs w:val="24"/>
        </w:rPr>
        <w:t xml:space="preserve">value is 0.376 or equal to 37.6%. This means that the dependent variable, namely accounting conservatism, can be explained by 37.6% by the independent variables used in this </w:t>
      </w:r>
      <w:r w:rsidR="009A7ABB">
        <w:rPr>
          <w:rFonts w:cs="Times New Roman"/>
          <w:szCs w:val="24"/>
        </w:rPr>
        <w:t>research</w:t>
      </w:r>
      <w:r w:rsidRPr="00EC5E47">
        <w:rPr>
          <w:rFonts w:cs="Times New Roman"/>
          <w:szCs w:val="24"/>
        </w:rPr>
        <w:t xml:space="preserve">, namely earnings volatility and leverage. </w:t>
      </w:r>
      <w:proofErr w:type="gramStart"/>
      <w:r w:rsidR="009A7ABB">
        <w:rPr>
          <w:rFonts w:cs="Times New Roman"/>
          <w:szCs w:val="24"/>
        </w:rPr>
        <w:t>Whereas</w:t>
      </w:r>
      <w:r w:rsidRPr="00EC5E47">
        <w:rPr>
          <w:rFonts w:cs="Times New Roman"/>
          <w:szCs w:val="24"/>
        </w:rPr>
        <w:t xml:space="preserve"> the remaining 62.4% is explained by various factors </w:t>
      </w:r>
      <w:r w:rsidR="009A7ABB">
        <w:rPr>
          <w:rFonts w:cs="Times New Roman"/>
          <w:szCs w:val="24"/>
        </w:rPr>
        <w:t>that are not in this current research</w:t>
      </w:r>
      <w:r>
        <w:rPr>
          <w:rFonts w:cs="Times New Roman"/>
          <w:szCs w:val="24"/>
        </w:rPr>
        <w:t>.</w:t>
      </w:r>
      <w:proofErr w:type="gramEnd"/>
    </w:p>
    <w:p w14:paraId="0C3B87E2" w14:textId="43F17BCC" w:rsidR="00597BAA" w:rsidRPr="00597BAA" w:rsidRDefault="00EC5E47" w:rsidP="00EF7C5F">
      <w:pPr>
        <w:pStyle w:val="Heading3"/>
        <w:spacing w:after="0"/>
      </w:pPr>
      <w:bookmarkStart w:id="119" w:name="_Toc214352839"/>
      <w:r>
        <w:t>Hy</w:t>
      </w:r>
      <w:r w:rsidR="00786CE2" w:rsidRPr="008D2AF6">
        <w:t>pot</w:t>
      </w:r>
      <w:r>
        <w:t>h</w:t>
      </w:r>
      <w:r w:rsidR="00786CE2" w:rsidRPr="008D2AF6">
        <w:t xml:space="preserve">esis </w:t>
      </w:r>
      <w:r>
        <w:t>Test (</w:t>
      </w:r>
      <w:r w:rsidR="00786CE2" w:rsidRPr="008D2AF6">
        <w:t>t</w:t>
      </w:r>
      <w:r>
        <w:t xml:space="preserve"> Test</w:t>
      </w:r>
      <w:r w:rsidR="00786CE2" w:rsidRPr="008D2AF6">
        <w:t>)</w:t>
      </w:r>
      <w:bookmarkEnd w:id="119"/>
    </w:p>
    <w:p w14:paraId="6D61CC91" w14:textId="07244C1D" w:rsidR="00DC3490" w:rsidRDefault="00D97764" w:rsidP="00C848BD">
      <w:r>
        <w:t xml:space="preserve">The conduct of this test is to partially test hypotheses, namely to determine how far each independent variable affects the dependent variable. This test is performed by referring to each variable’s significance value, through the use of a </w:t>
      </w:r>
      <w:r>
        <w:lastRenderedPageBreak/>
        <w:t>significance level of 0.05 (α = 5%). A Sig. value exceeding 0.05 signifies the rejection of the hypothesis. Conversely, a significance value below 0.05 signifies the acceptance of the hypothesis</w:t>
      </w:r>
      <w:r w:rsidR="00DC3490">
        <w:t>.</w:t>
      </w:r>
    </w:p>
    <w:p w14:paraId="27169351" w14:textId="250AFB53" w:rsidR="00DC3490" w:rsidRDefault="00EC5E47" w:rsidP="00EC5E47">
      <w:pPr>
        <w:pStyle w:val="Caption"/>
        <w:ind w:firstLine="0"/>
      </w:pPr>
      <w:bookmarkStart w:id="120" w:name="_Toc204182728"/>
      <w:bookmarkStart w:id="121" w:name="_Toc204184312"/>
      <w:bookmarkStart w:id="122" w:name="_Toc214353244"/>
      <w:proofErr w:type="gramStart"/>
      <w:r>
        <w:t>Table 4.</w:t>
      </w:r>
      <w:proofErr w:type="gramEnd"/>
      <w:r>
        <w:fldChar w:fldCharType="begin"/>
      </w:r>
      <w:r>
        <w:instrText xml:space="preserve"> SEQ Table_4. \* ARABIC </w:instrText>
      </w:r>
      <w:r>
        <w:fldChar w:fldCharType="separate"/>
      </w:r>
      <w:r w:rsidR="0098689D">
        <w:rPr>
          <w:noProof/>
        </w:rPr>
        <w:t>11</w:t>
      </w:r>
      <w:r>
        <w:fldChar w:fldCharType="end"/>
      </w:r>
      <w:r>
        <w:t xml:space="preserve"> </w:t>
      </w:r>
      <w:bookmarkEnd w:id="120"/>
      <w:bookmarkEnd w:id="121"/>
      <w:r>
        <w:t>Hypothesis Test Results (t Test)</w:t>
      </w:r>
      <w:bookmarkEnd w:id="122"/>
    </w:p>
    <w:tbl>
      <w:tblPr>
        <w:tblStyle w:val="TableGrid"/>
        <w:tblW w:w="7938" w:type="dxa"/>
        <w:jc w:val="center"/>
        <w:tblLayout w:type="fixed"/>
        <w:tblLook w:val="0000" w:firstRow="0" w:lastRow="0" w:firstColumn="0" w:lastColumn="0" w:noHBand="0" w:noVBand="0"/>
      </w:tblPr>
      <w:tblGrid>
        <w:gridCol w:w="284"/>
        <w:gridCol w:w="1843"/>
        <w:gridCol w:w="992"/>
        <w:gridCol w:w="1276"/>
        <w:gridCol w:w="1559"/>
        <w:gridCol w:w="992"/>
        <w:gridCol w:w="992"/>
      </w:tblGrid>
      <w:tr w:rsidR="00DC3490" w:rsidRPr="00EC5E47" w14:paraId="01713391" w14:textId="77777777" w:rsidTr="00A42709">
        <w:trPr>
          <w:jc w:val="center"/>
        </w:trPr>
        <w:tc>
          <w:tcPr>
            <w:tcW w:w="7938" w:type="dxa"/>
            <w:gridSpan w:val="7"/>
          </w:tcPr>
          <w:p w14:paraId="5E230B31" w14:textId="77777777" w:rsidR="00DC3490" w:rsidRPr="00EC5E47" w:rsidRDefault="00DC3490" w:rsidP="00B80D6F">
            <w:pPr>
              <w:autoSpaceDE w:val="0"/>
              <w:autoSpaceDN w:val="0"/>
              <w:adjustRightInd w:val="0"/>
              <w:spacing w:line="320" w:lineRule="atLeast"/>
              <w:ind w:right="60" w:firstLine="0"/>
              <w:jc w:val="center"/>
              <w:rPr>
                <w:rFonts w:cs="Times New Roman"/>
                <w:color w:val="auto"/>
                <w:sz w:val="20"/>
                <w:szCs w:val="20"/>
              </w:rPr>
            </w:pPr>
            <w:proofErr w:type="spellStart"/>
            <w:r w:rsidRPr="00EC5E47">
              <w:rPr>
                <w:rFonts w:cs="Times New Roman"/>
                <w:b/>
                <w:bCs/>
                <w:color w:val="auto"/>
                <w:sz w:val="20"/>
                <w:szCs w:val="20"/>
              </w:rPr>
              <w:t>Coefficients</w:t>
            </w:r>
            <w:r w:rsidRPr="00EC5E47">
              <w:rPr>
                <w:rFonts w:cs="Times New Roman"/>
                <w:b/>
                <w:bCs/>
                <w:color w:val="auto"/>
                <w:sz w:val="20"/>
                <w:szCs w:val="20"/>
                <w:vertAlign w:val="superscript"/>
              </w:rPr>
              <w:t>a</w:t>
            </w:r>
            <w:proofErr w:type="spellEnd"/>
          </w:p>
        </w:tc>
      </w:tr>
      <w:tr w:rsidR="00DC3490" w:rsidRPr="00EC5E47" w14:paraId="78AB8D82" w14:textId="77777777" w:rsidTr="00A42709">
        <w:trPr>
          <w:jc w:val="center"/>
        </w:trPr>
        <w:tc>
          <w:tcPr>
            <w:tcW w:w="2127" w:type="dxa"/>
            <w:gridSpan w:val="2"/>
            <w:vMerge w:val="restart"/>
          </w:tcPr>
          <w:p w14:paraId="6ED3F034" w14:textId="77777777" w:rsidR="00DC3490" w:rsidRPr="00EC5E47" w:rsidRDefault="00DC3490" w:rsidP="00B80D6F">
            <w:pPr>
              <w:autoSpaceDE w:val="0"/>
              <w:autoSpaceDN w:val="0"/>
              <w:adjustRightInd w:val="0"/>
              <w:spacing w:line="320" w:lineRule="atLeast"/>
              <w:ind w:right="60" w:firstLine="0"/>
              <w:jc w:val="center"/>
              <w:rPr>
                <w:rFonts w:cs="Times New Roman"/>
                <w:b/>
                <w:color w:val="auto"/>
                <w:sz w:val="20"/>
                <w:szCs w:val="20"/>
              </w:rPr>
            </w:pPr>
            <w:r w:rsidRPr="00EC5E47">
              <w:rPr>
                <w:rFonts w:cs="Times New Roman"/>
                <w:b/>
                <w:color w:val="auto"/>
                <w:sz w:val="20"/>
                <w:szCs w:val="20"/>
              </w:rPr>
              <w:t>Model</w:t>
            </w:r>
          </w:p>
        </w:tc>
        <w:tc>
          <w:tcPr>
            <w:tcW w:w="2268" w:type="dxa"/>
            <w:gridSpan w:val="2"/>
          </w:tcPr>
          <w:p w14:paraId="53B2F360" w14:textId="77777777" w:rsidR="00DC3490" w:rsidRPr="00EC5E47" w:rsidRDefault="00DC3490" w:rsidP="00B80D6F">
            <w:pPr>
              <w:autoSpaceDE w:val="0"/>
              <w:autoSpaceDN w:val="0"/>
              <w:adjustRightInd w:val="0"/>
              <w:spacing w:line="320" w:lineRule="atLeast"/>
              <w:ind w:left="60" w:right="60" w:firstLine="0"/>
              <w:jc w:val="center"/>
              <w:rPr>
                <w:rFonts w:cs="Times New Roman"/>
                <w:b/>
                <w:color w:val="auto"/>
                <w:sz w:val="20"/>
                <w:szCs w:val="20"/>
              </w:rPr>
            </w:pPr>
            <w:r w:rsidRPr="00EC5E47">
              <w:rPr>
                <w:rFonts w:cs="Times New Roman"/>
                <w:b/>
                <w:color w:val="auto"/>
                <w:sz w:val="20"/>
                <w:szCs w:val="20"/>
              </w:rPr>
              <w:t>Unstandardized Coefficients</w:t>
            </w:r>
          </w:p>
        </w:tc>
        <w:tc>
          <w:tcPr>
            <w:tcW w:w="1559" w:type="dxa"/>
          </w:tcPr>
          <w:p w14:paraId="132F9241" w14:textId="77777777" w:rsidR="00DC3490" w:rsidRPr="00EC5E47" w:rsidRDefault="00DC3490" w:rsidP="00B80D6F">
            <w:pPr>
              <w:autoSpaceDE w:val="0"/>
              <w:autoSpaceDN w:val="0"/>
              <w:adjustRightInd w:val="0"/>
              <w:spacing w:line="320" w:lineRule="atLeast"/>
              <w:ind w:left="60" w:right="60" w:firstLine="0"/>
              <w:jc w:val="center"/>
              <w:rPr>
                <w:rFonts w:cs="Times New Roman"/>
                <w:b/>
                <w:color w:val="auto"/>
                <w:sz w:val="20"/>
                <w:szCs w:val="20"/>
              </w:rPr>
            </w:pPr>
            <w:r w:rsidRPr="00EC5E47">
              <w:rPr>
                <w:rFonts w:cs="Times New Roman"/>
                <w:b/>
                <w:color w:val="auto"/>
                <w:sz w:val="20"/>
                <w:szCs w:val="20"/>
              </w:rPr>
              <w:t>Standardized Coefficients</w:t>
            </w:r>
          </w:p>
        </w:tc>
        <w:tc>
          <w:tcPr>
            <w:tcW w:w="992" w:type="dxa"/>
            <w:vMerge w:val="restart"/>
          </w:tcPr>
          <w:p w14:paraId="230A7C11" w14:textId="77777777" w:rsidR="00DC3490" w:rsidRPr="00EC5E47" w:rsidRDefault="00DC3490" w:rsidP="00B80D6F">
            <w:pPr>
              <w:autoSpaceDE w:val="0"/>
              <w:autoSpaceDN w:val="0"/>
              <w:adjustRightInd w:val="0"/>
              <w:spacing w:line="320" w:lineRule="atLeast"/>
              <w:ind w:right="60" w:firstLine="0"/>
              <w:jc w:val="center"/>
              <w:rPr>
                <w:rFonts w:cs="Times New Roman"/>
                <w:b/>
                <w:color w:val="auto"/>
                <w:sz w:val="20"/>
                <w:szCs w:val="20"/>
              </w:rPr>
            </w:pPr>
            <w:r w:rsidRPr="00EC5E47">
              <w:rPr>
                <w:rFonts w:cs="Times New Roman"/>
                <w:b/>
                <w:color w:val="auto"/>
                <w:sz w:val="20"/>
                <w:szCs w:val="20"/>
              </w:rPr>
              <w:t>T</w:t>
            </w:r>
          </w:p>
        </w:tc>
        <w:tc>
          <w:tcPr>
            <w:tcW w:w="992" w:type="dxa"/>
            <w:vMerge w:val="restart"/>
          </w:tcPr>
          <w:p w14:paraId="64465158" w14:textId="77777777" w:rsidR="00DC3490" w:rsidRPr="00EC5E47" w:rsidRDefault="00DC3490" w:rsidP="00B80D6F">
            <w:pPr>
              <w:autoSpaceDE w:val="0"/>
              <w:autoSpaceDN w:val="0"/>
              <w:adjustRightInd w:val="0"/>
              <w:spacing w:line="320" w:lineRule="atLeast"/>
              <w:ind w:left="60" w:right="60" w:firstLine="0"/>
              <w:jc w:val="center"/>
              <w:rPr>
                <w:rFonts w:cs="Times New Roman"/>
                <w:b/>
                <w:color w:val="auto"/>
                <w:sz w:val="20"/>
                <w:szCs w:val="20"/>
              </w:rPr>
            </w:pPr>
            <w:r w:rsidRPr="00EC5E47">
              <w:rPr>
                <w:rFonts w:cs="Times New Roman"/>
                <w:b/>
                <w:color w:val="auto"/>
                <w:sz w:val="20"/>
                <w:szCs w:val="20"/>
              </w:rPr>
              <w:t>Sig.</w:t>
            </w:r>
          </w:p>
        </w:tc>
      </w:tr>
      <w:tr w:rsidR="00DC3490" w:rsidRPr="00EC5E47" w14:paraId="581EBBFE" w14:textId="77777777" w:rsidTr="00A42709">
        <w:trPr>
          <w:jc w:val="center"/>
        </w:trPr>
        <w:tc>
          <w:tcPr>
            <w:tcW w:w="2127" w:type="dxa"/>
            <w:gridSpan w:val="2"/>
            <w:vMerge/>
          </w:tcPr>
          <w:p w14:paraId="6860ADAF" w14:textId="77777777" w:rsidR="00DC3490" w:rsidRPr="00EC5E47" w:rsidRDefault="00DC3490" w:rsidP="00B80D6F">
            <w:pPr>
              <w:autoSpaceDE w:val="0"/>
              <w:autoSpaceDN w:val="0"/>
              <w:adjustRightInd w:val="0"/>
              <w:spacing w:line="240" w:lineRule="auto"/>
              <w:jc w:val="center"/>
              <w:rPr>
                <w:rFonts w:cs="Times New Roman"/>
                <w:b/>
                <w:color w:val="auto"/>
                <w:sz w:val="20"/>
                <w:szCs w:val="20"/>
              </w:rPr>
            </w:pPr>
          </w:p>
        </w:tc>
        <w:tc>
          <w:tcPr>
            <w:tcW w:w="992" w:type="dxa"/>
          </w:tcPr>
          <w:p w14:paraId="5FF3FD58" w14:textId="77777777" w:rsidR="00DC3490" w:rsidRPr="00EC5E47" w:rsidRDefault="00DC3490" w:rsidP="00B80D6F">
            <w:pPr>
              <w:autoSpaceDE w:val="0"/>
              <w:autoSpaceDN w:val="0"/>
              <w:adjustRightInd w:val="0"/>
              <w:spacing w:line="320" w:lineRule="atLeast"/>
              <w:ind w:right="60" w:firstLine="0"/>
              <w:jc w:val="center"/>
              <w:rPr>
                <w:rFonts w:cs="Times New Roman"/>
                <w:b/>
                <w:color w:val="auto"/>
                <w:sz w:val="20"/>
                <w:szCs w:val="20"/>
              </w:rPr>
            </w:pPr>
            <w:r w:rsidRPr="00EC5E47">
              <w:rPr>
                <w:rFonts w:cs="Times New Roman"/>
                <w:b/>
                <w:color w:val="auto"/>
                <w:sz w:val="20"/>
                <w:szCs w:val="20"/>
              </w:rPr>
              <w:t>B</w:t>
            </w:r>
          </w:p>
        </w:tc>
        <w:tc>
          <w:tcPr>
            <w:tcW w:w="1276" w:type="dxa"/>
          </w:tcPr>
          <w:p w14:paraId="2E4B12F4" w14:textId="77777777" w:rsidR="00DC3490" w:rsidRPr="00EC5E47" w:rsidRDefault="00DC3490" w:rsidP="00B80D6F">
            <w:pPr>
              <w:autoSpaceDE w:val="0"/>
              <w:autoSpaceDN w:val="0"/>
              <w:adjustRightInd w:val="0"/>
              <w:spacing w:line="320" w:lineRule="atLeast"/>
              <w:ind w:left="60" w:right="60" w:firstLine="0"/>
              <w:jc w:val="center"/>
              <w:rPr>
                <w:rFonts w:cs="Times New Roman"/>
                <w:b/>
                <w:color w:val="auto"/>
                <w:sz w:val="20"/>
                <w:szCs w:val="20"/>
              </w:rPr>
            </w:pPr>
            <w:r w:rsidRPr="00EC5E47">
              <w:rPr>
                <w:rFonts w:cs="Times New Roman"/>
                <w:b/>
                <w:color w:val="auto"/>
                <w:sz w:val="20"/>
                <w:szCs w:val="20"/>
              </w:rPr>
              <w:t>Std. Error</w:t>
            </w:r>
          </w:p>
        </w:tc>
        <w:tc>
          <w:tcPr>
            <w:tcW w:w="1559" w:type="dxa"/>
          </w:tcPr>
          <w:p w14:paraId="1122E965" w14:textId="77777777" w:rsidR="00DC3490" w:rsidRPr="00EC5E47" w:rsidRDefault="00DC3490" w:rsidP="00B80D6F">
            <w:pPr>
              <w:autoSpaceDE w:val="0"/>
              <w:autoSpaceDN w:val="0"/>
              <w:adjustRightInd w:val="0"/>
              <w:spacing w:line="320" w:lineRule="atLeast"/>
              <w:ind w:right="60" w:firstLine="0"/>
              <w:jc w:val="center"/>
              <w:rPr>
                <w:rFonts w:cs="Times New Roman"/>
                <w:b/>
                <w:color w:val="auto"/>
                <w:sz w:val="20"/>
                <w:szCs w:val="20"/>
              </w:rPr>
            </w:pPr>
            <w:r w:rsidRPr="00EC5E47">
              <w:rPr>
                <w:rFonts w:cs="Times New Roman"/>
                <w:b/>
                <w:color w:val="auto"/>
                <w:sz w:val="20"/>
                <w:szCs w:val="20"/>
              </w:rPr>
              <w:t>Beta</w:t>
            </w:r>
          </w:p>
        </w:tc>
        <w:tc>
          <w:tcPr>
            <w:tcW w:w="992" w:type="dxa"/>
            <w:vMerge/>
          </w:tcPr>
          <w:p w14:paraId="03607780" w14:textId="77777777" w:rsidR="00DC3490" w:rsidRPr="00EC5E47" w:rsidRDefault="00DC3490" w:rsidP="00B80D6F">
            <w:pPr>
              <w:autoSpaceDE w:val="0"/>
              <w:autoSpaceDN w:val="0"/>
              <w:adjustRightInd w:val="0"/>
              <w:spacing w:line="240" w:lineRule="auto"/>
              <w:jc w:val="center"/>
              <w:rPr>
                <w:rFonts w:cs="Times New Roman"/>
                <w:b/>
                <w:color w:val="auto"/>
                <w:sz w:val="20"/>
                <w:szCs w:val="20"/>
              </w:rPr>
            </w:pPr>
          </w:p>
        </w:tc>
        <w:tc>
          <w:tcPr>
            <w:tcW w:w="992" w:type="dxa"/>
            <w:vMerge/>
          </w:tcPr>
          <w:p w14:paraId="26D518A2" w14:textId="77777777" w:rsidR="00DC3490" w:rsidRPr="00EC5E47" w:rsidRDefault="00DC3490" w:rsidP="00B80D6F">
            <w:pPr>
              <w:autoSpaceDE w:val="0"/>
              <w:autoSpaceDN w:val="0"/>
              <w:adjustRightInd w:val="0"/>
              <w:spacing w:line="240" w:lineRule="auto"/>
              <w:jc w:val="center"/>
              <w:rPr>
                <w:rFonts w:cs="Times New Roman"/>
                <w:b/>
                <w:color w:val="auto"/>
                <w:sz w:val="20"/>
                <w:szCs w:val="20"/>
              </w:rPr>
            </w:pPr>
          </w:p>
        </w:tc>
      </w:tr>
      <w:tr w:rsidR="00DC3490" w:rsidRPr="00874BEF" w14:paraId="38747A02" w14:textId="77777777" w:rsidTr="00A42709">
        <w:trPr>
          <w:jc w:val="center"/>
        </w:trPr>
        <w:tc>
          <w:tcPr>
            <w:tcW w:w="284" w:type="dxa"/>
            <w:vMerge w:val="restart"/>
          </w:tcPr>
          <w:p w14:paraId="2E1EE181" w14:textId="77777777" w:rsidR="00DC3490" w:rsidRPr="00874BEF" w:rsidRDefault="00DC3490" w:rsidP="00B80D6F">
            <w:pPr>
              <w:autoSpaceDE w:val="0"/>
              <w:autoSpaceDN w:val="0"/>
              <w:adjustRightInd w:val="0"/>
              <w:spacing w:line="320" w:lineRule="atLeast"/>
              <w:ind w:right="60" w:firstLine="0"/>
              <w:rPr>
                <w:rFonts w:cs="Times New Roman"/>
                <w:color w:val="auto"/>
                <w:sz w:val="20"/>
                <w:szCs w:val="20"/>
              </w:rPr>
            </w:pPr>
            <w:r w:rsidRPr="00874BEF">
              <w:rPr>
                <w:rFonts w:cs="Times New Roman"/>
                <w:color w:val="auto"/>
                <w:sz w:val="20"/>
                <w:szCs w:val="20"/>
              </w:rPr>
              <w:t>1</w:t>
            </w:r>
          </w:p>
        </w:tc>
        <w:tc>
          <w:tcPr>
            <w:tcW w:w="1843" w:type="dxa"/>
          </w:tcPr>
          <w:p w14:paraId="71BDF0B8" w14:textId="77777777" w:rsidR="00DC3490" w:rsidRPr="00EC5E47" w:rsidRDefault="00DC3490" w:rsidP="00B80D6F">
            <w:pPr>
              <w:autoSpaceDE w:val="0"/>
              <w:autoSpaceDN w:val="0"/>
              <w:adjustRightInd w:val="0"/>
              <w:spacing w:line="320" w:lineRule="atLeast"/>
              <w:ind w:left="60" w:right="60" w:firstLine="0"/>
              <w:rPr>
                <w:rFonts w:cs="Times New Roman"/>
                <w:color w:val="auto"/>
                <w:sz w:val="20"/>
                <w:szCs w:val="20"/>
              </w:rPr>
            </w:pPr>
            <w:r w:rsidRPr="00EC5E47">
              <w:rPr>
                <w:rFonts w:cs="Times New Roman"/>
                <w:color w:val="auto"/>
                <w:sz w:val="20"/>
                <w:szCs w:val="20"/>
              </w:rPr>
              <w:t>(Constant)</w:t>
            </w:r>
          </w:p>
        </w:tc>
        <w:tc>
          <w:tcPr>
            <w:tcW w:w="992" w:type="dxa"/>
          </w:tcPr>
          <w:p w14:paraId="1EC8C166" w14:textId="42327FB3" w:rsidR="00DC3490" w:rsidRPr="00874BEF" w:rsidRDefault="00EC5E47" w:rsidP="00B80D6F">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DC3490">
              <w:rPr>
                <w:rFonts w:cs="Times New Roman"/>
                <w:color w:val="auto"/>
                <w:sz w:val="20"/>
                <w:szCs w:val="20"/>
              </w:rPr>
              <w:t>,</w:t>
            </w:r>
            <w:r w:rsidR="00DC3490" w:rsidRPr="00874BEF">
              <w:rPr>
                <w:rFonts w:cs="Times New Roman"/>
                <w:color w:val="auto"/>
                <w:sz w:val="20"/>
                <w:szCs w:val="20"/>
              </w:rPr>
              <w:t>003</w:t>
            </w:r>
          </w:p>
        </w:tc>
        <w:tc>
          <w:tcPr>
            <w:tcW w:w="1276" w:type="dxa"/>
          </w:tcPr>
          <w:p w14:paraId="16B037F4" w14:textId="629E6A81" w:rsidR="00DC3490" w:rsidRPr="00874BEF" w:rsidRDefault="00EC5E47" w:rsidP="00B80D6F">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DC3490">
              <w:rPr>
                <w:rFonts w:cs="Times New Roman"/>
                <w:color w:val="auto"/>
                <w:sz w:val="20"/>
                <w:szCs w:val="20"/>
              </w:rPr>
              <w:t>,</w:t>
            </w:r>
            <w:r w:rsidR="00DC3490" w:rsidRPr="00874BEF">
              <w:rPr>
                <w:rFonts w:cs="Times New Roman"/>
                <w:color w:val="auto"/>
                <w:sz w:val="20"/>
                <w:szCs w:val="20"/>
              </w:rPr>
              <w:t>010</w:t>
            </w:r>
          </w:p>
        </w:tc>
        <w:tc>
          <w:tcPr>
            <w:tcW w:w="1559" w:type="dxa"/>
          </w:tcPr>
          <w:p w14:paraId="015F5393" w14:textId="77777777" w:rsidR="00DC3490" w:rsidRPr="00874BEF" w:rsidRDefault="00DC3490" w:rsidP="00B80D6F">
            <w:pPr>
              <w:autoSpaceDE w:val="0"/>
              <w:autoSpaceDN w:val="0"/>
              <w:adjustRightInd w:val="0"/>
              <w:spacing w:line="240" w:lineRule="auto"/>
              <w:jc w:val="right"/>
              <w:rPr>
                <w:rFonts w:cs="Times New Roman"/>
                <w:color w:val="auto"/>
                <w:sz w:val="20"/>
                <w:szCs w:val="20"/>
              </w:rPr>
            </w:pPr>
          </w:p>
        </w:tc>
        <w:tc>
          <w:tcPr>
            <w:tcW w:w="992" w:type="dxa"/>
          </w:tcPr>
          <w:p w14:paraId="4115F044" w14:textId="12DB3EA7" w:rsidR="00DC3490" w:rsidRPr="00874BEF" w:rsidRDefault="00EC5E47" w:rsidP="00B80D6F">
            <w:pPr>
              <w:autoSpaceDE w:val="0"/>
              <w:autoSpaceDN w:val="0"/>
              <w:adjustRightInd w:val="0"/>
              <w:spacing w:line="320" w:lineRule="atLeast"/>
              <w:ind w:right="60" w:firstLine="0"/>
              <w:jc w:val="right"/>
              <w:rPr>
                <w:rFonts w:cs="Times New Roman"/>
                <w:color w:val="auto"/>
                <w:sz w:val="20"/>
                <w:szCs w:val="20"/>
              </w:rPr>
            </w:pPr>
            <w:r>
              <w:rPr>
                <w:rFonts w:cs="Times New Roman"/>
                <w:color w:val="auto"/>
                <w:sz w:val="20"/>
                <w:szCs w:val="20"/>
              </w:rPr>
              <w:t>0</w:t>
            </w:r>
            <w:r w:rsidR="00DC3490">
              <w:rPr>
                <w:rFonts w:cs="Times New Roman"/>
                <w:color w:val="auto"/>
                <w:sz w:val="20"/>
                <w:szCs w:val="20"/>
              </w:rPr>
              <w:t>,</w:t>
            </w:r>
            <w:r w:rsidR="00DC3490" w:rsidRPr="00874BEF">
              <w:rPr>
                <w:rFonts w:cs="Times New Roman"/>
                <w:color w:val="auto"/>
                <w:sz w:val="20"/>
                <w:szCs w:val="20"/>
              </w:rPr>
              <w:t>344</w:t>
            </w:r>
          </w:p>
        </w:tc>
        <w:tc>
          <w:tcPr>
            <w:tcW w:w="992" w:type="dxa"/>
          </w:tcPr>
          <w:p w14:paraId="01AF2D96" w14:textId="7FFF3BDF" w:rsidR="00DC3490" w:rsidRPr="00874BEF" w:rsidRDefault="00EC5E47" w:rsidP="00B80D6F">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DC3490">
              <w:rPr>
                <w:rFonts w:cs="Times New Roman"/>
                <w:color w:val="auto"/>
                <w:sz w:val="20"/>
                <w:szCs w:val="20"/>
              </w:rPr>
              <w:t>,</w:t>
            </w:r>
            <w:r w:rsidR="00DC3490" w:rsidRPr="00874BEF">
              <w:rPr>
                <w:rFonts w:cs="Times New Roman"/>
                <w:color w:val="auto"/>
                <w:sz w:val="20"/>
                <w:szCs w:val="20"/>
              </w:rPr>
              <w:t>732</w:t>
            </w:r>
          </w:p>
        </w:tc>
      </w:tr>
      <w:tr w:rsidR="00DC3490" w:rsidRPr="00874BEF" w14:paraId="588AEAA8" w14:textId="77777777" w:rsidTr="00A42709">
        <w:trPr>
          <w:jc w:val="center"/>
        </w:trPr>
        <w:tc>
          <w:tcPr>
            <w:tcW w:w="284" w:type="dxa"/>
            <w:vMerge/>
          </w:tcPr>
          <w:p w14:paraId="67796024" w14:textId="77777777" w:rsidR="00DC3490" w:rsidRPr="00874BEF" w:rsidRDefault="00DC3490" w:rsidP="00B80D6F">
            <w:pPr>
              <w:autoSpaceDE w:val="0"/>
              <w:autoSpaceDN w:val="0"/>
              <w:adjustRightInd w:val="0"/>
              <w:spacing w:line="240" w:lineRule="auto"/>
              <w:rPr>
                <w:rFonts w:cs="Times New Roman"/>
                <w:color w:val="auto"/>
                <w:sz w:val="20"/>
                <w:szCs w:val="20"/>
              </w:rPr>
            </w:pPr>
          </w:p>
        </w:tc>
        <w:tc>
          <w:tcPr>
            <w:tcW w:w="1843" w:type="dxa"/>
          </w:tcPr>
          <w:p w14:paraId="366A2583" w14:textId="20F06A80" w:rsidR="00DC3490" w:rsidRPr="00874BEF" w:rsidRDefault="00EC5E47" w:rsidP="00EC5E47">
            <w:pPr>
              <w:autoSpaceDE w:val="0"/>
              <w:autoSpaceDN w:val="0"/>
              <w:adjustRightInd w:val="0"/>
              <w:spacing w:line="320" w:lineRule="atLeast"/>
              <w:ind w:left="60" w:right="-108" w:firstLine="0"/>
              <w:rPr>
                <w:rFonts w:cs="Times New Roman"/>
                <w:color w:val="auto"/>
                <w:sz w:val="20"/>
                <w:szCs w:val="20"/>
              </w:rPr>
            </w:pPr>
            <w:r>
              <w:rPr>
                <w:rFonts w:cs="Times New Roman"/>
                <w:color w:val="auto"/>
                <w:sz w:val="20"/>
                <w:szCs w:val="20"/>
              </w:rPr>
              <w:t>Earnings Volatility</w:t>
            </w:r>
          </w:p>
        </w:tc>
        <w:tc>
          <w:tcPr>
            <w:tcW w:w="992" w:type="dxa"/>
          </w:tcPr>
          <w:p w14:paraId="212DE3AA" w14:textId="2659CFA5" w:rsidR="00DC3490" w:rsidRPr="00874BEF" w:rsidRDefault="00DC3490" w:rsidP="00B80D6F">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w:t>
            </w:r>
            <w:r w:rsidR="00EC5E47">
              <w:rPr>
                <w:rFonts w:cs="Times New Roman"/>
                <w:color w:val="auto"/>
                <w:sz w:val="20"/>
                <w:szCs w:val="20"/>
              </w:rPr>
              <w:t>0</w:t>
            </w:r>
            <w:r>
              <w:rPr>
                <w:rFonts w:cs="Times New Roman"/>
                <w:color w:val="auto"/>
                <w:sz w:val="20"/>
                <w:szCs w:val="20"/>
              </w:rPr>
              <w:t>,</w:t>
            </w:r>
            <w:r w:rsidRPr="00874BEF">
              <w:rPr>
                <w:rFonts w:cs="Times New Roman"/>
                <w:color w:val="auto"/>
                <w:sz w:val="20"/>
                <w:szCs w:val="20"/>
              </w:rPr>
              <w:t>820</w:t>
            </w:r>
          </w:p>
        </w:tc>
        <w:tc>
          <w:tcPr>
            <w:tcW w:w="1276" w:type="dxa"/>
          </w:tcPr>
          <w:p w14:paraId="7883B8C3" w14:textId="7268CA53" w:rsidR="00DC3490" w:rsidRPr="00874BEF" w:rsidRDefault="00EC5E47" w:rsidP="00B80D6F">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DC3490">
              <w:rPr>
                <w:rFonts w:cs="Times New Roman"/>
                <w:color w:val="auto"/>
                <w:sz w:val="20"/>
                <w:szCs w:val="20"/>
              </w:rPr>
              <w:t>,</w:t>
            </w:r>
            <w:r w:rsidR="00DC3490" w:rsidRPr="00874BEF">
              <w:rPr>
                <w:rFonts w:cs="Times New Roman"/>
                <w:color w:val="auto"/>
                <w:sz w:val="20"/>
                <w:szCs w:val="20"/>
              </w:rPr>
              <w:t>126</w:t>
            </w:r>
          </w:p>
        </w:tc>
        <w:tc>
          <w:tcPr>
            <w:tcW w:w="1559" w:type="dxa"/>
          </w:tcPr>
          <w:p w14:paraId="70540008" w14:textId="5244B5D9" w:rsidR="00DC3490" w:rsidRPr="00874BEF" w:rsidRDefault="00DC3490" w:rsidP="00B80D6F">
            <w:pPr>
              <w:autoSpaceDE w:val="0"/>
              <w:autoSpaceDN w:val="0"/>
              <w:adjustRightInd w:val="0"/>
              <w:spacing w:line="320" w:lineRule="atLeast"/>
              <w:ind w:right="60" w:firstLine="0"/>
              <w:jc w:val="right"/>
              <w:rPr>
                <w:rFonts w:cs="Times New Roman"/>
                <w:color w:val="auto"/>
                <w:sz w:val="20"/>
                <w:szCs w:val="20"/>
              </w:rPr>
            </w:pPr>
            <w:r>
              <w:rPr>
                <w:rFonts w:cs="Times New Roman"/>
                <w:color w:val="auto"/>
                <w:sz w:val="20"/>
                <w:szCs w:val="20"/>
              </w:rPr>
              <w:t>-</w:t>
            </w:r>
            <w:r w:rsidR="00EC5E47">
              <w:rPr>
                <w:rFonts w:cs="Times New Roman"/>
                <w:color w:val="auto"/>
                <w:sz w:val="20"/>
                <w:szCs w:val="20"/>
              </w:rPr>
              <w:t>0</w:t>
            </w:r>
            <w:r>
              <w:rPr>
                <w:rFonts w:cs="Times New Roman"/>
                <w:color w:val="auto"/>
                <w:sz w:val="20"/>
                <w:szCs w:val="20"/>
              </w:rPr>
              <w:t>,</w:t>
            </w:r>
            <w:r w:rsidRPr="00874BEF">
              <w:rPr>
                <w:rFonts w:cs="Times New Roman"/>
                <w:color w:val="auto"/>
                <w:sz w:val="20"/>
                <w:szCs w:val="20"/>
              </w:rPr>
              <w:t>579</w:t>
            </w:r>
          </w:p>
        </w:tc>
        <w:tc>
          <w:tcPr>
            <w:tcW w:w="992" w:type="dxa"/>
          </w:tcPr>
          <w:p w14:paraId="61922206" w14:textId="77777777" w:rsidR="00DC3490" w:rsidRPr="00874BEF" w:rsidRDefault="00DC3490" w:rsidP="00B80D6F">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-6,</w:t>
            </w:r>
            <w:r w:rsidRPr="00874BEF">
              <w:rPr>
                <w:rFonts w:cs="Times New Roman"/>
                <w:color w:val="auto"/>
                <w:sz w:val="20"/>
                <w:szCs w:val="20"/>
              </w:rPr>
              <w:t>504</w:t>
            </w:r>
          </w:p>
        </w:tc>
        <w:tc>
          <w:tcPr>
            <w:tcW w:w="992" w:type="dxa"/>
          </w:tcPr>
          <w:p w14:paraId="3E302868" w14:textId="7DA8C47B" w:rsidR="00DC3490" w:rsidRPr="00874BEF" w:rsidRDefault="00EC5E47" w:rsidP="00B80D6F">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DC3490">
              <w:rPr>
                <w:rFonts w:cs="Times New Roman"/>
                <w:color w:val="auto"/>
                <w:sz w:val="20"/>
                <w:szCs w:val="20"/>
              </w:rPr>
              <w:t>,</w:t>
            </w:r>
            <w:r w:rsidR="00DC3490" w:rsidRPr="00874BEF">
              <w:rPr>
                <w:rFonts w:cs="Times New Roman"/>
                <w:color w:val="auto"/>
                <w:sz w:val="20"/>
                <w:szCs w:val="20"/>
              </w:rPr>
              <w:t>000</w:t>
            </w:r>
          </w:p>
        </w:tc>
      </w:tr>
      <w:tr w:rsidR="00DC3490" w:rsidRPr="00874BEF" w14:paraId="3EDE5C65" w14:textId="77777777" w:rsidTr="00A42709">
        <w:trPr>
          <w:jc w:val="center"/>
        </w:trPr>
        <w:tc>
          <w:tcPr>
            <w:tcW w:w="284" w:type="dxa"/>
            <w:vMerge/>
          </w:tcPr>
          <w:p w14:paraId="645916CE" w14:textId="77777777" w:rsidR="00DC3490" w:rsidRPr="00874BEF" w:rsidRDefault="00DC3490" w:rsidP="00B80D6F">
            <w:pPr>
              <w:autoSpaceDE w:val="0"/>
              <w:autoSpaceDN w:val="0"/>
              <w:adjustRightInd w:val="0"/>
              <w:spacing w:line="240" w:lineRule="auto"/>
              <w:rPr>
                <w:rFonts w:cs="Times New Roman"/>
                <w:color w:val="auto"/>
                <w:sz w:val="20"/>
                <w:szCs w:val="20"/>
              </w:rPr>
            </w:pPr>
          </w:p>
        </w:tc>
        <w:tc>
          <w:tcPr>
            <w:tcW w:w="1843" w:type="dxa"/>
          </w:tcPr>
          <w:p w14:paraId="48CCCCA1" w14:textId="77777777" w:rsidR="00DC3490" w:rsidRPr="00EC5E47" w:rsidRDefault="00DC3490" w:rsidP="00B80D6F">
            <w:pPr>
              <w:autoSpaceDE w:val="0"/>
              <w:autoSpaceDN w:val="0"/>
              <w:adjustRightInd w:val="0"/>
              <w:spacing w:line="320" w:lineRule="atLeast"/>
              <w:ind w:left="60" w:right="60" w:firstLine="0"/>
              <w:rPr>
                <w:rFonts w:cs="Times New Roman"/>
                <w:color w:val="auto"/>
                <w:sz w:val="20"/>
                <w:szCs w:val="20"/>
              </w:rPr>
            </w:pPr>
            <w:r w:rsidRPr="00EC5E47">
              <w:rPr>
                <w:rFonts w:cs="Times New Roman"/>
                <w:color w:val="auto"/>
                <w:sz w:val="20"/>
                <w:szCs w:val="20"/>
              </w:rPr>
              <w:t>Leverage</w:t>
            </w:r>
          </w:p>
        </w:tc>
        <w:tc>
          <w:tcPr>
            <w:tcW w:w="992" w:type="dxa"/>
          </w:tcPr>
          <w:p w14:paraId="73D316A0" w14:textId="0947FBA5" w:rsidR="00DC3490" w:rsidRPr="00874BEF" w:rsidRDefault="00D97764" w:rsidP="00D97764">
            <w:pPr>
              <w:tabs>
                <w:tab w:val="right" w:pos="716"/>
              </w:tabs>
              <w:autoSpaceDE w:val="0"/>
              <w:autoSpaceDN w:val="0"/>
              <w:adjustRightInd w:val="0"/>
              <w:spacing w:line="320" w:lineRule="atLeast"/>
              <w:ind w:left="60" w:right="60" w:firstLine="0"/>
              <w:rPr>
                <w:rFonts w:cs="Times New Roman"/>
                <w:color w:val="auto"/>
                <w:sz w:val="20"/>
                <w:szCs w:val="20"/>
              </w:rPr>
            </w:pPr>
            <w:r>
              <w:rPr>
                <w:rFonts w:cs="Times New Roman"/>
                <w:color w:val="auto"/>
                <w:sz w:val="20"/>
                <w:szCs w:val="20"/>
              </w:rPr>
              <w:tab/>
            </w:r>
            <w:r w:rsidR="00EC5E47">
              <w:rPr>
                <w:rFonts w:cs="Times New Roman"/>
                <w:color w:val="auto"/>
                <w:sz w:val="20"/>
                <w:szCs w:val="20"/>
              </w:rPr>
              <w:t>0</w:t>
            </w:r>
            <w:r w:rsidR="00DC3490">
              <w:rPr>
                <w:rFonts w:cs="Times New Roman"/>
                <w:color w:val="auto"/>
                <w:sz w:val="20"/>
                <w:szCs w:val="20"/>
              </w:rPr>
              <w:t>,</w:t>
            </w:r>
            <w:r w:rsidR="00DC3490" w:rsidRPr="00874BEF">
              <w:rPr>
                <w:rFonts w:cs="Times New Roman"/>
                <w:color w:val="auto"/>
                <w:sz w:val="20"/>
                <w:szCs w:val="20"/>
              </w:rPr>
              <w:t>056</w:t>
            </w:r>
          </w:p>
        </w:tc>
        <w:tc>
          <w:tcPr>
            <w:tcW w:w="1276" w:type="dxa"/>
          </w:tcPr>
          <w:p w14:paraId="0417E5AD" w14:textId="3926CED5" w:rsidR="00DC3490" w:rsidRPr="00874BEF" w:rsidRDefault="00EC5E47" w:rsidP="00B80D6F">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DC3490">
              <w:rPr>
                <w:rFonts w:cs="Times New Roman"/>
                <w:color w:val="auto"/>
                <w:sz w:val="20"/>
                <w:szCs w:val="20"/>
              </w:rPr>
              <w:t>,</w:t>
            </w:r>
            <w:r w:rsidR="00DC3490" w:rsidRPr="00874BEF">
              <w:rPr>
                <w:rFonts w:cs="Times New Roman"/>
                <w:color w:val="auto"/>
                <w:sz w:val="20"/>
                <w:szCs w:val="20"/>
              </w:rPr>
              <w:t>021</w:t>
            </w:r>
          </w:p>
        </w:tc>
        <w:tc>
          <w:tcPr>
            <w:tcW w:w="1559" w:type="dxa"/>
          </w:tcPr>
          <w:p w14:paraId="23D2C064" w14:textId="31011DA6" w:rsidR="00DC3490" w:rsidRPr="00874BEF" w:rsidRDefault="00EC5E47" w:rsidP="00B80D6F">
            <w:pPr>
              <w:autoSpaceDE w:val="0"/>
              <w:autoSpaceDN w:val="0"/>
              <w:adjustRightInd w:val="0"/>
              <w:spacing w:line="320" w:lineRule="atLeast"/>
              <w:ind w:right="60" w:firstLine="0"/>
              <w:jc w:val="right"/>
              <w:rPr>
                <w:rFonts w:cs="Times New Roman"/>
                <w:color w:val="auto"/>
                <w:sz w:val="20"/>
                <w:szCs w:val="20"/>
              </w:rPr>
            </w:pPr>
            <w:r>
              <w:rPr>
                <w:rFonts w:cs="Times New Roman"/>
                <w:color w:val="auto"/>
                <w:sz w:val="20"/>
                <w:szCs w:val="20"/>
              </w:rPr>
              <w:t>0</w:t>
            </w:r>
            <w:r w:rsidR="00DC3490">
              <w:rPr>
                <w:rFonts w:cs="Times New Roman"/>
                <w:color w:val="auto"/>
                <w:sz w:val="20"/>
                <w:szCs w:val="20"/>
              </w:rPr>
              <w:t>,</w:t>
            </w:r>
            <w:r w:rsidR="00DC3490" w:rsidRPr="00874BEF">
              <w:rPr>
                <w:rFonts w:cs="Times New Roman"/>
                <w:color w:val="auto"/>
                <w:sz w:val="20"/>
                <w:szCs w:val="20"/>
              </w:rPr>
              <w:t>238</w:t>
            </w:r>
          </w:p>
        </w:tc>
        <w:tc>
          <w:tcPr>
            <w:tcW w:w="992" w:type="dxa"/>
          </w:tcPr>
          <w:p w14:paraId="672B8C0D" w14:textId="77777777" w:rsidR="00DC3490" w:rsidRPr="00874BEF" w:rsidRDefault="00DC3490" w:rsidP="00B80D6F">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2,</w:t>
            </w:r>
            <w:r w:rsidRPr="00874BEF">
              <w:rPr>
                <w:rFonts w:cs="Times New Roman"/>
                <w:color w:val="auto"/>
                <w:sz w:val="20"/>
                <w:szCs w:val="20"/>
              </w:rPr>
              <w:t>669</w:t>
            </w:r>
          </w:p>
        </w:tc>
        <w:tc>
          <w:tcPr>
            <w:tcW w:w="992" w:type="dxa"/>
          </w:tcPr>
          <w:p w14:paraId="0CA8B2C1" w14:textId="4E86A73B" w:rsidR="00DC3490" w:rsidRPr="00874BEF" w:rsidRDefault="00EC5E47" w:rsidP="00B80D6F">
            <w:pPr>
              <w:autoSpaceDE w:val="0"/>
              <w:autoSpaceDN w:val="0"/>
              <w:adjustRightInd w:val="0"/>
              <w:spacing w:line="320" w:lineRule="atLeast"/>
              <w:ind w:left="60" w:right="60" w:firstLine="0"/>
              <w:jc w:val="right"/>
              <w:rPr>
                <w:rFonts w:cs="Times New Roman"/>
                <w:color w:val="auto"/>
                <w:sz w:val="20"/>
                <w:szCs w:val="20"/>
              </w:rPr>
            </w:pPr>
            <w:r>
              <w:rPr>
                <w:rFonts w:cs="Times New Roman"/>
                <w:color w:val="auto"/>
                <w:sz w:val="20"/>
                <w:szCs w:val="20"/>
              </w:rPr>
              <w:t>0</w:t>
            </w:r>
            <w:r w:rsidR="00DC3490">
              <w:rPr>
                <w:rFonts w:cs="Times New Roman"/>
                <w:color w:val="auto"/>
                <w:sz w:val="20"/>
                <w:szCs w:val="20"/>
              </w:rPr>
              <w:t>,</w:t>
            </w:r>
            <w:r w:rsidR="00DC3490" w:rsidRPr="00874BEF">
              <w:rPr>
                <w:rFonts w:cs="Times New Roman"/>
                <w:color w:val="auto"/>
                <w:sz w:val="20"/>
                <w:szCs w:val="20"/>
              </w:rPr>
              <w:t>009</w:t>
            </w:r>
          </w:p>
        </w:tc>
      </w:tr>
    </w:tbl>
    <w:p w14:paraId="7F72D695" w14:textId="4398EC31" w:rsidR="00DC3490" w:rsidRPr="00DC3490" w:rsidRDefault="00EC5E47" w:rsidP="00DC3490">
      <w:pPr>
        <w:spacing w:after="240"/>
        <w:ind w:firstLine="0"/>
        <w:rPr>
          <w:i/>
          <w:sz w:val="20"/>
          <w:szCs w:val="20"/>
          <w:lang w:val="id"/>
        </w:rPr>
      </w:pPr>
      <w:r>
        <w:rPr>
          <w:i/>
          <w:sz w:val="20"/>
          <w:szCs w:val="20"/>
          <w:lang w:val="id"/>
        </w:rPr>
        <w:t>Sou</w:t>
      </w:r>
      <w:r w:rsidRPr="00C952AC">
        <w:rPr>
          <w:i/>
          <w:sz w:val="20"/>
          <w:szCs w:val="20"/>
          <w:lang w:val="id"/>
        </w:rPr>
        <w:t>r</w:t>
      </w:r>
      <w:r>
        <w:rPr>
          <w:i/>
          <w:sz w:val="20"/>
          <w:szCs w:val="20"/>
          <w:lang w:val="id"/>
        </w:rPr>
        <w:t>ce</w:t>
      </w:r>
      <w:r w:rsidRPr="00C952AC">
        <w:rPr>
          <w:i/>
          <w:sz w:val="20"/>
          <w:szCs w:val="20"/>
          <w:lang w:val="id"/>
        </w:rPr>
        <w:t xml:space="preserve">: </w:t>
      </w:r>
      <w:r>
        <w:rPr>
          <w:i/>
          <w:sz w:val="20"/>
          <w:szCs w:val="20"/>
          <w:lang w:val="id"/>
        </w:rPr>
        <w:t xml:space="preserve">Data processed with </w:t>
      </w:r>
      <w:r w:rsidR="00DC3490">
        <w:rPr>
          <w:i/>
          <w:sz w:val="20"/>
          <w:szCs w:val="20"/>
          <w:lang w:val="id"/>
        </w:rPr>
        <w:t>SPSS 27</w:t>
      </w:r>
    </w:p>
    <w:p w14:paraId="75E4EA65" w14:textId="28E253F6" w:rsidR="00DC3490" w:rsidRDefault="00D97764" w:rsidP="00D31EBC">
      <w:pPr>
        <w:ind w:firstLine="709"/>
        <w:rPr>
          <w:rFonts w:eastAsiaTheme="minorEastAsia" w:cs="Times New Roman"/>
          <w:szCs w:val="24"/>
        </w:rPr>
      </w:pPr>
      <w:r>
        <w:rPr>
          <w:rFonts w:eastAsiaTheme="minorEastAsia" w:cs="Times New Roman"/>
          <w:szCs w:val="24"/>
        </w:rPr>
        <w:t>Referring to the t test outcomes in Table 4.11</w:t>
      </w:r>
      <w:r>
        <w:t>, the interpretation of the hypothesis testing results is explained as follows</w:t>
      </w:r>
      <w:r w:rsidR="00C31009">
        <w:t>:</w:t>
      </w:r>
    </w:p>
    <w:p w14:paraId="1D73D39D" w14:textId="06EDF0BC" w:rsidR="00DC3490" w:rsidRPr="00D61758" w:rsidRDefault="00D97764" w:rsidP="00EC5E47">
      <w:pPr>
        <w:pStyle w:val="ListParagraph"/>
        <w:numPr>
          <w:ilvl w:val="0"/>
          <w:numId w:val="40"/>
        </w:numPr>
        <w:ind w:left="709"/>
        <w:rPr>
          <w:rFonts w:cs="Times New Roman"/>
          <w:bCs/>
          <w:szCs w:val="24"/>
        </w:rPr>
      </w:pPr>
      <w:r>
        <w:rPr>
          <w:rFonts w:cs="Times New Roman"/>
          <w:bCs/>
          <w:szCs w:val="24"/>
        </w:rPr>
        <w:t xml:space="preserve">The first hypothesis states that earnings volatility negatively and </w:t>
      </w:r>
      <w:r>
        <w:t>significantly</w:t>
      </w:r>
      <w:r>
        <w:rPr>
          <w:rFonts w:cs="Times New Roman"/>
          <w:bCs/>
          <w:szCs w:val="24"/>
        </w:rPr>
        <w:t xml:space="preserve"> affects accounting conservatism, meaning that an inverse relationship is present between the two variables. From the test results in Table 4.11, a r</w:t>
      </w:r>
      <w:r w:rsidR="008D7F0C">
        <w:rPr>
          <w:rFonts w:cs="Times New Roman"/>
          <w:bCs/>
          <w:szCs w:val="24"/>
        </w:rPr>
        <w:t>egression coefficient value of -</w:t>
      </w:r>
      <w:r>
        <w:rPr>
          <w:rFonts w:cs="Times New Roman"/>
          <w:bCs/>
          <w:szCs w:val="24"/>
        </w:rPr>
        <w:t>0.820 was obtained, indicating a negative relationship, and a significance value of 0.000. Due to the significance value falling below 0.05, an interpretation can be made that earnings volatility significantly affects accounting conservatism</w:t>
      </w:r>
      <w:r w:rsidR="00EC5E47" w:rsidRPr="00EC5E47">
        <w:rPr>
          <w:rFonts w:cs="Times New Roman"/>
          <w:bCs/>
          <w:szCs w:val="24"/>
        </w:rPr>
        <w:t xml:space="preserve">, </w:t>
      </w:r>
      <w:proofErr w:type="gramStart"/>
      <w:r w:rsidR="00EC5E47" w:rsidRPr="00EC5E47">
        <w:rPr>
          <w:rFonts w:cs="Times New Roman"/>
          <w:bCs/>
          <w:szCs w:val="24"/>
        </w:rPr>
        <w:t>so</w:t>
      </w:r>
      <w:r>
        <w:rPr>
          <w:rFonts w:cs="Times New Roman"/>
          <w:bCs/>
          <w:szCs w:val="24"/>
        </w:rPr>
        <w:t xml:space="preserve"> </w:t>
      </w:r>
      <w:r w:rsidR="007F77BB">
        <w:t xml:space="preserve"> </w:t>
      </w:r>
      <w:r w:rsidR="00DF6541" w:rsidRPr="00D61758">
        <w:rPr>
          <w:rFonts w:eastAsia="Times New Roman" w:cs="Times New Roman"/>
          <w:b/>
          <w:color w:val="auto"/>
          <w:position w:val="1"/>
          <w:lang w:val="id"/>
        </w:rPr>
        <w:t>H</w:t>
      </w:r>
      <w:r w:rsidR="00DF6541" w:rsidRPr="00D61758">
        <w:rPr>
          <w:rFonts w:eastAsia="Times New Roman" w:cs="Times New Roman"/>
          <w:b/>
          <w:color w:val="auto"/>
          <w:sz w:val="16"/>
          <w:lang w:val="id"/>
        </w:rPr>
        <w:t>1</w:t>
      </w:r>
      <w:proofErr w:type="gramEnd"/>
      <w:r w:rsidR="00EC5E47">
        <w:rPr>
          <w:rStyle w:val="Strong"/>
        </w:rPr>
        <w:t xml:space="preserve"> is accepted</w:t>
      </w:r>
      <w:r w:rsidR="00DF6541">
        <w:t>.</w:t>
      </w:r>
    </w:p>
    <w:p w14:paraId="5EE8A0F6" w14:textId="1A6FB664" w:rsidR="00DC3490" w:rsidRPr="0038020D" w:rsidRDefault="008D7F0C" w:rsidP="00EC5E47">
      <w:pPr>
        <w:pStyle w:val="ListParagraph"/>
        <w:numPr>
          <w:ilvl w:val="0"/>
          <w:numId w:val="40"/>
        </w:numPr>
        <w:ind w:left="709"/>
        <w:rPr>
          <w:rFonts w:eastAsiaTheme="minorEastAsia" w:cs="Times New Roman"/>
          <w:szCs w:val="24"/>
        </w:rPr>
      </w:pPr>
      <w:r>
        <w:rPr>
          <w:rFonts w:cs="Times New Roman"/>
          <w:bCs/>
          <w:szCs w:val="24"/>
        </w:rPr>
        <w:t xml:space="preserve">The second hypothesis states that leverage positively and significantly affects accounting conservatism. This means that a direct relationship is present between leverage with accounting conservatism. From the outcomes in Table 4.11, the regression coefficient value is 0.056, </w:t>
      </w:r>
      <w:r>
        <w:rPr>
          <w:rFonts w:cs="Times New Roman"/>
          <w:bCs/>
          <w:szCs w:val="24"/>
        </w:rPr>
        <w:lastRenderedPageBreak/>
        <w:t>indicating a positive direction, and the significance value is 0.009. Given the Sig. value is below 0.05, an interpretation can be drawn that leverage significantly affects accounting conservatism, thus</w:t>
      </w:r>
      <w:r w:rsidR="00EC5E47" w:rsidRPr="00EC5E47">
        <w:rPr>
          <w:rFonts w:cs="Times New Roman"/>
          <w:bCs/>
          <w:szCs w:val="24"/>
        </w:rPr>
        <w:t xml:space="preserve"> </w:t>
      </w:r>
      <w:r w:rsidR="00D61758" w:rsidRPr="00D765AE">
        <w:rPr>
          <w:rFonts w:eastAsia="Times New Roman" w:cs="Times New Roman"/>
          <w:b/>
          <w:color w:val="auto"/>
          <w:position w:val="1"/>
          <w:lang w:val="id"/>
        </w:rPr>
        <w:t>H</w:t>
      </w:r>
      <w:r w:rsidR="00D61758" w:rsidRPr="00D765AE">
        <w:rPr>
          <w:rFonts w:eastAsia="Times New Roman" w:cs="Times New Roman"/>
          <w:b/>
          <w:color w:val="auto"/>
          <w:sz w:val="16"/>
          <w:lang w:val="id"/>
        </w:rPr>
        <w:t>2</w:t>
      </w:r>
      <w:r w:rsidR="00D61758" w:rsidRPr="00D765AE">
        <w:rPr>
          <w:rStyle w:val="Strong"/>
        </w:rPr>
        <w:t xml:space="preserve"> </w:t>
      </w:r>
      <w:r w:rsidR="00EC5E47" w:rsidRPr="00D765AE">
        <w:rPr>
          <w:rStyle w:val="Strong"/>
        </w:rPr>
        <w:t>is accepted</w:t>
      </w:r>
      <w:r w:rsidR="0038020D">
        <w:t>.</w:t>
      </w:r>
      <w:r w:rsidR="00DF6541">
        <w:t xml:space="preserve"> </w:t>
      </w:r>
    </w:p>
    <w:p w14:paraId="7F68E34D" w14:textId="549840CD" w:rsidR="00DC3490" w:rsidRDefault="00EC5E47" w:rsidP="00D31EBC">
      <w:pPr>
        <w:pStyle w:val="Heading3"/>
        <w:spacing w:after="0"/>
      </w:pPr>
      <w:bookmarkStart w:id="123" w:name="_Toc214352840"/>
      <w:r>
        <w:t>Discussion</w:t>
      </w:r>
      <w:bookmarkEnd w:id="123"/>
    </w:p>
    <w:p w14:paraId="0AFFBFC3" w14:textId="3282D5FC" w:rsidR="00D31EBC" w:rsidRDefault="00EC5E47" w:rsidP="00EC5E47">
      <w:pPr>
        <w:pStyle w:val="Heading4"/>
        <w:spacing w:after="0"/>
      </w:pPr>
      <w:bookmarkStart w:id="124" w:name="_Toc214352841"/>
      <w:r>
        <w:t>T</w:t>
      </w:r>
      <w:r w:rsidR="005C332B">
        <w:t>he Effect of Earnings</w:t>
      </w:r>
      <w:r w:rsidRPr="00EC5E47">
        <w:t xml:space="preserve"> Volatility on Accounting Conservatism</w:t>
      </w:r>
      <w:bookmarkEnd w:id="124"/>
    </w:p>
    <w:p w14:paraId="41D95B23" w14:textId="3C9BD108" w:rsidR="005C332B" w:rsidRDefault="00D765AE" w:rsidP="002F678F">
      <w:r>
        <w:t xml:space="preserve">The outcomes of the first hypothesis test demonstrate that earnings volatility negatively and significantly affects </w:t>
      </w:r>
      <w:r w:rsidR="005C332B" w:rsidRPr="005C332B">
        <w:t xml:space="preserve">accounting conservatism with a </w:t>
      </w:r>
      <w:r>
        <w:t xml:space="preserve">regression coefficient value of -0.820 as well as a Sig. level of 0.000, which is below 0.05. This finding indicates that a higher </w:t>
      </w:r>
      <w:r w:rsidR="005C332B" w:rsidRPr="005C332B">
        <w:t xml:space="preserve">level of earnings volatility of a </w:t>
      </w:r>
      <w:r>
        <w:t>company is an indication of lower level of the applied accounting conservatism</w:t>
      </w:r>
      <w:r w:rsidR="005C332B" w:rsidRPr="005C332B">
        <w:t xml:space="preserve">. </w:t>
      </w:r>
      <w:r>
        <w:t>The explanation for this phenomenon can be seen from the fact that when a company experiences high earnings fluctuations, management tends not to strictly apply the principle of conservatism for fear of worsening investors' perceptions of company performance stability</w:t>
      </w:r>
      <w:r w:rsidR="005C332B" w:rsidRPr="005C332B">
        <w:t>. High earnings volatility encourages management to focus more on stabilizing financial reporting rather than applying the principle of prudence, which could potentially exacerbate the instability.</w:t>
      </w:r>
    </w:p>
    <w:p w14:paraId="140A40C8" w14:textId="1AF1E3A2" w:rsidR="002F678F" w:rsidRDefault="001A61AE" w:rsidP="002F678F">
      <w:proofErr w:type="gramStart"/>
      <w:r>
        <w:t>This research findings</w:t>
      </w:r>
      <w:proofErr w:type="gramEnd"/>
      <w:r>
        <w:t xml:space="preserve"> are backed by the </w:t>
      </w:r>
      <w:r w:rsidR="00D80081" w:rsidRPr="00D80081">
        <w:t xml:space="preserve">basic concept of accounting conservatism, which requires immediate recognition of losses but delayed recognition of gains. In the framework of Financial Accounting Standards in Indonesia, particularly PSAK 1 on Financial Statement Presentation, it is stated that financial statements must be prepared on an accrual basis and with prudence. However, this standard also allows flexibility in the selection of accounting policies as long as they are in accordance with the company's conditions. When </w:t>
      </w:r>
      <w:r w:rsidR="00D80081" w:rsidRPr="00D80081">
        <w:lastRenderedPageBreak/>
        <w:t>earnings volatility is high, management takes advantage of this flexibility by choosing more neutral or even optimistic accounting methods, such as selecting depreciation methods that result in lower expenses in the early years or capitalization policies for certain costs that should be immediately expensed. This practice shows that although the principle of conservatism is recognized in the conceptual framework, its application is highly dependent on the volatility of the company's performance.</w:t>
      </w:r>
    </w:p>
    <w:p w14:paraId="4040E491" w14:textId="0305A3EA" w:rsidR="00D80081" w:rsidRDefault="00457925" w:rsidP="002F678F">
      <w:r>
        <w:t>The correlation</w:t>
      </w:r>
      <w:r w:rsidR="00D80081" w:rsidRPr="00D80081">
        <w:t xml:space="preserve"> between earnings volatility and the choice of accounting method can be seen in several areas of accounting policy regulated in PSAK. For example, in PSAK 14 on Inventories, companies can choose between the First </w:t>
      </w:r>
      <w:proofErr w:type="gramStart"/>
      <w:r w:rsidR="00D80081" w:rsidRPr="00D80081">
        <w:t>In First Out</w:t>
      </w:r>
      <w:proofErr w:type="gramEnd"/>
      <w:r w:rsidR="00D80081" w:rsidRPr="00D80081">
        <w:t xml:space="preserve"> (FIFO) method or the weighted average method for inventory valuation. When raw material prices fluctuate significantly, this choice of method will have a different impact on reported earnings. Companies with high earnings volatility tend to choose methods that produce more stable earnings than methods that conservatively reflect current economic conditions. In addition, in PSAK 16 on Fixed Assets, companies have the option to use various depreciation methods. In conditions of high volatility, management tends to avoid recognizing asset impairment, which is an application of conservatism, as this will further increase the fluctuation in reported earnings.</w:t>
      </w:r>
    </w:p>
    <w:p w14:paraId="4368C070" w14:textId="71F19181" w:rsidR="00D80081" w:rsidRDefault="00D80081" w:rsidP="002F678F">
      <w:r w:rsidRPr="00D80081">
        <w:t xml:space="preserve">From the perspective of agency theory </w:t>
      </w:r>
      <w:r w:rsidR="00457925">
        <w:t>that</w:t>
      </w:r>
      <w:r w:rsidRPr="00D80081">
        <w:t xml:space="preserve"> Jensen and </w:t>
      </w:r>
      <w:proofErr w:type="spellStart"/>
      <w:r w:rsidRPr="00D80081">
        <w:t>Meckling</w:t>
      </w:r>
      <w:proofErr w:type="spellEnd"/>
      <w:r w:rsidRPr="00D80081">
        <w:t xml:space="preserve"> </w:t>
      </w:r>
      <w:r w:rsidR="000A3883">
        <w:fldChar w:fldCharType="begin" w:fldLock="1"/>
      </w:r>
      <w:r w:rsidR="008D0D25">
        <w:instrText>ADDIN CSL_CITATION {"citationItems":[{"id":"ITEM-1","itemData":{"DOI":"10.1016/0304-405X(76)90026-X","ISSN":"0304405X","author":[{"dropping-particle":"","family":"Jensen","given":"Michael C.","non-dropping-particle":"","parse-names":false,"suffix":""},{"dropping-particle":"","family":"Meckling","given":"William H.","non-dropping-particle":"","parse-names":false,"suffix":""}],"container-title":"Journal of Financial Economics","id":"ITEM-1","issue":"4","issued":{"date-parts":[["1976","10","21"]]},"page":"305-360","publisher":"Cambridge University Press","title":"Theory of the firm: Managerial behavior, agency costs and ownership structure","type":"article-journal","volume":"3"},"suppress-author":1,"uris":["http://www.mendeley.com/documents/?uuid=3ad7f38f-eca4-40e6-8aa9-8aa299d8bff5"]}],"mendeley":{"formattedCitation":"(1976)","plainTextFormattedCitation":"(1976)","previouslyFormattedCitation":"(1976)"},"properties":{"noteIndex":0},"schema":"https://github.com/citation-style-language/schema/raw/master/csl-citation.json"}</w:instrText>
      </w:r>
      <w:r w:rsidR="000A3883">
        <w:fldChar w:fldCharType="separate"/>
      </w:r>
      <w:r w:rsidR="000A3883" w:rsidRPr="000A3883">
        <w:rPr>
          <w:noProof/>
        </w:rPr>
        <w:t>(1976)</w:t>
      </w:r>
      <w:r w:rsidR="000A3883">
        <w:fldChar w:fldCharType="end"/>
      </w:r>
      <w:r w:rsidR="00457925">
        <w:t xml:space="preserve"> proposed</w:t>
      </w:r>
      <w:r w:rsidRPr="00D80081">
        <w:t xml:space="preserve">, the negative </w:t>
      </w:r>
      <w:r w:rsidR="00457925">
        <w:t>correlation</w:t>
      </w:r>
      <w:r w:rsidRPr="00D80081">
        <w:t xml:space="preserve"> between earnings volatility and accounting cons</w:t>
      </w:r>
      <w:r w:rsidR="00457925">
        <w:t xml:space="preserve">ervatism reflects a conflicting </w:t>
      </w:r>
      <w:r w:rsidRPr="00D80081">
        <w:t xml:space="preserve">interest between principals (shareholders) and agents (management). Agency theory explains that management, as agents, has </w:t>
      </w:r>
      <w:r w:rsidRPr="00D80081">
        <w:lastRenderedPageBreak/>
        <w:t>more complete information than principals regarding the condition of the company, including the choice of accounting policies to be used. When earnings volatility is high, there is greater information asymmetry because it is difficult for principals to distinguish whether earnings fluctuations are caused by external factors or opportunistic actions by management. In these circumstances, management faces pressure to show stable performance to principals in order to maintain their position and compensation. Accounting conservatism, which requires the earlier recognition of losses, will actually make earnings appear lower or more volatile, which can worsen the assessment of management's performance. Therefore, management tends to reduce the application of conservatism to protect their personal interests.</w:t>
      </w:r>
    </w:p>
    <w:p w14:paraId="6A38A87C" w14:textId="545FA94F" w:rsidR="00D80081" w:rsidRDefault="00277601" w:rsidP="002F678F">
      <w:r w:rsidRPr="00277601">
        <w:t>This negative relationship can also be explained through the bonding and monitoring mechanisms in agency theory. Accounting conservatism actually functions as a bonding mechanism that limits opportunistic behavior by management by forcing the earlier recognition of bad news. However, when earnings volatility is high, management has a stronger incentive to avoid this bonding mechanism because rapid recognition of losses will further exacerbate already high volatility. From a monitoring perspective, shareholders incur higher costs to supervise management in conditions of high volatility because it is difficult to distinguish between normal and abnormal fluctuations. These monitoring limitations provide management with room to reduce conservatism, which increases information asymmetry and aggravates agency conflicts.</w:t>
      </w:r>
    </w:p>
    <w:p w14:paraId="19FF3232" w14:textId="4495BE27" w:rsidR="0017738A" w:rsidRDefault="00457925" w:rsidP="00913E1D">
      <w:r>
        <w:lastRenderedPageBreak/>
        <w:t>In the sub sector of food and beverage on IDX</w:t>
      </w:r>
      <w:r w:rsidR="00913E1D" w:rsidRPr="00913E1D">
        <w:t xml:space="preserve">, this phenomenon can be observed in several companies that have experienced significant profit fluctuations due to raw material price volatility and changes in consumption patterns, especially during the COVID-19 pandemic </w:t>
      </w:r>
      <w:r>
        <w:t xml:space="preserve">as well as </w:t>
      </w:r>
      <w:r w:rsidR="00913E1D" w:rsidRPr="00913E1D">
        <w:t xml:space="preserve">economic recovery period. </w:t>
      </w:r>
      <w:proofErr w:type="gramStart"/>
      <w:r w:rsidR="00913E1D" w:rsidRPr="00913E1D">
        <w:t>When facing high earnings volatility due to these factors, company management tends to use more flexible accounting policies in terms of revenue and expense recognition.</w:t>
      </w:r>
      <w:proofErr w:type="gramEnd"/>
      <w:r w:rsidR="00913E1D" w:rsidRPr="00913E1D">
        <w:t xml:space="preserve"> For example, some companies delay recognizing inventory write-downs even when there are indications of a decline in market value, or use longer asset useful life estimates to reduce annual depreciation expenses. This practice shows that in industries that are vulnerable to external volatility, </w:t>
      </w:r>
      <w:r>
        <w:t xml:space="preserve">accounting conservatism application </w:t>
      </w:r>
      <w:r w:rsidR="00913E1D" w:rsidRPr="00913E1D">
        <w:t>is often ignored in order to maintain financial reporting stability.</w:t>
      </w:r>
    </w:p>
    <w:p w14:paraId="5E47D497" w14:textId="69835EFF" w:rsidR="0052092C" w:rsidRPr="008E0C26" w:rsidRDefault="00913E1D" w:rsidP="00510FFA">
      <w:r>
        <w:t xml:space="preserve">This finding is </w:t>
      </w:r>
      <w:r w:rsidR="00457925">
        <w:t>backed by</w:t>
      </w:r>
      <w:r>
        <w:t xml:space="preserve"> previous research by </w:t>
      </w:r>
      <w:r w:rsidR="00510FFA">
        <w:rPr>
          <w:noProof/>
        </w:rPr>
        <w:t xml:space="preserve">Al-Hasnawi </w:t>
      </w:r>
      <w:r w:rsidR="00510FFA" w:rsidRPr="00A05489">
        <w:rPr>
          <w:i/>
          <w:noProof/>
        </w:rPr>
        <w:t>et al</w:t>
      </w:r>
      <w:r w:rsidR="00510FFA">
        <w:rPr>
          <w:noProof/>
        </w:rPr>
        <w:t>.</w:t>
      </w:r>
      <w:r w:rsidR="00510FFA">
        <w:t xml:space="preserve"> </w:t>
      </w:r>
      <w:r w:rsidR="00510FFA">
        <w:fldChar w:fldCharType="begin" w:fldLock="1"/>
      </w:r>
      <w:r w:rsidR="00510FFA">
        <w:instrText>ADDIN CSL_CITATION {"citationItems":[{"id":"ITEM-1","itemData":{"abstract":"The study aimed to show the concept and importance of accounting Conservatism, Persistence and volatility of earnings of companies listed in the Iraqi market for securities have been selected 35 companies for the period between 2013 to 2017 used the scale of book value to market value to measure the Conservatism while the current profit regression model was used to measure future profits Eviews 9 was used for the purpose of testing the two hypotheses. The results of the study found that there is a statistically significant relationship between persistence of earnings, earnings volatility and accounting Conservatism.","author":[{"dropping-particle":"","family":"Al-Hasnawi","given":"Mushtaq","non-dropping-particle":"","parse-names":false,"suffix":""},{"dropping-particle":"","family":"Khalbas","given":"Hoda","non-dropping-particle":"","parse-names":false,"suffix":""},{"dropping-particle":"","family":"Hassan","given":"Faleh","non-dropping-particle":"","parse-names":false,"suffix":""}],"container-title":"Journal of Accounting and Financial Studies","id":"ITEM-1","issued":{"date-parts":[["2021"]]},"page":"12-21","title":"Relationship between accounting Conservatism, Persistence and volatility of earnings of companies listed on the Iraq Stock Exchange","type":"article-journal","volume":"16"},"suppress-author":1,"uris":["http://www.mendeley.com/documents/?uuid=4e209b34-3dad-4da8-a2a3-7fd6de58ae25"]}],"mendeley":{"formattedCitation":"(2021)","plainTextFormattedCitation":"(2021)","previouslyFormattedCitation":"(2021)"},"properties":{"noteIndex":0},"schema":"https://github.com/citation-style-language/schema/raw/master/csl-citation.json"}</w:instrText>
      </w:r>
      <w:r w:rsidR="00510FFA">
        <w:fldChar w:fldCharType="separate"/>
      </w:r>
      <w:r w:rsidR="00510FFA" w:rsidRPr="00A05489">
        <w:rPr>
          <w:noProof/>
        </w:rPr>
        <w:t>(2021)</w:t>
      </w:r>
      <w:r w:rsidR="00510FFA">
        <w:fldChar w:fldCharType="end"/>
      </w:r>
      <w:r w:rsidR="00510FFA">
        <w:t xml:space="preserve"> </w:t>
      </w:r>
      <w:r w:rsidR="00457925">
        <w:t xml:space="preserve">in </w:t>
      </w:r>
      <w:r w:rsidR="00B265B8">
        <w:t xml:space="preserve">which </w:t>
      </w:r>
      <w:r w:rsidR="00457925">
        <w:t>it is shown</w:t>
      </w:r>
      <w:r w:rsidR="00B265B8">
        <w:t xml:space="preserve"> that earnings volatility has </w:t>
      </w:r>
      <w:r w:rsidR="00457925">
        <w:t xml:space="preserve">an effect that is significant negative </w:t>
      </w:r>
      <w:r w:rsidR="00B265B8">
        <w:t xml:space="preserve">on accounting conservatism. Furthermore, research by </w:t>
      </w:r>
      <w:proofErr w:type="spellStart"/>
      <w:r w:rsidR="00510FFA">
        <w:t>Khalifa</w:t>
      </w:r>
      <w:proofErr w:type="spellEnd"/>
      <w:r w:rsidR="00510FFA">
        <w:t xml:space="preserve"> </w:t>
      </w:r>
      <w:r w:rsidR="00510FFA" w:rsidRPr="00896030">
        <w:rPr>
          <w:i/>
        </w:rPr>
        <w:t>et al</w:t>
      </w:r>
      <w:r w:rsidR="00510FFA">
        <w:t xml:space="preserve">. </w:t>
      </w:r>
      <w:r w:rsidR="00510FFA">
        <w:fldChar w:fldCharType="begin" w:fldLock="1"/>
      </w:r>
      <w:r w:rsidR="00510FFA">
        <w:instrText>ADDIN CSL_CITATION {"citationItems":[{"id":"ITEM-1","itemData":{"DOI":"10.1108/JAAR-01-2023-0028","ISSN":"09675426","abstract":"Purpose: The authors examine the effect of climate risk on accounting conservatism for a sample of listed companies operating in 26 developing countries. Design/methodology/approach: The authors employ the Climate Risk Index (CRI) developed by Germanwatch to capture the severity of losses due to extreme weather events at the country level. The authors use different approaches to measure firm-level accounting conservatism. Findings: The authors find that greater climate risk leads to a lower level of accounting conservatism. The results hold even after using different estimation methods. Research limitations/implications: Although the authors' analysis is limited to the period 2007–2016, it could be helpful for standard setters such as International Accounting Standards Board (IASB) and International Sustainable Standards Board (ISSB) as they may consider the potential effect of climate risk in their international standards. Practical implications: The negative impacts of climate risk on the quality of financial reporting as proxied by accounting conservatism could trigger regulators and standard setters to require disclosure of information relating to climate risks and to incorporate climate-related risks in their risk management systems. In addition, for policymakers, incorporating accounting conservatism as a financial quality reporting standard could help promote greater transparency, accuracy and reliability in financial reporting in the context of climate risk. Originality/value: The authors add to the literature on international differences in accounting conservatism by showing that climate risk significantly affects unconditional and conditional conservatism. The authors' results provide fresh evidence of the dark side of climate change. That is, climate risk is shown to decrease financial reporting quality.","author":[{"dropping-particle":"","family":"Khalifa","given":"Maha","non-dropping-particle":"","parse-names":false,"suffix":""},{"dropping-particle":"","family":"Zouaoui","given":"Haykel","non-dropping-particle":"","parse-names":false,"suffix":""},{"dropping-particle":"","family":"Othman","given":"Hakim","non-dropping-particle":"Ben","parse-names":false,"suffix":""},{"dropping-particle":"","family":"Hussainey","given":"Khaled","non-dropping-particle":"","parse-names":false,"suffix":""}],"container-title":"Journal of Applied Accounting Research","id":"ITEM-1","issue":"3","issued":{"date-parts":[["2024"]]},"page":"570-593","title":"The impact of climate risk on accounting conservatism: evidence from developing countries","type":"article-journal","volume":"25"},"suppress-author":1,"uris":["http://www.mendeley.com/documents/?uuid=7a911402-73a7-4875-b830-c56a7a7eee72"]}],"mendeley":{"formattedCitation":"(2024)","plainTextFormattedCitation":"(2024)","previouslyFormattedCitation":"(2024)"},"properties":{"noteIndex":0},"schema":"https://github.com/citation-style-language/schema/raw/master/csl-citation.json"}</w:instrText>
      </w:r>
      <w:r w:rsidR="00510FFA">
        <w:fldChar w:fldCharType="separate"/>
      </w:r>
      <w:r w:rsidR="00510FFA" w:rsidRPr="00896030">
        <w:rPr>
          <w:noProof/>
        </w:rPr>
        <w:t>(2024)</w:t>
      </w:r>
      <w:r w:rsidR="00510FFA">
        <w:fldChar w:fldCharType="end"/>
      </w:r>
      <w:r w:rsidR="00510FFA">
        <w:t xml:space="preserve"> </w:t>
      </w:r>
      <w:r w:rsidR="00B265B8">
        <w:t>found that the more unstable a company's earnings condition is, the lower the tendency to be cautious in financial reporting. This can occur because such instability creates pressure to present more optimistic performance results</w:t>
      </w:r>
      <w:r w:rsidR="00510FFA">
        <w:t>.</w:t>
      </w:r>
    </w:p>
    <w:p w14:paraId="5E2E86B6" w14:textId="51589270" w:rsidR="008E0C26" w:rsidRDefault="00B265B8" w:rsidP="00B265B8">
      <w:pPr>
        <w:pStyle w:val="Heading4"/>
        <w:spacing w:after="0"/>
      </w:pPr>
      <w:bookmarkStart w:id="125" w:name="_Toc214352842"/>
      <w:r w:rsidRPr="00B265B8">
        <w:t>The Effect of Leverage on Accounting Conservatism</w:t>
      </w:r>
      <w:bookmarkEnd w:id="125"/>
    </w:p>
    <w:p w14:paraId="45036F7C" w14:textId="76D02E9A" w:rsidR="00C46170" w:rsidRDefault="00457925" w:rsidP="00AF599A">
      <w:r>
        <w:t xml:space="preserve">The outcomes of the second hypothesis test demonstrate that leverage positively and significantly affects accounting conservatism </w:t>
      </w:r>
      <w:r w:rsidR="00C46170" w:rsidRPr="00C46170">
        <w:t xml:space="preserve">with a regression </w:t>
      </w:r>
      <w:r>
        <w:t>coefficient value of 0.056 along with</w:t>
      </w:r>
      <w:r w:rsidR="00C46170" w:rsidRPr="00C46170">
        <w:t xml:space="preserve"> a significance level of 0.000, which is less than 0.05. </w:t>
      </w:r>
      <w:r>
        <w:t xml:space="preserve">This finding implies that a higher level of corporate leverage is an </w:t>
      </w:r>
      <w:r>
        <w:lastRenderedPageBreak/>
        <w:t>indication of higher level of accounting conservatism</w:t>
      </w:r>
      <w:r w:rsidR="00C46170" w:rsidRPr="00C46170">
        <w:t>. Companies with high leverage face greater financial risks, so creditors demand greater transparency and prudence in financial reporting. This cond</w:t>
      </w:r>
      <w:r>
        <w:t>ition encourages management to implement</w:t>
      </w:r>
      <w:r w:rsidR="00C46170" w:rsidRPr="00C46170">
        <w:t xml:space="preserve"> the principle of accounting conservatism as a form of responsiveness to the need for credible information for creditors and other stakeholders.</w:t>
      </w:r>
    </w:p>
    <w:p w14:paraId="5EADBD69" w14:textId="5588F8BA" w:rsidR="00C46170" w:rsidRDefault="00C46170" w:rsidP="002F678F">
      <w:r>
        <w:t xml:space="preserve">In PSAK 55 on Financial Instruments: </w:t>
      </w:r>
      <w:r w:rsidRPr="00C46170">
        <w:t>Recognition and Measurement, it is stipulated that companies must recognize impairment losses in a timely manner. Accounting conservatism serves as a mechanism to provide early warning to creditors when a company is facing financial problems, allowing creditors to take protective measures</w:t>
      </w:r>
      <w:r>
        <w:t xml:space="preserve"> before conditions deteriorate. </w:t>
      </w:r>
      <w:r w:rsidRPr="00C46170">
        <w:t>Highly leveraged companies implement conservative accounting policies such as the use of accelerated depreciation methods, the creation of higher allowance for doubtful accounts, and the faster recognition of asset impairment. By implementing conservatism, companies demonstrate their commitment to prudent risk management, thereby increasing creditor confidence and potentially obtaining more advantageous terms of credit.</w:t>
      </w:r>
    </w:p>
    <w:p w14:paraId="42768770" w14:textId="0F83C000" w:rsidR="00C46170" w:rsidRDefault="00C46170" w:rsidP="002F678F">
      <w:r w:rsidRPr="00C46170">
        <w:t xml:space="preserve">Conservatism is a principle that recognizes losses more quickly but recognizes gains more slowly, providing a higher level of verifiability because losses are generally easier to verify than gains, which are still potential. Creditors, as the parties bearing the main risk of corporate failure, require verifiable information to assess a company's </w:t>
      </w:r>
      <w:r w:rsidR="00D449FD">
        <w:t>capacity of meeting its debt obligations</w:t>
      </w:r>
      <w:r w:rsidRPr="00C46170">
        <w:t xml:space="preserve">. In practice, highly leveraged companies tend to use more pessimistic estimates in various areas of accounting, such as the estimated economic life of assets or </w:t>
      </w:r>
      <w:r w:rsidRPr="00C46170">
        <w:lastRenderedPageBreak/>
        <w:t>project completion rates. This approach reduces the possibility of overstating assets and profits, which could mislead creditors in assessing the company's actual financial condition.</w:t>
      </w:r>
    </w:p>
    <w:p w14:paraId="02BAE139" w14:textId="7AFCEB39" w:rsidR="00C46170" w:rsidRDefault="00D449FD" w:rsidP="002F678F">
      <w:r>
        <w:t xml:space="preserve">On the basis of </w:t>
      </w:r>
      <w:r w:rsidR="00C46170" w:rsidRPr="00C46170">
        <w:t>agency theory, the positive relationship between leverage and accounting conservatism reflects effective corporate governance mechanisms in overcoming agency conflicts between shareholders, management, and creditors.</w:t>
      </w:r>
      <w:r w:rsidR="00277445">
        <w:t xml:space="preserve"> M</w:t>
      </w:r>
      <w:r w:rsidR="00C46170" w:rsidRPr="00C46170">
        <w:t xml:space="preserve">anagement may have an incentive to present overly optimistic information in order to avoid technical default on debt covenants. Accounting conservatism serves to reduce </w:t>
      </w:r>
      <w:proofErr w:type="gramStart"/>
      <w:r w:rsidR="00277445">
        <w:t>this</w:t>
      </w:r>
      <w:r w:rsidR="00C46170" w:rsidRPr="00C46170">
        <w:t xml:space="preserve"> conflicts</w:t>
      </w:r>
      <w:proofErr w:type="gramEnd"/>
      <w:r w:rsidR="00C46170" w:rsidRPr="00C46170">
        <w:t xml:space="preserve"> by limiting management's ability to present overstated information. By applying conservatism, management signals to creditors that they are committed to presenting reliable information and will not take actions that are detrimental to the interests of creditors.</w:t>
      </w:r>
    </w:p>
    <w:p w14:paraId="7EEFDC22" w14:textId="584F43A7" w:rsidR="00B65AD2" w:rsidRDefault="00277445" w:rsidP="008D0D25">
      <w:r w:rsidRPr="00277445">
        <w:t xml:space="preserve">For example, PT Indofood </w:t>
      </w:r>
      <w:proofErr w:type="spellStart"/>
      <w:r w:rsidRPr="00277445">
        <w:t>Sukses</w:t>
      </w:r>
      <w:proofErr w:type="spellEnd"/>
      <w:r w:rsidRPr="00277445">
        <w:t xml:space="preserve"> </w:t>
      </w:r>
      <w:proofErr w:type="spellStart"/>
      <w:r w:rsidRPr="00277445">
        <w:t>Makmur</w:t>
      </w:r>
      <w:proofErr w:type="spellEnd"/>
      <w:r w:rsidRPr="00277445">
        <w:t xml:space="preserve"> </w:t>
      </w:r>
      <w:proofErr w:type="spellStart"/>
      <w:r w:rsidRPr="00277445">
        <w:t>Tbk</w:t>
      </w:r>
      <w:proofErr w:type="spellEnd"/>
      <w:r w:rsidRPr="00277445">
        <w:t xml:space="preserve"> (INDF), </w:t>
      </w:r>
      <w:r w:rsidR="00D449FD">
        <w:t>one among the largest companies in the sub sector of food and beverage listed on IDX, possesses a significant debt structure in its financing</w:t>
      </w:r>
      <w:r w:rsidRPr="00277445">
        <w:t>. In the financial report</w:t>
      </w:r>
      <w:r>
        <w:t>s for the 2019-2023 period, Indofood</w:t>
      </w:r>
      <w:r w:rsidR="008D0D25">
        <w:t xml:space="preserve"> has consistently applied a </w:t>
      </w:r>
      <w:r w:rsidRPr="00277445">
        <w:t xml:space="preserve">conservative approach in its financial reporting, which can be identified through conservatism measurement using the </w:t>
      </w:r>
      <w:proofErr w:type="spellStart"/>
      <w:r w:rsidRPr="00277445">
        <w:t>Givoly</w:t>
      </w:r>
      <w:proofErr w:type="spellEnd"/>
      <w:r w:rsidRPr="00277445">
        <w:t xml:space="preserve"> and </w:t>
      </w:r>
      <w:proofErr w:type="spellStart"/>
      <w:r w:rsidRPr="00277445">
        <w:t>Hayn</w:t>
      </w:r>
      <w:proofErr w:type="spellEnd"/>
      <w:r w:rsidRPr="00277445">
        <w:t xml:space="preserve"> model. This model measures the level of conservatism based on accruals, where persistent negative accruals indicate a high level of conservatism because they show that accounting profits tend to be lower than operating cash flows</w:t>
      </w:r>
      <w:r w:rsidR="008D0D25">
        <w:t xml:space="preserve"> </w:t>
      </w:r>
      <w:r w:rsidR="008D0D25">
        <w:fldChar w:fldCharType="begin" w:fldLock="1"/>
      </w:r>
      <w:r w:rsidR="008D0D25">
        <w:instrText>ADDIN CSL_CITATION {"citationItems":[{"id":"ITEM-1","itemData":{"DOI":"10.1016/S0165-4101(00)00024-0","ISSN":"01654101","abstract":"This paper documents changes in the patterns of earnings, cash flows and accruals over the last four decades. In the absence of a generally accepted definition of conservatism, a number of measures of reporting conservatism are identified and examined. These measures rely on the accumulation of nonoperating accruals, the timeliness of earnings with respect to bad and good news, characteristics of the earnings distribution and the market-to-book ratio. The patterns are consistent with an increase in conservative financial reporting over time. The findings have implications for accounting standard setting, regulation of financial information and financial statement analysis. © 2000 Elsevier Science B.V.","author":[{"dropping-particle":"","family":"Givoly","given":"Dan","non-dropping-particle":"","parse-names":false,"suffix":""},{"dropping-particle":"","family":"Hayn","given":"Carla","non-dropping-particle":"","parse-names":false,"suffix":""}],"container-title":"Journal of Accounting and Economics","id":"ITEM-1","issue":"3","issued":{"date-parts":[["2000"]]},"page":"287-320","title":"The changing time-series properties of earnings, cash flows and accruals: Has financial reporting become more conservative?","type":"article-journal","volume":"29"},"uris":["http://www.mendeley.com/documents/?uuid=6b20ae11-f43a-4929-bc79-b5a3fb3fa1db"]}],"mendeley":{"formattedCitation":"(Givoly &amp; Hayn, 2000)","plainTextFormattedCitation":"(Givoly &amp; Hayn, 2000)"},"properties":{"noteIndex":0},"schema":"https://github.com/citation-style-language/schema/raw/master/csl-citation.json"}</w:instrText>
      </w:r>
      <w:r w:rsidR="008D0D25">
        <w:fldChar w:fldCharType="separate"/>
      </w:r>
      <w:r w:rsidR="008D0D25" w:rsidRPr="008D0D25">
        <w:rPr>
          <w:noProof/>
        </w:rPr>
        <w:t>(Givoly &amp; Hayn, 2000)</w:t>
      </w:r>
      <w:r w:rsidR="008D0D25">
        <w:fldChar w:fldCharType="end"/>
      </w:r>
      <w:r w:rsidR="00B65AD2">
        <w:t>.</w:t>
      </w:r>
    </w:p>
    <w:p w14:paraId="56D3CF9D" w14:textId="4EEB54DC" w:rsidR="0017738A" w:rsidRDefault="00277445" w:rsidP="008D0D25">
      <w:r w:rsidRPr="00277445">
        <w:t xml:space="preserve">Observations of Indofood's financial statements show that the company has had consistent negative accruals for five consecutive years, indicating the </w:t>
      </w:r>
      <w:r w:rsidR="00D449FD">
        <w:lastRenderedPageBreak/>
        <w:t xml:space="preserve">implementation </w:t>
      </w:r>
      <w:r w:rsidRPr="00277445">
        <w:t>of the principle of prudence in the recognition of income a</w:t>
      </w:r>
      <w:r w:rsidR="00D449FD">
        <w:t xml:space="preserve">s well as </w:t>
      </w:r>
      <w:r w:rsidRPr="00277445">
        <w:t>expenses. This shows that highly leveraged companies such as Indofood understand the importance of accounting conservatism as a strategy to maintain creditor trust, comply with debt covenants, and ultimately reduce long-term capital costs, while providing protection for investors against overstated risks in financial statements.</w:t>
      </w:r>
    </w:p>
    <w:p w14:paraId="74B2CFE0" w14:textId="4E52496C" w:rsidR="0017738A" w:rsidRDefault="008D0D25" w:rsidP="0017738A">
      <w:r>
        <w:t xml:space="preserve">This finding is </w:t>
      </w:r>
      <w:r w:rsidR="00D449FD">
        <w:t>backed</w:t>
      </w:r>
      <w:r w:rsidR="00B65AD2">
        <w:t xml:space="preserve"> by research </w:t>
      </w:r>
      <w:r w:rsidR="00D449FD">
        <w:t>of</w:t>
      </w:r>
      <w:r w:rsidR="0017738A">
        <w:t xml:space="preserve"> </w:t>
      </w:r>
      <w:r>
        <w:rPr>
          <w:noProof/>
          <w:szCs w:val="24"/>
        </w:rPr>
        <w:t>Liasari and</w:t>
      </w:r>
      <w:r w:rsidR="00C73566" w:rsidRPr="00562F56">
        <w:rPr>
          <w:noProof/>
          <w:szCs w:val="24"/>
        </w:rPr>
        <w:t xml:space="preserve"> Biduri</w:t>
      </w:r>
      <w:r w:rsidR="00C73566">
        <w:rPr>
          <w:szCs w:val="24"/>
        </w:rPr>
        <w:t xml:space="preserve"> </w:t>
      </w:r>
      <w:r w:rsidR="00C73566">
        <w:rPr>
          <w:szCs w:val="24"/>
        </w:rPr>
        <w:fldChar w:fldCharType="begin" w:fldLock="1"/>
      </w:r>
      <w:r w:rsidR="00C73566">
        <w:rPr>
          <w:szCs w:val="24"/>
        </w:rPr>
        <w:instrText>ADDIN CSL_CITATION {"citationItems":[{"id":"ITEM-1","itemData":{"author":[{"dropping-particle":"","family":"Liasari","given":"Elva Fanny","non-dropping-particle":"","parse-names":false,"suffix":""},{"dropping-particle":"","family":"Biduri","given":"Sarwenda","non-dropping-particle":"","parse-names":false,"suffix":""}],"container-title":"Jurnal Akuntansi Keuangan dan Bisnis","id":"ITEM-1","issue":"November","issued":{"date-parts":[["2024"]]},"page":"74-82","title":"Impact of Profitability on Accounting Conservatism : Efference of Manufacturing Companies in Indonesia","type":"article-journal","volume":"17"},"suppress-author":1,"uris":["http://www.mendeley.com/documents/?uuid=b288eaed-f11b-4373-a188-fcf0529ef784"]}],"mendeley":{"formattedCitation":"(2024)","plainTextFormattedCitation":"(2024)","previouslyFormattedCitation":"(2024)"},"properties":{"noteIndex":0},"schema":"https://github.com/citation-style-language/schema/raw/master/csl-citation.json"}</w:instrText>
      </w:r>
      <w:r w:rsidR="00C73566">
        <w:rPr>
          <w:szCs w:val="24"/>
        </w:rPr>
        <w:fldChar w:fldCharType="separate"/>
      </w:r>
      <w:r w:rsidR="00C73566" w:rsidRPr="00562F56">
        <w:rPr>
          <w:noProof/>
          <w:szCs w:val="24"/>
        </w:rPr>
        <w:t>(2024)</w:t>
      </w:r>
      <w:r w:rsidR="00C73566">
        <w:rPr>
          <w:szCs w:val="24"/>
        </w:rPr>
        <w:fldChar w:fldCharType="end"/>
      </w:r>
      <w:r w:rsidR="00C73566">
        <w:t xml:space="preserve"> </w:t>
      </w:r>
      <w:r w:rsidR="00D449FD">
        <w:t xml:space="preserve">in </w:t>
      </w:r>
      <w:r w:rsidRPr="008D0D25">
        <w:t xml:space="preserve">which </w:t>
      </w:r>
      <w:r w:rsidR="00D449FD">
        <w:t>it is stated</w:t>
      </w:r>
      <w:r w:rsidRPr="008D0D25">
        <w:t xml:space="preserve"> that leverage positive</w:t>
      </w:r>
      <w:r w:rsidR="00D449FD">
        <w:t>ly a</w:t>
      </w:r>
      <w:r w:rsidRPr="008D0D25">
        <w:t>ffect</w:t>
      </w:r>
      <w:r w:rsidR="00D449FD">
        <w:t>s</w:t>
      </w:r>
      <w:r w:rsidRPr="008D0D25">
        <w:t xml:space="preserve"> conservatism. </w:t>
      </w:r>
      <w:r w:rsidR="00D449FD">
        <w:t>It is also explained in the research by</w:t>
      </w:r>
      <w:r w:rsidR="00D449FD">
        <w:rPr>
          <w:noProof/>
        </w:rPr>
        <w:t xml:space="preserve"> </w:t>
      </w:r>
      <w:r>
        <w:rPr>
          <w:noProof/>
        </w:rPr>
        <w:t xml:space="preserve">Yuliani </w:t>
      </w:r>
      <w:r w:rsidR="00C73566">
        <w:rPr>
          <w:noProof/>
        </w:rPr>
        <w:t>an</w:t>
      </w:r>
      <w:r>
        <w:rPr>
          <w:noProof/>
        </w:rPr>
        <w:t>d</w:t>
      </w:r>
      <w:r w:rsidR="00C73566" w:rsidRPr="00562F56">
        <w:rPr>
          <w:noProof/>
        </w:rPr>
        <w:t xml:space="preserve"> Hasanuh</w:t>
      </w:r>
      <w:r w:rsidR="00C73566">
        <w:t xml:space="preserve"> </w:t>
      </w:r>
      <w:r w:rsidR="00C73566">
        <w:fldChar w:fldCharType="begin" w:fldLock="1"/>
      </w:r>
      <w:r w:rsidR="00C73566">
        <w:instrText>ADDIN CSL_CITATION {"citationItems":[{"id":"ITEM-1","itemData":{"DOI":"10.36312/10.36312/vol4iss3pp35-42","ISSN":"2745-5955","abstract":"Penelitian ini bertujuan untuk menguji Leverage dan Profitabilitas terhadap Konservatisme Akuntansi. Penyajian Laporan keuangan perlu diadakan penerapan konservatisme akuntansi, Oleh karena itu untuk menerapkan adanya kefleksibelitasan dalam menyajikan laporan keuangan. Sampel penelitian ini menggunakan perusahaan publik atau emiten sektor keuangan sub sektor bank yang terdapat di BEI Tahun 2018-2020. Penelitian ini memilih sampel dari 10 perusahaan publik, setelah menjalankan tes asumsi klasik, analisis regresi berganda, sebagian juga menunjukkan bahwa leverage dan profitabilitas ini berpengaruh positif terhadap konservatisme akuntansi. Dalam penelitian ini juga sampel yang digunakan yaitu dengan metode purposive sampling, yang bertujuan untuk memperoleh sampel yang representatif berdasarkan kriteria yang telah ditentukan.","author":[{"dropping-particle":"","family":"Yuliani","given":"Fitri","non-dropping-particle":"","parse-names":false,"suffix":""},{"dropping-particle":"","family":"Hasanuh","given":"Nanu","non-dropping-particle":"","parse-names":false,"suffix":""}],"container-title":"Journal Scientific of Mandalika (JSM)","id":"ITEM-1","issue":"3","issued":{"date-parts":[["2023","3","20"]]},"page":"35-42","title":"Pengaruh Leverage dan Profitabilitas terhadap Konservatisme Akuntansi pada Perusahaan Publik atau Emiten Sektor Keuangan Sub Sektor Bank yang Terdaftar di BEI Tahun 2018-2020","type":"article-journal","volume":"4"},"suppress-author":1,"uris":["http://www.mendeley.com/documents/?uuid=3f50cfec-c83e-4874-bcef-3c639a04dcac"]}],"mendeley":{"formattedCitation":"(2023)","plainTextFormattedCitation":"(2023)","previouslyFormattedCitation":"(2023)"},"properties":{"noteIndex":0},"schema":"https://github.com/citation-style-language/schema/raw/master/csl-citation.json"}</w:instrText>
      </w:r>
      <w:r w:rsidR="00C73566">
        <w:fldChar w:fldCharType="separate"/>
      </w:r>
      <w:r w:rsidR="00C73566" w:rsidRPr="00562F56">
        <w:rPr>
          <w:noProof/>
        </w:rPr>
        <w:t>(2023)</w:t>
      </w:r>
      <w:r w:rsidR="00C73566">
        <w:fldChar w:fldCharType="end"/>
      </w:r>
      <w:r w:rsidR="00C73566">
        <w:t xml:space="preserve"> </w:t>
      </w:r>
      <w:r w:rsidRPr="008D0D25">
        <w:t xml:space="preserve">that companies with high debt levels tend to implement conservative reporting policies as a form of caution in reporting and to maintain </w:t>
      </w:r>
      <w:r w:rsidR="00D449FD">
        <w:t>the credibility of the company in creditors’ eyes</w:t>
      </w:r>
      <w:r w:rsidRPr="008D0D25">
        <w:t>.</w:t>
      </w:r>
    </w:p>
    <w:p w14:paraId="07CE2DBE" w14:textId="77777777" w:rsidR="002F678F" w:rsidRDefault="002F678F" w:rsidP="002F678F"/>
    <w:p w14:paraId="54FAE218" w14:textId="77777777" w:rsidR="000F34BA" w:rsidRDefault="000F34BA" w:rsidP="002F678F">
      <w:pPr>
        <w:pStyle w:val="Heading1"/>
        <w:ind w:left="0" w:firstLine="0"/>
        <w:sectPr w:rsidR="000F34BA" w:rsidSect="000F34BA">
          <w:pgSz w:w="11907" w:h="16839" w:code="9"/>
          <w:pgMar w:top="2268" w:right="1701" w:bottom="1701" w:left="2268" w:header="708" w:footer="708" w:gutter="0"/>
          <w:cols w:space="708"/>
          <w:titlePg/>
          <w:docGrid w:linePitch="360"/>
        </w:sectPr>
      </w:pPr>
    </w:p>
    <w:p w14:paraId="3D5ADE5A" w14:textId="2F8314F3" w:rsidR="002F678F" w:rsidRPr="00753058" w:rsidRDefault="002F678F" w:rsidP="002F678F">
      <w:pPr>
        <w:pStyle w:val="Heading1"/>
        <w:ind w:left="0" w:firstLine="0"/>
      </w:pPr>
      <w:r>
        <w:lastRenderedPageBreak/>
        <w:br/>
      </w:r>
      <w:bookmarkStart w:id="126" w:name="_Toc214352843"/>
      <w:r w:rsidR="00B65AD2">
        <w:t>CLOSURE</w:t>
      </w:r>
      <w:bookmarkEnd w:id="126"/>
    </w:p>
    <w:p w14:paraId="6210E65B" w14:textId="79319FE6" w:rsidR="002F678F" w:rsidRPr="000F43F3" w:rsidRDefault="00B65AD2" w:rsidP="002F678F">
      <w:pPr>
        <w:pStyle w:val="Heading2"/>
        <w:tabs>
          <w:tab w:val="clear" w:pos="720"/>
          <w:tab w:val="num" w:pos="709"/>
        </w:tabs>
        <w:ind w:left="709" w:hanging="709"/>
      </w:pPr>
      <w:bookmarkStart w:id="127" w:name="_Toc214352844"/>
      <w:r>
        <w:t>Conclusion</w:t>
      </w:r>
      <w:bookmarkEnd w:id="127"/>
    </w:p>
    <w:p w14:paraId="2716E597" w14:textId="2135470D" w:rsidR="00C73566" w:rsidRDefault="00B65AD2" w:rsidP="00C73566">
      <w:r w:rsidRPr="00B65AD2">
        <w:t xml:space="preserve">This </w:t>
      </w:r>
      <w:r>
        <w:t xml:space="preserve">research </w:t>
      </w:r>
      <w:r w:rsidR="00D449FD">
        <w:t>seeks</w:t>
      </w:r>
      <w:r w:rsidRPr="00B65AD2">
        <w:t xml:space="preserve"> to examin</w:t>
      </w:r>
      <w:r w:rsidR="00D449FD">
        <w:t xml:space="preserve">e the volatility of earnings along with leverage that affect </w:t>
      </w:r>
      <w:r w:rsidRPr="00B65AD2">
        <w:t xml:space="preserve">accounting conservatism. The objects in this </w:t>
      </w:r>
      <w:r>
        <w:t>research</w:t>
      </w:r>
      <w:r w:rsidRPr="00B65AD2">
        <w:t xml:space="preserve"> are manufacturing compani</w:t>
      </w:r>
      <w:r>
        <w:t xml:space="preserve">es </w:t>
      </w:r>
      <w:r w:rsidR="00D449FD">
        <w:t>in the sub sector of food and beverage listed on IDX</w:t>
      </w:r>
      <w:r w:rsidRPr="00B65AD2">
        <w:t xml:space="preserve"> that have met the requirements in the sample screening process, resulting in 82 observations</w:t>
      </w:r>
      <w:r w:rsidR="00821EF2">
        <w:t>.</w:t>
      </w:r>
    </w:p>
    <w:p w14:paraId="34729032" w14:textId="76206F0D" w:rsidR="00C73566" w:rsidRDefault="00D449FD" w:rsidP="00C73566">
      <w:r>
        <w:t>The conclusions below are drawn from the results of this research</w:t>
      </w:r>
      <w:r w:rsidR="00C73566">
        <w:t>:</w:t>
      </w:r>
    </w:p>
    <w:p w14:paraId="0D27DE41" w14:textId="661CF3A5" w:rsidR="002F6ADD" w:rsidRDefault="00D449FD" w:rsidP="00B65AD2">
      <w:pPr>
        <w:pStyle w:val="ListParagraph"/>
        <w:numPr>
          <w:ilvl w:val="0"/>
          <w:numId w:val="41"/>
        </w:numPr>
        <w:tabs>
          <w:tab w:val="left" w:pos="851"/>
        </w:tabs>
      </w:pPr>
      <w:r>
        <w:t>Earnings volatility has an effect that is significant negative on accounting conservatism in companies of food and beverage that are on IDX</w:t>
      </w:r>
      <w:r w:rsidR="00B65AD2" w:rsidRPr="00B65AD2">
        <w:t xml:space="preserve">. This indicates that when a company's earnings volatility increases, management tends to reduce the </w:t>
      </w:r>
      <w:r>
        <w:t>implementation</w:t>
      </w:r>
      <w:r w:rsidRPr="00B65AD2">
        <w:t xml:space="preserve"> </w:t>
      </w:r>
      <w:r w:rsidR="00B65AD2" w:rsidRPr="00B65AD2">
        <w:t xml:space="preserve">of accounting conservatism principles to avoid negative investor perceptions of the company's unstable performance. Management utilizes flexibility in selecting accounting methods to maintain the stability of financial reporting, even though it sacrifices the principle of </w:t>
      </w:r>
      <w:r w:rsidR="00B65AD2">
        <w:t>prudence that should be applied</w:t>
      </w:r>
      <w:r w:rsidR="002F6ADD">
        <w:t>.</w:t>
      </w:r>
    </w:p>
    <w:p w14:paraId="107DA7B3" w14:textId="2C22144B" w:rsidR="00B65AD2" w:rsidRDefault="00B65AD2" w:rsidP="00B65AD2">
      <w:pPr>
        <w:pStyle w:val="ListParagraph"/>
        <w:numPr>
          <w:ilvl w:val="0"/>
          <w:numId w:val="41"/>
        </w:numPr>
        <w:tabs>
          <w:tab w:val="left" w:pos="851"/>
        </w:tabs>
      </w:pPr>
      <w:r w:rsidRPr="00B65AD2">
        <w:t xml:space="preserve">Leverage has </w:t>
      </w:r>
      <w:r w:rsidR="00D449FD">
        <w:t xml:space="preserve">an effect that is positive and significant on </w:t>
      </w:r>
      <w:r w:rsidRPr="00B65AD2">
        <w:t xml:space="preserve">accounting conservatism </w:t>
      </w:r>
      <w:r w:rsidR="00D449FD">
        <w:t>in companies of food and beverage that are on IDX</w:t>
      </w:r>
      <w:r w:rsidRPr="00B65AD2">
        <w:t xml:space="preserve">. This finding confirms that </w:t>
      </w:r>
      <w:r w:rsidR="00D449FD">
        <w:t>a higher level of a company’s leverage indicates higher</w:t>
      </w:r>
      <w:r w:rsidR="00D449FD" w:rsidRPr="00B65AD2">
        <w:t xml:space="preserve"> </w:t>
      </w:r>
      <w:r w:rsidRPr="00B65AD2">
        <w:t xml:space="preserve">application of accounting conservatism as a mechanism to reduce information asymmetry. Conservatism serves as a form of responsiveness to strict monitoring by creditors, compliance with debt covenants, and </w:t>
      </w:r>
      <w:r w:rsidRPr="00B65AD2">
        <w:lastRenderedPageBreak/>
        <w:t>efforts to maintain stakeholder trust through more prudent and verifiable financial reporting.</w:t>
      </w:r>
    </w:p>
    <w:p w14:paraId="56270791" w14:textId="70E41C06" w:rsidR="002F678F" w:rsidRDefault="002F678F" w:rsidP="002F678F">
      <w:pPr>
        <w:pStyle w:val="Heading2"/>
      </w:pPr>
      <w:bookmarkStart w:id="128" w:name="_Toc214352845"/>
      <w:r>
        <w:t>S</w:t>
      </w:r>
      <w:r w:rsidR="00235394">
        <w:t>uggestion</w:t>
      </w:r>
      <w:bookmarkEnd w:id="128"/>
    </w:p>
    <w:p w14:paraId="5C6DDD04" w14:textId="5BA12182" w:rsidR="002F6ADD" w:rsidRDefault="00D449FD" w:rsidP="002F6ADD">
      <w:pPr>
        <w:ind w:firstLine="709"/>
      </w:pPr>
      <w:r>
        <w:t>Based on the research conducted, the following suggestions can be considered</w:t>
      </w:r>
      <w:r w:rsidR="002F6ADD">
        <w:t>:</w:t>
      </w:r>
    </w:p>
    <w:p w14:paraId="7A13FF92" w14:textId="460CA24F" w:rsidR="00235394" w:rsidRDefault="00235394" w:rsidP="002F6ADD">
      <w:pPr>
        <w:pStyle w:val="ListParagraph"/>
        <w:numPr>
          <w:ilvl w:val="0"/>
          <w:numId w:val="42"/>
        </w:numPr>
        <w:ind w:left="709"/>
      </w:pPr>
      <w:r>
        <w:t xml:space="preserve">The management of companies </w:t>
      </w:r>
      <w:r w:rsidR="00726103">
        <w:t xml:space="preserve">in the sub sector of food and beverage </w:t>
      </w:r>
      <w:r>
        <w:t xml:space="preserve">is expected to strike a balance between financial reporting stability and the </w:t>
      </w:r>
      <w:r w:rsidR="00726103">
        <w:t>implementation</w:t>
      </w:r>
      <w:r>
        <w:t xml:space="preserve"> of accounting conser</w:t>
      </w:r>
      <w:r w:rsidR="00726103">
        <w:t xml:space="preserve">vatism principles to give </w:t>
      </w:r>
      <w:r>
        <w:t>quality informati</w:t>
      </w:r>
      <w:r w:rsidR="00726103">
        <w:t>on that supports transparency as well as</w:t>
      </w:r>
      <w:r>
        <w:t xml:space="preserve"> accountability in financial reporting so that financial reports can be relied upon by users</w:t>
      </w:r>
    </w:p>
    <w:p w14:paraId="3EB34DC1" w14:textId="039986C8" w:rsidR="002F6ADD" w:rsidRDefault="00726103" w:rsidP="00235394">
      <w:pPr>
        <w:pStyle w:val="ListParagraph"/>
        <w:numPr>
          <w:ilvl w:val="0"/>
          <w:numId w:val="42"/>
        </w:numPr>
        <w:ind w:left="709"/>
      </w:pPr>
      <w:r>
        <w:t>Investors along with</w:t>
      </w:r>
      <w:r w:rsidR="00235394" w:rsidRPr="00235394">
        <w:t xml:space="preserve"> potenti</w:t>
      </w:r>
      <w:r>
        <w:t>al investors are expected to be</w:t>
      </w:r>
      <w:r w:rsidR="00235394" w:rsidRPr="00235394">
        <w:t xml:space="preserve"> more a</w:t>
      </w:r>
      <w:r>
        <w:t>ttentive</w:t>
      </w:r>
      <w:r w:rsidR="00235394">
        <w:t xml:space="preserve"> to the level of earnings </w:t>
      </w:r>
      <w:r w:rsidR="00235394" w:rsidRPr="00235394">
        <w:t xml:space="preserve">volatility and the company's leverage structure as indicators of the quality of accounting conservatism implementation in investment decision-making. An in-depth analysis of these two factors can help investors evaluate the credibility and reliability of the financial information </w:t>
      </w:r>
      <w:r>
        <w:t>that the company presents</w:t>
      </w:r>
      <w:r w:rsidR="002F6ADD">
        <w:t>.</w:t>
      </w:r>
    </w:p>
    <w:p w14:paraId="2063DC75" w14:textId="13CF4D58" w:rsidR="002F6ADD" w:rsidRDefault="00235394" w:rsidP="00235394">
      <w:pPr>
        <w:pStyle w:val="ListParagraph"/>
        <w:numPr>
          <w:ilvl w:val="0"/>
          <w:numId w:val="42"/>
        </w:numPr>
        <w:ind w:left="709"/>
      </w:pPr>
      <w:r w:rsidRPr="00235394">
        <w:t xml:space="preserve">Future researchers are expected to </w:t>
      </w:r>
      <w:r w:rsidR="00726103">
        <w:t xml:space="preserve">conduct explorations </w:t>
      </w:r>
      <w:r w:rsidRPr="00235394">
        <w:t xml:space="preserve">other variables that </w:t>
      </w:r>
      <w:r w:rsidR="00726103">
        <w:t>affect</w:t>
      </w:r>
      <w:r w:rsidRPr="00235394">
        <w:t xml:space="preserve"> accounting conservatism besides earnings volatility and leverage, add moderating or mediating variables to st</w:t>
      </w:r>
      <w:r w:rsidR="00726103">
        <w:t>rengthen empirical findings, as well as</w:t>
      </w:r>
      <w:r w:rsidRPr="00235394">
        <w:t xml:space="preserve"> expand the research object to other </w:t>
      </w:r>
      <w:r w:rsidR="00726103">
        <w:t>sectors in the industry</w:t>
      </w:r>
      <w:r w:rsidR="000B71BB">
        <w:t>.</w:t>
      </w:r>
    </w:p>
    <w:p w14:paraId="1CD4A4E6" w14:textId="77777777" w:rsidR="009F405F" w:rsidRDefault="009F405F" w:rsidP="00235394">
      <w:pPr>
        <w:ind w:firstLine="0"/>
      </w:pPr>
    </w:p>
    <w:p w14:paraId="634CBA90" w14:textId="77777777" w:rsidR="009F405F" w:rsidRDefault="009F405F" w:rsidP="008D2AF6">
      <w:pPr>
        <w:ind w:firstLine="0"/>
      </w:pPr>
    </w:p>
    <w:p w14:paraId="3D6D57E4" w14:textId="7CAEC436" w:rsidR="00BF4E45" w:rsidRDefault="009A754F" w:rsidP="00BF4E45">
      <w:pPr>
        <w:pStyle w:val="FrontHeading"/>
      </w:pPr>
      <w:bookmarkStart w:id="129" w:name="_Toc214352846"/>
      <w:r>
        <w:lastRenderedPageBreak/>
        <w:t>REFERENCES</w:t>
      </w:r>
      <w:bookmarkEnd w:id="129"/>
    </w:p>
    <w:p w14:paraId="5A998D3B" w14:textId="3A21ECFA" w:rsidR="008D0D25" w:rsidRPr="008D0D25" w:rsidRDefault="000974A1" w:rsidP="008D0D25">
      <w:pPr>
        <w:widowControl w:val="0"/>
        <w:autoSpaceDE w:val="0"/>
        <w:autoSpaceDN w:val="0"/>
        <w:adjustRightInd w:val="0"/>
        <w:spacing w:after="240" w:line="240" w:lineRule="auto"/>
        <w:ind w:left="480" w:hanging="480"/>
        <w:rPr>
          <w:rFonts w:cs="Times New Roman"/>
          <w:noProof/>
          <w:szCs w:val="24"/>
        </w:rPr>
      </w:pPr>
      <w:r>
        <w:fldChar w:fldCharType="begin" w:fldLock="1"/>
      </w:r>
      <w:r>
        <w:instrText xml:space="preserve">ADDIN Mendeley Bibliography CSL_BIBLIOGRAPHY </w:instrText>
      </w:r>
      <w:r>
        <w:fldChar w:fldCharType="separate"/>
      </w:r>
      <w:r w:rsidR="008D0D25" w:rsidRPr="008D0D25">
        <w:rPr>
          <w:rFonts w:cs="Times New Roman"/>
          <w:noProof/>
          <w:szCs w:val="24"/>
        </w:rPr>
        <w:t xml:space="preserve">Al-Hasnawi, M., Khalbas, H., &amp; Hassan, F. (2021). Relationship between accounting Conservatism, Persistence and volatility of earnings of companies listed on the Iraq Stock Exchange. </w:t>
      </w:r>
      <w:r w:rsidR="008D0D25" w:rsidRPr="008D0D25">
        <w:rPr>
          <w:rFonts w:cs="Times New Roman"/>
          <w:i/>
          <w:iCs/>
          <w:noProof/>
          <w:szCs w:val="24"/>
        </w:rPr>
        <w:t>Journal of Accounting and Financial Studies</w:t>
      </w:r>
      <w:r w:rsidR="008D0D25" w:rsidRPr="008D0D25">
        <w:rPr>
          <w:rFonts w:cs="Times New Roman"/>
          <w:noProof/>
          <w:szCs w:val="24"/>
        </w:rPr>
        <w:t xml:space="preserve">, </w:t>
      </w:r>
      <w:r w:rsidR="008D0D25" w:rsidRPr="008D0D25">
        <w:rPr>
          <w:rFonts w:cs="Times New Roman"/>
          <w:i/>
          <w:iCs/>
          <w:noProof/>
          <w:szCs w:val="24"/>
        </w:rPr>
        <w:t>16</w:t>
      </w:r>
      <w:r w:rsidR="008D0D25" w:rsidRPr="008D0D25">
        <w:rPr>
          <w:rFonts w:cs="Times New Roman"/>
          <w:noProof/>
          <w:szCs w:val="24"/>
        </w:rPr>
        <w:t>, 12–21.</w:t>
      </w:r>
    </w:p>
    <w:p w14:paraId="4FCBECBF"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Al Ani, M. K., &amp; Chong, H. G. (2021). Interplay between Accounting Conservatism, Auditing Conservatism and Quality of Earnings in Oman. </w:t>
      </w:r>
      <w:r w:rsidRPr="008D0D25">
        <w:rPr>
          <w:rFonts w:cs="Times New Roman"/>
          <w:i/>
          <w:iCs/>
          <w:noProof/>
          <w:szCs w:val="24"/>
        </w:rPr>
        <w:t>International Journal of Economics, Management and Accounting</w:t>
      </w:r>
      <w:r w:rsidRPr="008D0D25">
        <w:rPr>
          <w:rFonts w:cs="Times New Roman"/>
          <w:noProof/>
          <w:szCs w:val="24"/>
        </w:rPr>
        <w:t xml:space="preserve">, </w:t>
      </w:r>
      <w:r w:rsidRPr="008D0D25">
        <w:rPr>
          <w:rFonts w:cs="Times New Roman"/>
          <w:i/>
          <w:iCs/>
          <w:noProof/>
          <w:szCs w:val="24"/>
        </w:rPr>
        <w:t>29</w:t>
      </w:r>
      <w:r w:rsidRPr="008D0D25">
        <w:rPr>
          <w:rFonts w:cs="Times New Roman"/>
          <w:noProof/>
          <w:szCs w:val="24"/>
        </w:rPr>
        <w:t>(1), 167–205. https://doi.org/10.2139/ssrn.3808383</w:t>
      </w:r>
    </w:p>
    <w:p w14:paraId="5D462CD5"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Anagnostopoulou, S. C., &amp; Tsekrekos, A. E. (2017). Accounting quality, information risk and the term structure of implied volatility around earnings announcements. </w:t>
      </w:r>
      <w:r w:rsidRPr="008D0D25">
        <w:rPr>
          <w:rFonts w:cs="Times New Roman"/>
          <w:i/>
          <w:iCs/>
          <w:noProof/>
          <w:szCs w:val="24"/>
        </w:rPr>
        <w:t>Research in International Business and Finance</w:t>
      </w:r>
      <w:r w:rsidRPr="008D0D25">
        <w:rPr>
          <w:rFonts w:cs="Times New Roman"/>
          <w:noProof/>
          <w:szCs w:val="24"/>
        </w:rPr>
        <w:t xml:space="preserve">, </w:t>
      </w:r>
      <w:r w:rsidRPr="008D0D25">
        <w:rPr>
          <w:rFonts w:cs="Times New Roman"/>
          <w:i/>
          <w:iCs/>
          <w:noProof/>
          <w:szCs w:val="24"/>
        </w:rPr>
        <w:t>41</w:t>
      </w:r>
      <w:r w:rsidRPr="008D0D25">
        <w:rPr>
          <w:rFonts w:cs="Times New Roman"/>
          <w:noProof/>
          <w:szCs w:val="24"/>
        </w:rPr>
        <w:t>, 445–460. https://doi.org/10.1016/j.ribaf.2017.04.046</w:t>
      </w:r>
    </w:p>
    <w:p w14:paraId="6832D239"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Basu, S. (1997). The conservatism principle and the asymmetric timeliness of earnings. </w:t>
      </w:r>
      <w:r w:rsidRPr="008D0D25">
        <w:rPr>
          <w:rFonts w:cs="Times New Roman"/>
          <w:i/>
          <w:iCs/>
          <w:noProof/>
          <w:szCs w:val="24"/>
        </w:rPr>
        <w:t>Journal of Accounting and Economics</w:t>
      </w:r>
      <w:r w:rsidRPr="008D0D25">
        <w:rPr>
          <w:rFonts w:cs="Times New Roman"/>
          <w:noProof/>
          <w:szCs w:val="24"/>
        </w:rPr>
        <w:t xml:space="preserve">, </w:t>
      </w:r>
      <w:r w:rsidRPr="008D0D25">
        <w:rPr>
          <w:rFonts w:cs="Times New Roman"/>
          <w:i/>
          <w:iCs/>
          <w:noProof/>
          <w:szCs w:val="24"/>
        </w:rPr>
        <w:t>24</w:t>
      </w:r>
      <w:r w:rsidRPr="008D0D25">
        <w:rPr>
          <w:rFonts w:cs="Times New Roman"/>
          <w:noProof/>
          <w:szCs w:val="24"/>
        </w:rPr>
        <w:t>(1), 3–37. https://doi.org/10.1016/S0165-4101(97)00014-1</w:t>
      </w:r>
    </w:p>
    <w:p w14:paraId="00B7D5AA"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Beaver, W. H., &amp; Ryan, S. G. (2000). Biases and Lags in Book Value and Their Effects on the Ability of the Book-to-Market Ratio to Predict Book Return on Equity. </w:t>
      </w:r>
      <w:r w:rsidRPr="008D0D25">
        <w:rPr>
          <w:rFonts w:cs="Times New Roman"/>
          <w:i/>
          <w:iCs/>
          <w:noProof/>
          <w:szCs w:val="24"/>
        </w:rPr>
        <w:t>Journal of Accounting Research</w:t>
      </w:r>
      <w:r w:rsidRPr="008D0D25">
        <w:rPr>
          <w:rFonts w:cs="Times New Roman"/>
          <w:noProof/>
          <w:szCs w:val="24"/>
        </w:rPr>
        <w:t xml:space="preserve">, </w:t>
      </w:r>
      <w:r w:rsidRPr="008D0D25">
        <w:rPr>
          <w:rFonts w:cs="Times New Roman"/>
          <w:i/>
          <w:iCs/>
          <w:noProof/>
          <w:szCs w:val="24"/>
        </w:rPr>
        <w:t>38</w:t>
      </w:r>
      <w:r w:rsidRPr="008D0D25">
        <w:rPr>
          <w:rFonts w:cs="Times New Roman"/>
          <w:noProof/>
          <w:szCs w:val="24"/>
        </w:rPr>
        <w:t>(1), 127. https://doi.org/10.2307/2672925</w:t>
      </w:r>
    </w:p>
    <w:p w14:paraId="278C7F06"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Bilal, A. (2023). The Influence of Earnings Volatility on the Association among Leverage and Real Earnings Management. </w:t>
      </w:r>
      <w:r w:rsidRPr="008D0D25">
        <w:rPr>
          <w:rFonts w:cs="Times New Roman"/>
          <w:i/>
          <w:iCs/>
          <w:noProof/>
          <w:szCs w:val="24"/>
        </w:rPr>
        <w:t>International Journal of Management Research and Emerging Sciences</w:t>
      </w:r>
      <w:r w:rsidRPr="008D0D25">
        <w:rPr>
          <w:rFonts w:cs="Times New Roman"/>
          <w:noProof/>
          <w:szCs w:val="24"/>
        </w:rPr>
        <w:t xml:space="preserve">, </w:t>
      </w:r>
      <w:r w:rsidRPr="008D0D25">
        <w:rPr>
          <w:rFonts w:cs="Times New Roman"/>
          <w:i/>
          <w:iCs/>
          <w:noProof/>
          <w:szCs w:val="24"/>
        </w:rPr>
        <w:t>13</w:t>
      </w:r>
      <w:r w:rsidRPr="008D0D25">
        <w:rPr>
          <w:rFonts w:cs="Times New Roman"/>
          <w:noProof/>
          <w:szCs w:val="24"/>
        </w:rPr>
        <w:t>(4). https://doi.org/10.56536/ng6ya163</w:t>
      </w:r>
    </w:p>
    <w:p w14:paraId="53F1DFB9"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Bilal, A., &amp; Zunaidah, S. (2024). The Influence of earnings volatility on the relationship between leverage and classifications shifting earnings management: An Entrepreneurial view. </w:t>
      </w:r>
      <w:r w:rsidRPr="008D0D25">
        <w:rPr>
          <w:rFonts w:cs="Times New Roman"/>
          <w:i/>
          <w:iCs/>
          <w:noProof/>
          <w:szCs w:val="24"/>
        </w:rPr>
        <w:t>Journal of Entrepreneurship and Business Venturing</w:t>
      </w:r>
      <w:r w:rsidRPr="008D0D25">
        <w:rPr>
          <w:rFonts w:cs="Times New Roman"/>
          <w:noProof/>
          <w:szCs w:val="24"/>
        </w:rPr>
        <w:t xml:space="preserve">, </w:t>
      </w:r>
      <w:r w:rsidRPr="008D0D25">
        <w:rPr>
          <w:rFonts w:cs="Times New Roman"/>
          <w:i/>
          <w:iCs/>
          <w:noProof/>
          <w:szCs w:val="24"/>
        </w:rPr>
        <w:t>4</w:t>
      </w:r>
      <w:r w:rsidRPr="008D0D25">
        <w:rPr>
          <w:rFonts w:cs="Times New Roman"/>
          <w:noProof/>
          <w:szCs w:val="24"/>
        </w:rPr>
        <w:t>(1), 138–151. https://doi.org/10.56536/jebv.v4i1.74</w:t>
      </w:r>
    </w:p>
    <w:p w14:paraId="012099AF"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Cahyawati, R. P., &amp; Miftah, M. (2022). Pengaruh Volatilitas Laba, Kebijakan Dividen, dan Leverage Terhadap Volatilitas Harga Saham IDX30. </w:t>
      </w:r>
      <w:r w:rsidRPr="008D0D25">
        <w:rPr>
          <w:rFonts w:cs="Times New Roman"/>
          <w:i/>
          <w:iCs/>
          <w:noProof/>
          <w:szCs w:val="24"/>
        </w:rPr>
        <w:t>Jurnal Riset Akuntansi Dan Keuangan</w:t>
      </w:r>
      <w:r w:rsidRPr="008D0D25">
        <w:rPr>
          <w:rFonts w:cs="Times New Roman"/>
          <w:noProof/>
          <w:szCs w:val="24"/>
        </w:rPr>
        <w:t xml:space="preserve">, </w:t>
      </w:r>
      <w:r w:rsidRPr="008D0D25">
        <w:rPr>
          <w:rFonts w:cs="Times New Roman"/>
          <w:i/>
          <w:iCs/>
          <w:noProof/>
          <w:szCs w:val="24"/>
        </w:rPr>
        <w:t>10</w:t>
      </w:r>
      <w:r w:rsidRPr="008D0D25">
        <w:rPr>
          <w:rFonts w:cs="Times New Roman"/>
          <w:noProof/>
          <w:szCs w:val="24"/>
        </w:rPr>
        <w:t>(3), 541–554. https://doi.org/10.17509/jrak.v10i3.44213</w:t>
      </w:r>
    </w:p>
    <w:p w14:paraId="5AB485CC" w14:textId="77777777" w:rsid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CNBC Indonesia. (2020). </w:t>
      </w:r>
      <w:r w:rsidRPr="008D0D25">
        <w:rPr>
          <w:rFonts w:cs="Times New Roman"/>
          <w:i/>
          <w:iCs/>
          <w:noProof/>
          <w:szCs w:val="24"/>
        </w:rPr>
        <w:t>Tiga Pilar Disebut Gelembungkan Keuangan Rp 4 T</w:t>
      </w:r>
      <w:r w:rsidRPr="008D0D25">
        <w:rPr>
          <w:rFonts w:cs="Times New Roman"/>
          <w:noProof/>
          <w:szCs w:val="24"/>
        </w:rPr>
        <w:t>. https://tinyurl.com/cnbcindonesia-tigapilar4t</w:t>
      </w:r>
    </w:p>
    <w:p w14:paraId="48771AC0" w14:textId="77777777" w:rsidR="00235394" w:rsidRDefault="00235394" w:rsidP="008D0D25">
      <w:pPr>
        <w:widowControl w:val="0"/>
        <w:autoSpaceDE w:val="0"/>
        <w:autoSpaceDN w:val="0"/>
        <w:adjustRightInd w:val="0"/>
        <w:spacing w:after="240" w:line="240" w:lineRule="auto"/>
        <w:ind w:left="480" w:hanging="480"/>
        <w:rPr>
          <w:rFonts w:cs="Times New Roman"/>
          <w:noProof/>
          <w:szCs w:val="24"/>
        </w:rPr>
      </w:pPr>
    </w:p>
    <w:p w14:paraId="1C4A0F92" w14:textId="77777777" w:rsidR="00235394" w:rsidRPr="008D0D25" w:rsidRDefault="00235394" w:rsidP="008D0D25">
      <w:pPr>
        <w:widowControl w:val="0"/>
        <w:autoSpaceDE w:val="0"/>
        <w:autoSpaceDN w:val="0"/>
        <w:adjustRightInd w:val="0"/>
        <w:spacing w:after="240" w:line="240" w:lineRule="auto"/>
        <w:ind w:left="480" w:hanging="480"/>
        <w:rPr>
          <w:rFonts w:cs="Times New Roman"/>
          <w:noProof/>
          <w:szCs w:val="24"/>
        </w:rPr>
      </w:pPr>
    </w:p>
    <w:p w14:paraId="5A7DB7EE"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lastRenderedPageBreak/>
        <w:t xml:space="preserve">Fernanda, D. A., &amp; Sofian. (2024). Pengaruh Fleksibilitas Keuangan dan Volatilitas Laba terhadap Struktur Modal. </w:t>
      </w:r>
      <w:r w:rsidRPr="008D0D25">
        <w:rPr>
          <w:rFonts w:cs="Times New Roman"/>
          <w:i/>
          <w:iCs/>
          <w:noProof/>
          <w:szCs w:val="24"/>
        </w:rPr>
        <w:t>Jurnal Ilmiah Mahasiswa Akuntansi</w:t>
      </w:r>
      <w:r w:rsidRPr="008D0D25">
        <w:rPr>
          <w:rFonts w:cs="Times New Roman"/>
          <w:noProof/>
          <w:szCs w:val="24"/>
        </w:rPr>
        <w:t xml:space="preserve">, </w:t>
      </w:r>
      <w:r w:rsidRPr="008D0D25">
        <w:rPr>
          <w:rFonts w:cs="Times New Roman"/>
          <w:i/>
          <w:iCs/>
          <w:noProof/>
          <w:szCs w:val="24"/>
        </w:rPr>
        <w:t>13</w:t>
      </w:r>
      <w:r w:rsidRPr="008D0D25">
        <w:rPr>
          <w:rFonts w:cs="Times New Roman"/>
          <w:noProof/>
          <w:szCs w:val="24"/>
        </w:rPr>
        <w:t>(2), 43–52.</w:t>
      </w:r>
    </w:p>
    <w:p w14:paraId="2405FC14"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Field, A. (2024). </w:t>
      </w:r>
      <w:r w:rsidRPr="008D0D25">
        <w:rPr>
          <w:rFonts w:cs="Times New Roman"/>
          <w:i/>
          <w:iCs/>
          <w:noProof/>
          <w:szCs w:val="24"/>
        </w:rPr>
        <w:t>Discovering Statistics Using IBM SPSS Statistics</w:t>
      </w:r>
      <w:r w:rsidRPr="008D0D25">
        <w:rPr>
          <w:rFonts w:cs="Times New Roman"/>
          <w:noProof/>
          <w:szCs w:val="24"/>
        </w:rPr>
        <w:t xml:space="preserve"> (6th ed.). SAGE Publications.</w:t>
      </w:r>
    </w:p>
    <w:p w14:paraId="14A46435"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García Lara, J. M., García Osma, B., &amp; Penalva, F. (2020). Conditional conservatism and the limits to earnings management. </w:t>
      </w:r>
      <w:r w:rsidRPr="008D0D25">
        <w:rPr>
          <w:rFonts w:cs="Times New Roman"/>
          <w:i/>
          <w:iCs/>
          <w:noProof/>
          <w:szCs w:val="24"/>
        </w:rPr>
        <w:t>Journal of Accounting and Public Policy</w:t>
      </w:r>
      <w:r w:rsidRPr="008D0D25">
        <w:rPr>
          <w:rFonts w:cs="Times New Roman"/>
          <w:noProof/>
          <w:szCs w:val="24"/>
        </w:rPr>
        <w:t xml:space="preserve">, </w:t>
      </w:r>
      <w:r w:rsidRPr="008D0D25">
        <w:rPr>
          <w:rFonts w:cs="Times New Roman"/>
          <w:i/>
          <w:iCs/>
          <w:noProof/>
          <w:szCs w:val="24"/>
        </w:rPr>
        <w:t>39</w:t>
      </w:r>
      <w:r w:rsidRPr="008D0D25">
        <w:rPr>
          <w:rFonts w:cs="Times New Roman"/>
          <w:noProof/>
          <w:szCs w:val="24"/>
        </w:rPr>
        <w:t>(4), 106738. https://doi.org/10.1016/j.jaccpubpol.2020.106738</w:t>
      </w:r>
    </w:p>
    <w:p w14:paraId="01A51009"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Ghaleb, M. M. S., &amp; Kozimjonov, A. (2024). A Multidimensional Approach to Bankruptcy Risk : The Impact of Accounting Conservatism, Business Strategies, Cash Flow Volatility, and Interest Coverage Ratios. </w:t>
      </w:r>
      <w:r w:rsidRPr="008D0D25">
        <w:rPr>
          <w:rFonts w:cs="Times New Roman"/>
          <w:i/>
          <w:iCs/>
          <w:noProof/>
          <w:szCs w:val="24"/>
        </w:rPr>
        <w:t>Cuadernos de Economía</w:t>
      </w:r>
      <w:r w:rsidRPr="008D0D25">
        <w:rPr>
          <w:rFonts w:cs="Times New Roman"/>
          <w:noProof/>
          <w:szCs w:val="24"/>
        </w:rPr>
        <w:t xml:space="preserve">, </w:t>
      </w:r>
      <w:r w:rsidRPr="008D0D25">
        <w:rPr>
          <w:rFonts w:cs="Times New Roman"/>
          <w:i/>
          <w:iCs/>
          <w:noProof/>
          <w:szCs w:val="24"/>
        </w:rPr>
        <w:t>47</w:t>
      </w:r>
      <w:r w:rsidRPr="008D0D25">
        <w:rPr>
          <w:rFonts w:cs="Times New Roman"/>
          <w:noProof/>
          <w:szCs w:val="24"/>
        </w:rPr>
        <w:t>(134), 180–191.</w:t>
      </w:r>
    </w:p>
    <w:p w14:paraId="3464E763"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Ghazalat, A., &amp; AlHallaq, S. (2024). Predicting and assessing bankruptcy risk: the role of accounting conservatism and business strategies. </w:t>
      </w:r>
      <w:r w:rsidRPr="008D0D25">
        <w:rPr>
          <w:rFonts w:cs="Times New Roman"/>
          <w:i/>
          <w:iCs/>
          <w:noProof/>
          <w:szCs w:val="24"/>
        </w:rPr>
        <w:t>Journal of Financial Reporting and Accounting</w:t>
      </w:r>
      <w:r w:rsidRPr="008D0D25">
        <w:rPr>
          <w:rFonts w:cs="Times New Roman"/>
          <w:noProof/>
          <w:szCs w:val="24"/>
        </w:rPr>
        <w:t>. https://doi.org/10.1108/JFRA-07-2023-0388</w:t>
      </w:r>
    </w:p>
    <w:p w14:paraId="1E0D8AB3"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Ghozali, I. (2018). </w:t>
      </w:r>
      <w:r w:rsidRPr="008D0D25">
        <w:rPr>
          <w:rFonts w:cs="Times New Roman"/>
          <w:i/>
          <w:iCs/>
          <w:noProof/>
          <w:szCs w:val="24"/>
        </w:rPr>
        <w:t>Aplikasi Analisis Multivariate dengan Program IBM SPSS 25</w:t>
      </w:r>
      <w:r w:rsidRPr="008D0D25">
        <w:rPr>
          <w:rFonts w:cs="Times New Roman"/>
          <w:noProof/>
          <w:szCs w:val="24"/>
        </w:rPr>
        <w:t xml:space="preserve"> (9th ed.). Badan Penerbit Universitas Diponegoro.</w:t>
      </w:r>
    </w:p>
    <w:p w14:paraId="088EA9D1"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Givoly, D., &amp; Hayn, C. (2000). The changing time-series properties of earnings, cash flows and accruals: Has financial reporting become more conservative? </w:t>
      </w:r>
      <w:r w:rsidRPr="008D0D25">
        <w:rPr>
          <w:rFonts w:cs="Times New Roman"/>
          <w:i/>
          <w:iCs/>
          <w:noProof/>
          <w:szCs w:val="24"/>
        </w:rPr>
        <w:t>Journal of Accounting and Economics</w:t>
      </w:r>
      <w:r w:rsidRPr="008D0D25">
        <w:rPr>
          <w:rFonts w:cs="Times New Roman"/>
          <w:noProof/>
          <w:szCs w:val="24"/>
        </w:rPr>
        <w:t xml:space="preserve">, </w:t>
      </w:r>
      <w:r w:rsidRPr="008D0D25">
        <w:rPr>
          <w:rFonts w:cs="Times New Roman"/>
          <w:i/>
          <w:iCs/>
          <w:noProof/>
          <w:szCs w:val="24"/>
        </w:rPr>
        <w:t>29</w:t>
      </w:r>
      <w:r w:rsidRPr="008D0D25">
        <w:rPr>
          <w:rFonts w:cs="Times New Roman"/>
          <w:noProof/>
          <w:szCs w:val="24"/>
        </w:rPr>
        <w:t>(3), 287–320. https://doi.org/10.1016/S0165-4101(00)00024-0</w:t>
      </w:r>
    </w:p>
    <w:p w14:paraId="64157C45"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Hadi, A. N., &amp; Salim, S. (2023). Factors Affecting Accounting Conservatism in Consumer Goods Companies in Indonesia Stock Exchange. </w:t>
      </w:r>
      <w:r w:rsidRPr="008D0D25">
        <w:rPr>
          <w:rFonts w:cs="Times New Roman"/>
          <w:i/>
          <w:iCs/>
          <w:noProof/>
          <w:szCs w:val="24"/>
        </w:rPr>
        <w:t>International Journal of Application on Economics and Business</w:t>
      </w:r>
      <w:r w:rsidRPr="008D0D25">
        <w:rPr>
          <w:rFonts w:cs="Times New Roman"/>
          <w:noProof/>
          <w:szCs w:val="24"/>
        </w:rPr>
        <w:t xml:space="preserve">, </w:t>
      </w:r>
      <w:r w:rsidRPr="008D0D25">
        <w:rPr>
          <w:rFonts w:cs="Times New Roman"/>
          <w:i/>
          <w:iCs/>
          <w:noProof/>
          <w:szCs w:val="24"/>
        </w:rPr>
        <w:t>1</w:t>
      </w:r>
      <w:r w:rsidRPr="008D0D25">
        <w:rPr>
          <w:rFonts w:cs="Times New Roman"/>
          <w:noProof/>
          <w:szCs w:val="24"/>
        </w:rPr>
        <w:t>(3), 1025–1037. https://doi.org/10.24912/ijaeb.v1i3.1025-1037</w:t>
      </w:r>
    </w:p>
    <w:p w14:paraId="274D543F"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Hajawiyah, A., Wahyudin, A., Kiswanto, Sakinah, &amp; Pahala, I. (2020). The effect of good corporate governance mechanisms on accounting conservatism with leverage as a moderating variable. </w:t>
      </w:r>
      <w:r w:rsidRPr="008D0D25">
        <w:rPr>
          <w:rFonts w:cs="Times New Roman"/>
          <w:i/>
          <w:iCs/>
          <w:noProof/>
          <w:szCs w:val="24"/>
        </w:rPr>
        <w:t>Cogent Business and Management</w:t>
      </w:r>
      <w:r w:rsidRPr="008D0D25">
        <w:rPr>
          <w:rFonts w:cs="Times New Roman"/>
          <w:noProof/>
          <w:szCs w:val="24"/>
        </w:rPr>
        <w:t xml:space="preserve">, </w:t>
      </w:r>
      <w:r w:rsidRPr="008D0D25">
        <w:rPr>
          <w:rFonts w:cs="Times New Roman"/>
          <w:i/>
          <w:iCs/>
          <w:noProof/>
          <w:szCs w:val="24"/>
        </w:rPr>
        <w:t>7</w:t>
      </w:r>
      <w:r w:rsidRPr="008D0D25">
        <w:rPr>
          <w:rFonts w:cs="Times New Roman"/>
          <w:noProof/>
          <w:szCs w:val="24"/>
        </w:rPr>
        <w:t>(1). https://doi.org/10.1080/23311975.2020.1779479</w:t>
      </w:r>
    </w:p>
    <w:p w14:paraId="5CA5C9B4"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Hong, N. T., &amp; Tramy, P. T. (2024). Effects of financial characteristics on accounting conservatism of listed companies in Vietnam stock exchange. </w:t>
      </w:r>
      <w:r w:rsidRPr="008D0D25">
        <w:rPr>
          <w:rFonts w:cs="Times New Roman"/>
          <w:i/>
          <w:iCs/>
          <w:noProof/>
          <w:szCs w:val="24"/>
        </w:rPr>
        <w:t>Cogent Business and Management</w:t>
      </w:r>
      <w:r w:rsidRPr="008D0D25">
        <w:rPr>
          <w:rFonts w:cs="Times New Roman"/>
          <w:noProof/>
          <w:szCs w:val="24"/>
        </w:rPr>
        <w:t xml:space="preserve">, </w:t>
      </w:r>
      <w:r w:rsidRPr="008D0D25">
        <w:rPr>
          <w:rFonts w:cs="Times New Roman"/>
          <w:i/>
          <w:iCs/>
          <w:noProof/>
          <w:szCs w:val="24"/>
        </w:rPr>
        <w:t>11</w:t>
      </w:r>
      <w:r w:rsidRPr="008D0D25">
        <w:rPr>
          <w:rFonts w:cs="Times New Roman"/>
          <w:noProof/>
          <w:szCs w:val="24"/>
        </w:rPr>
        <w:t>(1). https://doi.org/10.1080/23311975.2023.2289199</w:t>
      </w:r>
    </w:p>
    <w:p w14:paraId="5F37EFE8"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Ibrahimy, J. A. D., &amp; Suryaputri, R. V. (2022). Pengaruh Ukuran Perusahaan serta Leverage terhadap Konservatisme Akuntansi. </w:t>
      </w:r>
      <w:r w:rsidRPr="008D0D25">
        <w:rPr>
          <w:rFonts w:cs="Times New Roman"/>
          <w:i/>
          <w:iCs/>
          <w:noProof/>
          <w:szCs w:val="24"/>
        </w:rPr>
        <w:t>Jurnal Ekonomi Trisakti</w:t>
      </w:r>
      <w:r w:rsidRPr="008D0D25">
        <w:rPr>
          <w:rFonts w:cs="Times New Roman"/>
          <w:noProof/>
          <w:szCs w:val="24"/>
        </w:rPr>
        <w:t xml:space="preserve">, </w:t>
      </w:r>
      <w:r w:rsidRPr="008D0D25">
        <w:rPr>
          <w:rFonts w:cs="Times New Roman"/>
          <w:i/>
          <w:iCs/>
          <w:noProof/>
          <w:szCs w:val="24"/>
        </w:rPr>
        <w:t>2</w:t>
      </w:r>
      <w:r w:rsidRPr="008D0D25">
        <w:rPr>
          <w:rFonts w:cs="Times New Roman"/>
          <w:noProof/>
          <w:szCs w:val="24"/>
        </w:rPr>
        <w:t>(2), 1913–1922. https://doi.org/10.25105/jet.v2i2.14875</w:t>
      </w:r>
    </w:p>
    <w:p w14:paraId="7FFB783C"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lastRenderedPageBreak/>
        <w:t xml:space="preserve">Jensen, M. C., &amp; Meckling, W. H. (1976). Theory of the firm: Managerial behavior, agency costs and ownership structure. </w:t>
      </w:r>
      <w:r w:rsidRPr="008D0D25">
        <w:rPr>
          <w:rFonts w:cs="Times New Roman"/>
          <w:i/>
          <w:iCs/>
          <w:noProof/>
          <w:szCs w:val="24"/>
        </w:rPr>
        <w:t>Journal of Financial Economics</w:t>
      </w:r>
      <w:r w:rsidRPr="008D0D25">
        <w:rPr>
          <w:rFonts w:cs="Times New Roman"/>
          <w:noProof/>
          <w:szCs w:val="24"/>
        </w:rPr>
        <w:t xml:space="preserve">, </w:t>
      </w:r>
      <w:r w:rsidRPr="008D0D25">
        <w:rPr>
          <w:rFonts w:cs="Times New Roman"/>
          <w:i/>
          <w:iCs/>
          <w:noProof/>
          <w:szCs w:val="24"/>
        </w:rPr>
        <w:t>3</w:t>
      </w:r>
      <w:r w:rsidRPr="008D0D25">
        <w:rPr>
          <w:rFonts w:cs="Times New Roman"/>
          <w:noProof/>
          <w:szCs w:val="24"/>
        </w:rPr>
        <w:t>(4), 305–360. https://doi.org/10.1016/0304-405X(76)90026-X</w:t>
      </w:r>
    </w:p>
    <w:p w14:paraId="6D4097A5"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Khalifa, M., Trabelsi, S., &amp; Matoussi, H. (2022). Leverage, R&amp;D expenditures, and accounting conservatism: Evidence from technology firms. </w:t>
      </w:r>
      <w:r w:rsidRPr="008D0D25">
        <w:rPr>
          <w:rFonts w:cs="Times New Roman"/>
          <w:i/>
          <w:iCs/>
          <w:noProof/>
          <w:szCs w:val="24"/>
        </w:rPr>
        <w:t>The Quarterly Review of Economics and Finance</w:t>
      </w:r>
      <w:r w:rsidRPr="008D0D25">
        <w:rPr>
          <w:rFonts w:cs="Times New Roman"/>
          <w:noProof/>
          <w:szCs w:val="24"/>
        </w:rPr>
        <w:t xml:space="preserve">, </w:t>
      </w:r>
      <w:r w:rsidRPr="008D0D25">
        <w:rPr>
          <w:rFonts w:cs="Times New Roman"/>
          <w:i/>
          <w:iCs/>
          <w:noProof/>
          <w:szCs w:val="24"/>
        </w:rPr>
        <w:t>84</w:t>
      </w:r>
      <w:r w:rsidRPr="008D0D25">
        <w:rPr>
          <w:rFonts w:cs="Times New Roman"/>
          <w:noProof/>
          <w:szCs w:val="24"/>
        </w:rPr>
        <w:t>, 285–304. https://doi.org/10.1016/j.qref.2022.02.002</w:t>
      </w:r>
    </w:p>
    <w:p w14:paraId="62068CE6"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Khalifa, M., Zouaoui, H., Ben Othman, H., &amp; Hussainey, K. (2024). The impact of climate risk on accounting conservatism: evidence from developing countries. </w:t>
      </w:r>
      <w:r w:rsidRPr="008D0D25">
        <w:rPr>
          <w:rFonts w:cs="Times New Roman"/>
          <w:i/>
          <w:iCs/>
          <w:noProof/>
          <w:szCs w:val="24"/>
        </w:rPr>
        <w:t>Journal of Applied Accounting Research</w:t>
      </w:r>
      <w:r w:rsidRPr="008D0D25">
        <w:rPr>
          <w:rFonts w:cs="Times New Roman"/>
          <w:noProof/>
          <w:szCs w:val="24"/>
        </w:rPr>
        <w:t xml:space="preserve">, </w:t>
      </w:r>
      <w:r w:rsidRPr="008D0D25">
        <w:rPr>
          <w:rFonts w:cs="Times New Roman"/>
          <w:i/>
          <w:iCs/>
          <w:noProof/>
          <w:szCs w:val="24"/>
        </w:rPr>
        <w:t>25</w:t>
      </w:r>
      <w:r w:rsidRPr="008D0D25">
        <w:rPr>
          <w:rFonts w:cs="Times New Roman"/>
          <w:noProof/>
          <w:szCs w:val="24"/>
        </w:rPr>
        <w:t>(3), 570–593. https://doi.org/10.1108/JAAR-01-2023-0028</w:t>
      </w:r>
    </w:p>
    <w:p w14:paraId="30584C6A"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Khalilov, A., &amp; Osma, B. G. (2020). Accounting conservatism and the profitability of corporate insiders. </w:t>
      </w:r>
      <w:r w:rsidRPr="008D0D25">
        <w:rPr>
          <w:rFonts w:cs="Times New Roman"/>
          <w:i/>
          <w:iCs/>
          <w:noProof/>
          <w:szCs w:val="24"/>
        </w:rPr>
        <w:t>Journal of Business Finance and Accounting</w:t>
      </w:r>
      <w:r w:rsidRPr="008D0D25">
        <w:rPr>
          <w:rFonts w:cs="Times New Roman"/>
          <w:noProof/>
          <w:szCs w:val="24"/>
        </w:rPr>
        <w:t xml:space="preserve">, </w:t>
      </w:r>
      <w:r w:rsidRPr="008D0D25">
        <w:rPr>
          <w:rFonts w:cs="Times New Roman"/>
          <w:i/>
          <w:iCs/>
          <w:noProof/>
          <w:szCs w:val="24"/>
        </w:rPr>
        <w:t>47</w:t>
      </w:r>
      <w:r w:rsidRPr="008D0D25">
        <w:rPr>
          <w:rFonts w:cs="Times New Roman"/>
          <w:noProof/>
          <w:szCs w:val="24"/>
        </w:rPr>
        <w:t>(3–4), 333–364. https://doi.org/10.1111/jbfa.12438</w:t>
      </w:r>
    </w:p>
    <w:p w14:paraId="467857D3"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Krismiaji, &amp; Astuti, R. P. (2020). Accounting Conservatism and Earnings Management–Indonesian Evidence. </w:t>
      </w:r>
      <w:r w:rsidRPr="008D0D25">
        <w:rPr>
          <w:rFonts w:cs="Times New Roman"/>
          <w:i/>
          <w:iCs/>
          <w:noProof/>
          <w:szCs w:val="24"/>
        </w:rPr>
        <w:t>Jurnal Bisnis Dan Akuntansi</w:t>
      </w:r>
      <w:r w:rsidRPr="008D0D25">
        <w:rPr>
          <w:rFonts w:cs="Times New Roman"/>
          <w:noProof/>
          <w:szCs w:val="24"/>
        </w:rPr>
        <w:t xml:space="preserve">, </w:t>
      </w:r>
      <w:r w:rsidRPr="008D0D25">
        <w:rPr>
          <w:rFonts w:cs="Times New Roman"/>
          <w:i/>
          <w:iCs/>
          <w:noProof/>
          <w:szCs w:val="24"/>
        </w:rPr>
        <w:t>22</w:t>
      </w:r>
      <w:r w:rsidRPr="008D0D25">
        <w:rPr>
          <w:rFonts w:cs="Times New Roman"/>
          <w:noProof/>
          <w:szCs w:val="24"/>
        </w:rPr>
        <w:t>(1), 113–120. https://doi.org/10.34208/jba.v22i1.631</w:t>
      </w:r>
    </w:p>
    <w:p w14:paraId="11CE00EA"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Liasari, E. F., &amp; Biduri, S. (2024). Impact of Profitability on Accounting Conservatism : Efference of Manufacturing Companies in Indonesia. </w:t>
      </w:r>
      <w:r w:rsidRPr="008D0D25">
        <w:rPr>
          <w:rFonts w:cs="Times New Roman"/>
          <w:i/>
          <w:iCs/>
          <w:noProof/>
          <w:szCs w:val="24"/>
        </w:rPr>
        <w:t>Jurnal Akuntansi Keuangan Dan Bisnis</w:t>
      </w:r>
      <w:r w:rsidRPr="008D0D25">
        <w:rPr>
          <w:rFonts w:cs="Times New Roman"/>
          <w:noProof/>
          <w:szCs w:val="24"/>
        </w:rPr>
        <w:t xml:space="preserve">, </w:t>
      </w:r>
      <w:r w:rsidRPr="008D0D25">
        <w:rPr>
          <w:rFonts w:cs="Times New Roman"/>
          <w:i/>
          <w:iCs/>
          <w:noProof/>
          <w:szCs w:val="24"/>
        </w:rPr>
        <w:t>17</w:t>
      </w:r>
      <w:r w:rsidRPr="008D0D25">
        <w:rPr>
          <w:rFonts w:cs="Times New Roman"/>
          <w:noProof/>
          <w:szCs w:val="24"/>
        </w:rPr>
        <w:t>(November), 74–82.</w:t>
      </w:r>
    </w:p>
    <w:p w14:paraId="2705BA85"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Pratiwi, D., &amp; Zulfikar, Z. (2024). </w:t>
      </w:r>
      <w:r w:rsidRPr="008D0D25">
        <w:rPr>
          <w:rFonts w:cs="Times New Roman"/>
          <w:i/>
          <w:iCs/>
          <w:noProof/>
          <w:szCs w:val="24"/>
        </w:rPr>
        <w:t>Pengaruh Financial Difficulty Level , Growth Opportunity , Company Size , Leverage dan Profitabilitas terhadap Konservatisme Akuntansi</w:t>
      </w:r>
      <w:r w:rsidRPr="008D0D25">
        <w:rPr>
          <w:rFonts w:cs="Times New Roman"/>
          <w:noProof/>
          <w:szCs w:val="24"/>
        </w:rPr>
        <w:t xml:space="preserve">. </w:t>
      </w:r>
      <w:r w:rsidRPr="008D0D25">
        <w:rPr>
          <w:rFonts w:cs="Times New Roman"/>
          <w:i/>
          <w:iCs/>
          <w:noProof/>
          <w:szCs w:val="24"/>
        </w:rPr>
        <w:t>5</w:t>
      </w:r>
      <w:r w:rsidRPr="008D0D25">
        <w:rPr>
          <w:rFonts w:cs="Times New Roman"/>
          <w:noProof/>
          <w:szCs w:val="24"/>
        </w:rPr>
        <w:t>(4), 915–927.</w:t>
      </w:r>
    </w:p>
    <w:p w14:paraId="21D14BEC"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Salamah, N., Utaminingtyas, T. H., &amp; Fauzi, A. (2023). the Influence of Financial Distress, Profitability and Leverage on Accounting Conservatism in Manufacturing Companies on the Indonesia Stock Exchange. </w:t>
      </w:r>
      <w:r w:rsidRPr="008D0D25">
        <w:rPr>
          <w:rFonts w:cs="Times New Roman"/>
          <w:i/>
          <w:iCs/>
          <w:noProof/>
          <w:szCs w:val="24"/>
        </w:rPr>
        <w:t>International Journal of Multidisciplinary Research and Literature</w:t>
      </w:r>
      <w:r w:rsidRPr="008D0D25">
        <w:rPr>
          <w:rFonts w:cs="Times New Roman"/>
          <w:noProof/>
          <w:szCs w:val="24"/>
        </w:rPr>
        <w:t xml:space="preserve">, </w:t>
      </w:r>
      <w:r w:rsidRPr="008D0D25">
        <w:rPr>
          <w:rFonts w:cs="Times New Roman"/>
          <w:i/>
          <w:iCs/>
          <w:noProof/>
          <w:szCs w:val="24"/>
        </w:rPr>
        <w:t>2</w:t>
      </w:r>
      <w:r w:rsidRPr="008D0D25">
        <w:rPr>
          <w:rFonts w:cs="Times New Roman"/>
          <w:noProof/>
          <w:szCs w:val="24"/>
        </w:rPr>
        <w:t>(1), 59–72. https://doi.org/10.53067/ijomral.v2i1.73</w:t>
      </w:r>
    </w:p>
    <w:p w14:paraId="755A5AC6"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Savitri, E. (2016). Konservatisme Akuntansi: Cara Pengukuran, Tinjauan Empiris dan Faktor-Faktor yang Mempengaruhinya. In </w:t>
      </w:r>
      <w:r w:rsidRPr="008D0D25">
        <w:rPr>
          <w:rFonts w:cs="Times New Roman"/>
          <w:i/>
          <w:iCs/>
          <w:noProof/>
          <w:szCs w:val="24"/>
        </w:rPr>
        <w:t>Pustaka Sahila Yogyakarta</w:t>
      </w:r>
      <w:r w:rsidRPr="008D0D25">
        <w:rPr>
          <w:rFonts w:cs="Times New Roman"/>
          <w:noProof/>
          <w:szCs w:val="24"/>
        </w:rPr>
        <w:t xml:space="preserve"> (Vol. 1).</w:t>
      </w:r>
    </w:p>
    <w:p w14:paraId="2659470E"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Scott, W. R. (2019). </w:t>
      </w:r>
      <w:r w:rsidRPr="008D0D25">
        <w:rPr>
          <w:rFonts w:cs="Times New Roman"/>
          <w:i/>
          <w:iCs/>
          <w:noProof/>
          <w:szCs w:val="24"/>
        </w:rPr>
        <w:t>Financial Accounting Theory</w:t>
      </w:r>
      <w:r w:rsidRPr="008D0D25">
        <w:rPr>
          <w:rFonts w:cs="Times New Roman"/>
          <w:noProof/>
          <w:szCs w:val="24"/>
        </w:rPr>
        <w:t xml:space="preserve"> (7th ed.). Pearson. https://books.google.co.id/books?id=4oZxngEACAAJ</w:t>
      </w:r>
    </w:p>
    <w:p w14:paraId="4A07B7EE"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Setyanto, K., Fitri, H., &amp; Zhafiraah, N. R. (2024). How Profitability, Leverage, Financial Distress, Institutional Ownership, and Capital Intensity affect Accounting Conservatism. </w:t>
      </w:r>
      <w:r w:rsidRPr="008D0D25">
        <w:rPr>
          <w:rFonts w:cs="Times New Roman"/>
          <w:i/>
          <w:iCs/>
          <w:noProof/>
          <w:szCs w:val="24"/>
        </w:rPr>
        <w:t>Research of Accounting and Governance</w:t>
      </w:r>
      <w:r w:rsidRPr="008D0D25">
        <w:rPr>
          <w:rFonts w:cs="Times New Roman"/>
          <w:noProof/>
          <w:szCs w:val="24"/>
        </w:rPr>
        <w:t xml:space="preserve">, </w:t>
      </w:r>
      <w:r w:rsidRPr="008D0D25">
        <w:rPr>
          <w:rFonts w:cs="Times New Roman"/>
          <w:i/>
          <w:iCs/>
          <w:noProof/>
          <w:szCs w:val="24"/>
        </w:rPr>
        <w:t>2</w:t>
      </w:r>
      <w:r w:rsidRPr="008D0D25">
        <w:rPr>
          <w:rFonts w:cs="Times New Roman"/>
          <w:noProof/>
          <w:szCs w:val="24"/>
        </w:rPr>
        <w:t>(1), 35–47. https://doi.org/10.58777/rag.v2i1.158</w:t>
      </w:r>
    </w:p>
    <w:p w14:paraId="2528091E"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lastRenderedPageBreak/>
        <w:t xml:space="preserve">Shiddieqy, D. F., Prasojo, &amp; Utami, R. D. (2023). The Influence of Financial Distress, Leverage, Firm Size, and Profitability on Accounting Conservatism. </w:t>
      </w:r>
      <w:r w:rsidRPr="008D0D25">
        <w:rPr>
          <w:rFonts w:cs="Times New Roman"/>
          <w:i/>
          <w:iCs/>
          <w:noProof/>
          <w:szCs w:val="24"/>
        </w:rPr>
        <w:t>Journal of Accounting Inquiry</w:t>
      </w:r>
      <w:r w:rsidRPr="008D0D25">
        <w:rPr>
          <w:rFonts w:cs="Times New Roman"/>
          <w:noProof/>
          <w:szCs w:val="24"/>
        </w:rPr>
        <w:t xml:space="preserve">, </w:t>
      </w:r>
      <w:r w:rsidRPr="008D0D25">
        <w:rPr>
          <w:rFonts w:cs="Times New Roman"/>
          <w:i/>
          <w:iCs/>
          <w:noProof/>
          <w:szCs w:val="24"/>
        </w:rPr>
        <w:t>2</w:t>
      </w:r>
      <w:r w:rsidRPr="008D0D25">
        <w:rPr>
          <w:rFonts w:cs="Times New Roman"/>
          <w:noProof/>
          <w:szCs w:val="24"/>
        </w:rPr>
        <w:t>(2), 060–069. https://doi.org/10.14421/jai.2023.2.2.060-069</w:t>
      </w:r>
    </w:p>
    <w:p w14:paraId="0BF28DB5"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Shubita, M. (2021). Accounting Conservatism and Profitability of Commercial Banks Evidence from Jordan. </w:t>
      </w:r>
      <w:r w:rsidRPr="008D0D25">
        <w:rPr>
          <w:rFonts w:cs="Times New Roman"/>
          <w:i/>
          <w:iCs/>
          <w:noProof/>
          <w:szCs w:val="24"/>
        </w:rPr>
        <w:t>Journal of Asian Finance</w:t>
      </w:r>
      <w:r w:rsidRPr="008D0D25">
        <w:rPr>
          <w:rFonts w:cs="Times New Roman"/>
          <w:noProof/>
          <w:szCs w:val="24"/>
        </w:rPr>
        <w:t xml:space="preserve">, </w:t>
      </w:r>
      <w:r w:rsidRPr="008D0D25">
        <w:rPr>
          <w:rFonts w:cs="Times New Roman"/>
          <w:i/>
          <w:iCs/>
          <w:noProof/>
          <w:szCs w:val="24"/>
        </w:rPr>
        <w:t>8</w:t>
      </w:r>
      <w:r w:rsidRPr="008D0D25">
        <w:rPr>
          <w:rFonts w:cs="Times New Roman"/>
          <w:noProof/>
          <w:szCs w:val="24"/>
        </w:rPr>
        <w:t>(6), 145–151. https://doi.org/10.13106/jafeb.2021.vol8.no6.0145</w:t>
      </w:r>
    </w:p>
    <w:p w14:paraId="73330901"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szCs w:val="24"/>
        </w:rPr>
      </w:pPr>
      <w:r w:rsidRPr="008D0D25">
        <w:rPr>
          <w:rFonts w:cs="Times New Roman"/>
          <w:noProof/>
          <w:szCs w:val="24"/>
        </w:rPr>
        <w:t xml:space="preserve">Yanti, D., Veronica, A., &amp; Alfiana, Y. (2022). Accounting Conservatism in Food and Beverage Sector Companies Listed on the Indonesia Stock Exchange. </w:t>
      </w:r>
      <w:r w:rsidRPr="008D0D25">
        <w:rPr>
          <w:rFonts w:cs="Times New Roman"/>
          <w:i/>
          <w:iCs/>
          <w:noProof/>
          <w:szCs w:val="24"/>
        </w:rPr>
        <w:t>Management Studies and Entrepreneurship Journal</w:t>
      </w:r>
      <w:r w:rsidRPr="008D0D25">
        <w:rPr>
          <w:rFonts w:cs="Times New Roman"/>
          <w:noProof/>
          <w:szCs w:val="24"/>
        </w:rPr>
        <w:t xml:space="preserve">, </w:t>
      </w:r>
      <w:r w:rsidRPr="008D0D25">
        <w:rPr>
          <w:rFonts w:cs="Times New Roman"/>
          <w:i/>
          <w:iCs/>
          <w:noProof/>
          <w:szCs w:val="24"/>
        </w:rPr>
        <w:t>3</w:t>
      </w:r>
      <w:r w:rsidRPr="008D0D25">
        <w:rPr>
          <w:rFonts w:cs="Times New Roman"/>
          <w:noProof/>
          <w:szCs w:val="24"/>
        </w:rPr>
        <w:t>(1), 42–52. http://journal.yrpipku.com/index.php/msej</w:t>
      </w:r>
    </w:p>
    <w:p w14:paraId="07ED6AAC" w14:textId="77777777" w:rsidR="008D0D25" w:rsidRPr="008D0D25" w:rsidRDefault="008D0D25" w:rsidP="008D0D25">
      <w:pPr>
        <w:widowControl w:val="0"/>
        <w:autoSpaceDE w:val="0"/>
        <w:autoSpaceDN w:val="0"/>
        <w:adjustRightInd w:val="0"/>
        <w:spacing w:after="240" w:line="240" w:lineRule="auto"/>
        <w:ind w:left="480" w:hanging="480"/>
        <w:rPr>
          <w:rFonts w:cs="Times New Roman"/>
          <w:noProof/>
        </w:rPr>
      </w:pPr>
      <w:r w:rsidRPr="008D0D25">
        <w:rPr>
          <w:rFonts w:cs="Times New Roman"/>
          <w:noProof/>
          <w:szCs w:val="24"/>
        </w:rPr>
        <w:t xml:space="preserve">Yuliani, F., &amp; Hasanuh, N. (2023). Pengaruh Leverage dan Profitabilitas terhadap Konservatisme Akuntansi pada Perusahaan Publik atau Emiten Sektor Keuangan Sub Sektor Bank yang Terdaftar di BEI Tahun 2018-2020. </w:t>
      </w:r>
      <w:r w:rsidRPr="008D0D25">
        <w:rPr>
          <w:rFonts w:cs="Times New Roman"/>
          <w:i/>
          <w:iCs/>
          <w:noProof/>
          <w:szCs w:val="24"/>
        </w:rPr>
        <w:t>Journal Scientific of Mandalika (JSM)</w:t>
      </w:r>
      <w:r w:rsidRPr="008D0D25">
        <w:rPr>
          <w:rFonts w:cs="Times New Roman"/>
          <w:noProof/>
          <w:szCs w:val="24"/>
        </w:rPr>
        <w:t xml:space="preserve">, </w:t>
      </w:r>
      <w:r w:rsidRPr="008D0D25">
        <w:rPr>
          <w:rFonts w:cs="Times New Roman"/>
          <w:i/>
          <w:iCs/>
          <w:noProof/>
          <w:szCs w:val="24"/>
        </w:rPr>
        <w:t>4</w:t>
      </w:r>
      <w:r w:rsidRPr="008D0D25">
        <w:rPr>
          <w:rFonts w:cs="Times New Roman"/>
          <w:noProof/>
          <w:szCs w:val="24"/>
        </w:rPr>
        <w:t>(3), 35–42. https://doi.org/10.36312/10.36312/vol4iss3pp35-42</w:t>
      </w:r>
    </w:p>
    <w:p w14:paraId="4F52E931" w14:textId="158B4F22" w:rsidR="00BF4E45" w:rsidRDefault="000974A1" w:rsidP="008D0D25">
      <w:pPr>
        <w:widowControl w:val="0"/>
        <w:autoSpaceDE w:val="0"/>
        <w:autoSpaceDN w:val="0"/>
        <w:adjustRightInd w:val="0"/>
        <w:spacing w:after="240" w:line="240" w:lineRule="auto"/>
        <w:ind w:left="480" w:hanging="480"/>
      </w:pPr>
      <w:r>
        <w:fldChar w:fldCharType="end"/>
      </w:r>
    </w:p>
    <w:p w14:paraId="3AC8E879" w14:textId="77777777" w:rsidR="00BF4E45" w:rsidRDefault="00BF4E45" w:rsidP="00BF4E45">
      <w:pPr>
        <w:ind w:firstLine="0"/>
      </w:pPr>
    </w:p>
    <w:p w14:paraId="488B4478" w14:textId="77777777" w:rsidR="00BF4E45" w:rsidRDefault="00BF4E45" w:rsidP="00BF4E45">
      <w:pPr>
        <w:ind w:firstLine="0"/>
      </w:pPr>
    </w:p>
    <w:p w14:paraId="21CE999F" w14:textId="77777777" w:rsidR="00BF4E45" w:rsidRDefault="00BF4E45" w:rsidP="00BF4E45">
      <w:pPr>
        <w:ind w:firstLine="0"/>
      </w:pPr>
    </w:p>
    <w:p w14:paraId="0DE81D11" w14:textId="77777777" w:rsidR="00BF4E45" w:rsidRDefault="00BF4E45" w:rsidP="00BF4E45">
      <w:pPr>
        <w:ind w:firstLine="0"/>
      </w:pPr>
    </w:p>
    <w:p w14:paraId="1CAFC069" w14:textId="77777777" w:rsidR="00BF4E45" w:rsidRDefault="00BF4E45" w:rsidP="00BF4E45">
      <w:pPr>
        <w:ind w:firstLine="0"/>
      </w:pPr>
    </w:p>
    <w:p w14:paraId="1D754E91" w14:textId="77777777" w:rsidR="00BF4E45" w:rsidRDefault="00BF4E45" w:rsidP="00BF4E45">
      <w:pPr>
        <w:ind w:firstLine="0"/>
      </w:pPr>
    </w:p>
    <w:p w14:paraId="3853E306" w14:textId="77777777" w:rsidR="00BF4E45" w:rsidRDefault="00BF4E45" w:rsidP="00BF4E45">
      <w:pPr>
        <w:ind w:firstLine="0"/>
      </w:pPr>
    </w:p>
    <w:p w14:paraId="05392890" w14:textId="77777777" w:rsidR="00BF4E45" w:rsidRDefault="00BF4E45" w:rsidP="00BF4E45">
      <w:pPr>
        <w:ind w:firstLine="0"/>
      </w:pPr>
    </w:p>
    <w:p w14:paraId="7CD5C572" w14:textId="77777777" w:rsidR="00BF4E45" w:rsidRDefault="00BF4E45" w:rsidP="00BF4E45">
      <w:pPr>
        <w:ind w:firstLine="0"/>
      </w:pPr>
    </w:p>
    <w:p w14:paraId="30049BE7" w14:textId="77777777" w:rsidR="00BF4E45" w:rsidRDefault="00BF4E45" w:rsidP="00BF4E45">
      <w:pPr>
        <w:ind w:firstLine="0"/>
      </w:pPr>
    </w:p>
    <w:p w14:paraId="3BDDBF91" w14:textId="77777777" w:rsidR="00BF4E45" w:rsidRDefault="00BF4E45" w:rsidP="00BF4E45">
      <w:pPr>
        <w:ind w:firstLine="0"/>
      </w:pPr>
    </w:p>
    <w:p w14:paraId="450ADE90" w14:textId="77777777" w:rsidR="000974A1" w:rsidRDefault="000974A1" w:rsidP="00BF4E45">
      <w:pPr>
        <w:ind w:firstLine="0"/>
      </w:pPr>
    </w:p>
    <w:p w14:paraId="5B2657A9" w14:textId="77777777" w:rsidR="00BF4E45" w:rsidRDefault="00BF4E45" w:rsidP="00BF4E45">
      <w:pPr>
        <w:ind w:firstLine="0"/>
      </w:pPr>
    </w:p>
    <w:p w14:paraId="68FDE23B" w14:textId="77777777" w:rsidR="00B76FCD" w:rsidRDefault="00B76FCD" w:rsidP="00BF4E45">
      <w:pPr>
        <w:widowControl w:val="0"/>
        <w:autoSpaceDE w:val="0"/>
        <w:autoSpaceDN w:val="0"/>
        <w:spacing w:line="240" w:lineRule="auto"/>
        <w:ind w:firstLine="0"/>
        <w:jc w:val="left"/>
        <w:rPr>
          <w:rFonts w:eastAsia="Times New Roman" w:cs="Times New Roman"/>
          <w:color w:val="auto"/>
          <w:sz w:val="72"/>
          <w:szCs w:val="24"/>
          <w:lang w:val="id"/>
        </w:rPr>
        <w:sectPr w:rsidR="00B76FCD" w:rsidSect="000F34BA">
          <w:pgSz w:w="11907" w:h="16839" w:code="9"/>
          <w:pgMar w:top="2268" w:right="1701" w:bottom="1701" w:left="2268" w:header="708" w:footer="708" w:gutter="0"/>
          <w:cols w:space="708"/>
          <w:titlePg/>
          <w:docGrid w:linePitch="360"/>
        </w:sectPr>
      </w:pPr>
    </w:p>
    <w:p w14:paraId="6EDCEA97" w14:textId="77777777" w:rsidR="00BF4E45" w:rsidRPr="00BF4E45" w:rsidRDefault="00BF4E45" w:rsidP="00BF4E45">
      <w:pPr>
        <w:widowControl w:val="0"/>
        <w:autoSpaceDE w:val="0"/>
        <w:autoSpaceDN w:val="0"/>
        <w:spacing w:line="240" w:lineRule="auto"/>
        <w:ind w:firstLine="0"/>
        <w:jc w:val="left"/>
        <w:rPr>
          <w:rFonts w:eastAsia="Times New Roman" w:cs="Times New Roman"/>
          <w:color w:val="auto"/>
          <w:sz w:val="72"/>
          <w:szCs w:val="24"/>
          <w:lang w:val="id"/>
        </w:rPr>
      </w:pPr>
    </w:p>
    <w:p w14:paraId="2C20980B" w14:textId="77777777" w:rsidR="00BF4E45" w:rsidRPr="00BF4E45" w:rsidRDefault="00BF4E45" w:rsidP="00BF4E45">
      <w:pPr>
        <w:widowControl w:val="0"/>
        <w:autoSpaceDE w:val="0"/>
        <w:autoSpaceDN w:val="0"/>
        <w:spacing w:line="240" w:lineRule="auto"/>
        <w:ind w:firstLine="0"/>
        <w:jc w:val="left"/>
        <w:rPr>
          <w:rFonts w:eastAsia="Times New Roman" w:cs="Times New Roman"/>
          <w:color w:val="auto"/>
          <w:sz w:val="72"/>
          <w:szCs w:val="24"/>
          <w:lang w:val="id"/>
        </w:rPr>
      </w:pPr>
    </w:p>
    <w:p w14:paraId="7975BB21" w14:textId="77777777" w:rsidR="00BF4E45" w:rsidRPr="00BF4E45" w:rsidRDefault="00BF4E45" w:rsidP="00BF4E45">
      <w:pPr>
        <w:widowControl w:val="0"/>
        <w:autoSpaceDE w:val="0"/>
        <w:autoSpaceDN w:val="0"/>
        <w:spacing w:line="240" w:lineRule="auto"/>
        <w:ind w:firstLine="0"/>
        <w:jc w:val="left"/>
        <w:rPr>
          <w:rFonts w:eastAsia="Times New Roman" w:cs="Times New Roman"/>
          <w:color w:val="auto"/>
          <w:sz w:val="72"/>
          <w:szCs w:val="24"/>
          <w:lang w:val="id"/>
        </w:rPr>
      </w:pPr>
    </w:p>
    <w:p w14:paraId="3498D8BA" w14:textId="77777777" w:rsidR="00BF4E45" w:rsidRPr="00BF4E45" w:rsidRDefault="00BF4E45" w:rsidP="00BF4E45">
      <w:pPr>
        <w:widowControl w:val="0"/>
        <w:autoSpaceDE w:val="0"/>
        <w:autoSpaceDN w:val="0"/>
        <w:spacing w:line="240" w:lineRule="auto"/>
        <w:ind w:firstLine="0"/>
        <w:jc w:val="left"/>
        <w:rPr>
          <w:rFonts w:eastAsia="Times New Roman" w:cs="Times New Roman"/>
          <w:color w:val="auto"/>
          <w:sz w:val="72"/>
          <w:szCs w:val="24"/>
          <w:lang w:val="id"/>
        </w:rPr>
      </w:pPr>
    </w:p>
    <w:p w14:paraId="66BF153C" w14:textId="77777777" w:rsidR="00BF4E45" w:rsidRPr="00BF4E45" w:rsidRDefault="00BF4E45" w:rsidP="00BF4E45">
      <w:pPr>
        <w:widowControl w:val="0"/>
        <w:autoSpaceDE w:val="0"/>
        <w:autoSpaceDN w:val="0"/>
        <w:spacing w:line="240" w:lineRule="auto"/>
        <w:ind w:firstLine="0"/>
        <w:jc w:val="left"/>
        <w:rPr>
          <w:rFonts w:eastAsia="Times New Roman" w:cs="Times New Roman"/>
          <w:color w:val="auto"/>
          <w:sz w:val="72"/>
          <w:szCs w:val="24"/>
          <w:lang w:val="id"/>
        </w:rPr>
      </w:pPr>
    </w:p>
    <w:p w14:paraId="4B9E8B71" w14:textId="77777777" w:rsidR="00BF4E45" w:rsidRPr="00BF4E45" w:rsidRDefault="00BF4E45" w:rsidP="00BF4E45">
      <w:pPr>
        <w:widowControl w:val="0"/>
        <w:autoSpaceDE w:val="0"/>
        <w:autoSpaceDN w:val="0"/>
        <w:spacing w:before="599" w:line="240" w:lineRule="auto"/>
        <w:ind w:firstLine="0"/>
        <w:jc w:val="left"/>
        <w:rPr>
          <w:rFonts w:eastAsia="Times New Roman" w:cs="Times New Roman"/>
          <w:color w:val="auto"/>
          <w:sz w:val="72"/>
          <w:szCs w:val="24"/>
          <w:lang w:val="id"/>
        </w:rPr>
      </w:pPr>
    </w:p>
    <w:p w14:paraId="1C58566E" w14:textId="38093B87" w:rsidR="00BF4E45" w:rsidRDefault="009A754F" w:rsidP="00BF4E45">
      <w:pPr>
        <w:pStyle w:val="FrontHeading"/>
        <w:rPr>
          <w:rFonts w:eastAsia="Times New Roman"/>
          <w:sz w:val="72"/>
          <w:szCs w:val="72"/>
          <w:lang w:val="id"/>
        </w:rPr>
      </w:pPr>
      <w:bookmarkStart w:id="130" w:name="_bookmark91"/>
      <w:bookmarkStart w:id="131" w:name="_Toc214352847"/>
      <w:bookmarkEnd w:id="130"/>
      <w:r>
        <w:rPr>
          <w:rFonts w:eastAsia="Times New Roman"/>
          <w:sz w:val="72"/>
          <w:szCs w:val="72"/>
          <w:lang w:val="id"/>
        </w:rPr>
        <w:t>APPENDIX</w:t>
      </w:r>
      <w:bookmarkEnd w:id="131"/>
    </w:p>
    <w:p w14:paraId="03F86E6A" w14:textId="77777777" w:rsidR="00BF4E45" w:rsidRDefault="00BF4E45" w:rsidP="00BF4E45">
      <w:pPr>
        <w:widowControl w:val="0"/>
        <w:autoSpaceDE w:val="0"/>
        <w:autoSpaceDN w:val="0"/>
        <w:spacing w:before="599" w:line="240" w:lineRule="auto"/>
        <w:ind w:firstLine="0"/>
        <w:jc w:val="left"/>
        <w:rPr>
          <w:rFonts w:eastAsia="Times New Roman" w:cs="Times New Roman"/>
          <w:color w:val="auto"/>
          <w:sz w:val="72"/>
          <w:szCs w:val="24"/>
          <w:lang w:val="id"/>
        </w:rPr>
      </w:pPr>
    </w:p>
    <w:p w14:paraId="6CB091AD" w14:textId="77777777" w:rsidR="00BF4E45" w:rsidRDefault="00BF4E45" w:rsidP="00BF4E45">
      <w:pPr>
        <w:widowControl w:val="0"/>
        <w:autoSpaceDE w:val="0"/>
        <w:autoSpaceDN w:val="0"/>
        <w:spacing w:before="599" w:line="240" w:lineRule="auto"/>
        <w:ind w:firstLine="0"/>
        <w:jc w:val="left"/>
        <w:rPr>
          <w:rFonts w:eastAsia="Times New Roman" w:cs="Times New Roman"/>
          <w:color w:val="auto"/>
          <w:sz w:val="72"/>
          <w:szCs w:val="24"/>
          <w:lang w:val="id"/>
        </w:rPr>
      </w:pPr>
    </w:p>
    <w:p w14:paraId="4CD18A64" w14:textId="77777777" w:rsidR="00BF4E45" w:rsidRDefault="00BF4E45" w:rsidP="00BF4E45">
      <w:pPr>
        <w:widowControl w:val="0"/>
        <w:autoSpaceDE w:val="0"/>
        <w:autoSpaceDN w:val="0"/>
        <w:spacing w:before="599" w:line="240" w:lineRule="auto"/>
        <w:ind w:firstLine="0"/>
        <w:jc w:val="left"/>
        <w:rPr>
          <w:rFonts w:eastAsia="Times New Roman" w:cs="Times New Roman"/>
          <w:color w:val="auto"/>
          <w:sz w:val="72"/>
          <w:szCs w:val="24"/>
          <w:lang w:val="id"/>
        </w:rPr>
      </w:pPr>
    </w:p>
    <w:p w14:paraId="1DB6F193" w14:textId="77777777" w:rsidR="00BF4E45" w:rsidRDefault="00BF4E45" w:rsidP="00BF4E45">
      <w:pPr>
        <w:widowControl w:val="0"/>
        <w:autoSpaceDE w:val="0"/>
        <w:autoSpaceDN w:val="0"/>
        <w:spacing w:before="599" w:line="240" w:lineRule="auto"/>
        <w:ind w:firstLine="0"/>
        <w:jc w:val="left"/>
        <w:rPr>
          <w:rFonts w:eastAsia="Times New Roman" w:cs="Times New Roman"/>
          <w:color w:val="auto"/>
          <w:szCs w:val="24"/>
          <w:lang w:val="id"/>
        </w:rPr>
      </w:pPr>
    </w:p>
    <w:p w14:paraId="38DF8611" w14:textId="77777777" w:rsidR="000B71BB" w:rsidRDefault="000B71BB" w:rsidP="000B71BB">
      <w:pPr>
        <w:ind w:firstLine="0"/>
        <w:rPr>
          <w:lang w:val="id"/>
        </w:rPr>
      </w:pPr>
    </w:p>
    <w:p w14:paraId="56C2B737" w14:textId="77777777" w:rsidR="00D10803" w:rsidRDefault="00D10803" w:rsidP="00D53986">
      <w:pPr>
        <w:pStyle w:val="Caption"/>
        <w:ind w:firstLine="0"/>
        <w:jc w:val="left"/>
        <w:sectPr w:rsidR="00D10803" w:rsidSect="003F5AD2">
          <w:headerReference w:type="default" r:id="rId30"/>
          <w:pgSz w:w="11907" w:h="16839" w:code="9"/>
          <w:pgMar w:top="2268" w:right="1701" w:bottom="1701" w:left="2268" w:header="708" w:footer="708" w:gutter="0"/>
          <w:pgNumType w:start="23"/>
          <w:cols w:space="708"/>
          <w:docGrid w:linePitch="360"/>
        </w:sectPr>
      </w:pPr>
      <w:bookmarkStart w:id="132" w:name="_Toc195461000"/>
      <w:bookmarkStart w:id="133" w:name="_Toc204184791"/>
    </w:p>
    <w:p w14:paraId="5695BF42" w14:textId="5AE97451" w:rsidR="00D53986" w:rsidRPr="00D53986" w:rsidRDefault="009A754F" w:rsidP="009A754F">
      <w:pPr>
        <w:pStyle w:val="Caption"/>
        <w:ind w:firstLine="0"/>
        <w:jc w:val="left"/>
        <w:rPr>
          <w:rFonts w:eastAsia="Times New Roman" w:cs="Times New Roman"/>
          <w:color w:val="auto"/>
          <w:szCs w:val="24"/>
          <w:lang w:val="id"/>
        </w:rPr>
      </w:pPr>
      <w:bookmarkStart w:id="134" w:name="_Toc214521462"/>
      <w:proofErr w:type="gramStart"/>
      <w:r>
        <w:lastRenderedPageBreak/>
        <w:t xml:space="preserve">Appendix </w:t>
      </w:r>
      <w:fldSimple w:instr=" SEQ Appendix \* ARABIC ">
        <w:r w:rsidR="0098689D">
          <w:rPr>
            <w:noProof/>
          </w:rPr>
          <w:t>1</w:t>
        </w:r>
      </w:fldSimple>
      <w:r>
        <w:t>.</w:t>
      </w:r>
      <w:proofErr w:type="gramEnd"/>
      <w:r>
        <w:t xml:space="preserve"> </w:t>
      </w:r>
      <w:bookmarkEnd w:id="132"/>
      <w:bookmarkEnd w:id="133"/>
      <w:r w:rsidRPr="009A754F">
        <w:rPr>
          <w:sz w:val="24"/>
        </w:rPr>
        <w:t>Sample Compani</w:t>
      </w:r>
      <w:r>
        <w:rPr>
          <w:sz w:val="24"/>
        </w:rPr>
        <w:t xml:space="preserve">es in the Food and Beverage Sub </w:t>
      </w:r>
      <w:r w:rsidRPr="009A754F">
        <w:rPr>
          <w:sz w:val="24"/>
        </w:rPr>
        <w:t>Sector</w:t>
      </w:r>
      <w:bookmarkEnd w:id="134"/>
    </w:p>
    <w:p w14:paraId="49D71A99" w14:textId="77777777" w:rsidR="00D53986" w:rsidRPr="00D53986" w:rsidRDefault="00D53986" w:rsidP="00D53986">
      <w:pPr>
        <w:widowControl w:val="0"/>
        <w:autoSpaceDE w:val="0"/>
        <w:autoSpaceDN w:val="0"/>
        <w:spacing w:line="240" w:lineRule="auto"/>
        <w:ind w:firstLine="0"/>
        <w:jc w:val="left"/>
        <w:rPr>
          <w:rFonts w:eastAsia="Times New Roman" w:cs="Times New Roman"/>
          <w:b/>
          <w:color w:val="auto"/>
          <w:sz w:val="9"/>
          <w:szCs w:val="24"/>
          <w:lang w:val="id"/>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1662"/>
        <w:gridCol w:w="5411"/>
      </w:tblGrid>
      <w:tr w:rsidR="00D53986" w:rsidRPr="00D53986" w14:paraId="6BA45CC6" w14:textId="77777777" w:rsidTr="00C952AC">
        <w:trPr>
          <w:trHeight w:val="460"/>
        </w:trPr>
        <w:tc>
          <w:tcPr>
            <w:tcW w:w="857" w:type="dxa"/>
          </w:tcPr>
          <w:p w14:paraId="5C242E55" w14:textId="77777777" w:rsidR="00D53986" w:rsidRPr="00D53986" w:rsidRDefault="00D53986" w:rsidP="00D53986">
            <w:pPr>
              <w:widowControl w:val="0"/>
              <w:autoSpaceDE w:val="0"/>
              <w:autoSpaceDN w:val="0"/>
              <w:spacing w:before="115" w:line="240" w:lineRule="auto"/>
              <w:ind w:left="10" w:right="2" w:firstLine="0"/>
              <w:jc w:val="center"/>
              <w:rPr>
                <w:rFonts w:eastAsia="Times New Roman" w:cs="Times New Roman"/>
                <w:b/>
                <w:color w:val="auto"/>
                <w:sz w:val="20"/>
                <w:lang w:val="id"/>
              </w:rPr>
            </w:pPr>
            <w:r w:rsidRPr="00D53986">
              <w:rPr>
                <w:rFonts w:eastAsia="Times New Roman" w:cs="Times New Roman"/>
                <w:b/>
                <w:color w:val="auto"/>
                <w:spacing w:val="-5"/>
                <w:sz w:val="20"/>
                <w:lang w:val="id"/>
              </w:rPr>
              <w:t>No.</w:t>
            </w:r>
          </w:p>
        </w:tc>
        <w:tc>
          <w:tcPr>
            <w:tcW w:w="1662" w:type="dxa"/>
            <w:vAlign w:val="center"/>
          </w:tcPr>
          <w:p w14:paraId="7312490B" w14:textId="16A1E7D4" w:rsidR="00D53986" w:rsidRPr="00D53986" w:rsidRDefault="009A754F" w:rsidP="00C952AC">
            <w:pPr>
              <w:widowControl w:val="0"/>
              <w:autoSpaceDE w:val="0"/>
              <w:autoSpaceDN w:val="0"/>
              <w:spacing w:line="230" w:lineRule="atLeast"/>
              <w:ind w:left="326" w:firstLine="276"/>
              <w:jc w:val="left"/>
              <w:rPr>
                <w:rFonts w:eastAsia="Times New Roman" w:cs="Times New Roman"/>
                <w:b/>
                <w:color w:val="auto"/>
                <w:sz w:val="20"/>
                <w:lang w:val="id"/>
              </w:rPr>
            </w:pPr>
            <w:r>
              <w:rPr>
                <w:rFonts w:eastAsia="Times New Roman" w:cs="Times New Roman"/>
                <w:b/>
                <w:color w:val="auto"/>
                <w:spacing w:val="-4"/>
                <w:sz w:val="20"/>
                <w:lang w:val="id"/>
              </w:rPr>
              <w:t>C</w:t>
            </w:r>
            <w:r w:rsidR="00C952AC">
              <w:rPr>
                <w:rFonts w:eastAsia="Times New Roman" w:cs="Times New Roman"/>
                <w:b/>
                <w:color w:val="auto"/>
                <w:spacing w:val="-4"/>
                <w:sz w:val="20"/>
                <w:lang w:val="id"/>
              </w:rPr>
              <w:t>ode</w:t>
            </w:r>
          </w:p>
        </w:tc>
        <w:tc>
          <w:tcPr>
            <w:tcW w:w="5411" w:type="dxa"/>
          </w:tcPr>
          <w:p w14:paraId="1F8926DB" w14:textId="26242A9C" w:rsidR="00D53986" w:rsidRPr="00D53986" w:rsidRDefault="009A754F" w:rsidP="00D53986">
            <w:pPr>
              <w:widowControl w:val="0"/>
              <w:autoSpaceDE w:val="0"/>
              <w:autoSpaceDN w:val="0"/>
              <w:spacing w:before="115" w:line="240" w:lineRule="auto"/>
              <w:ind w:left="5" w:firstLine="0"/>
              <w:jc w:val="center"/>
              <w:rPr>
                <w:rFonts w:eastAsia="Times New Roman" w:cs="Times New Roman"/>
                <w:b/>
                <w:color w:val="auto"/>
                <w:sz w:val="20"/>
                <w:lang w:val="id"/>
              </w:rPr>
            </w:pPr>
            <w:r>
              <w:rPr>
                <w:rFonts w:eastAsia="Times New Roman" w:cs="Times New Roman"/>
                <w:b/>
                <w:color w:val="auto"/>
                <w:sz w:val="20"/>
                <w:lang w:val="id"/>
              </w:rPr>
              <w:t>Company Name</w:t>
            </w:r>
          </w:p>
        </w:tc>
      </w:tr>
      <w:tr w:rsidR="00D53986" w:rsidRPr="00D53986" w14:paraId="3A321604" w14:textId="77777777" w:rsidTr="00EC4756">
        <w:trPr>
          <w:trHeight w:val="345"/>
        </w:trPr>
        <w:tc>
          <w:tcPr>
            <w:tcW w:w="857" w:type="dxa"/>
            <w:vAlign w:val="center"/>
          </w:tcPr>
          <w:p w14:paraId="1B880122" w14:textId="77777777" w:rsidR="00D53986" w:rsidRPr="00D53986" w:rsidRDefault="00D53986" w:rsidP="00EC4756">
            <w:pPr>
              <w:widowControl w:val="0"/>
              <w:autoSpaceDE w:val="0"/>
              <w:autoSpaceDN w:val="0"/>
              <w:spacing w:before="58" w:line="240" w:lineRule="auto"/>
              <w:ind w:left="10" w:firstLine="0"/>
              <w:jc w:val="center"/>
              <w:rPr>
                <w:rFonts w:eastAsia="Times New Roman" w:cs="Times New Roman"/>
                <w:color w:val="auto"/>
                <w:sz w:val="20"/>
                <w:lang w:val="id"/>
              </w:rPr>
            </w:pPr>
            <w:r w:rsidRPr="00D53986">
              <w:rPr>
                <w:rFonts w:eastAsia="Times New Roman" w:cs="Times New Roman"/>
                <w:color w:val="auto"/>
                <w:spacing w:val="-5"/>
                <w:sz w:val="20"/>
                <w:lang w:val="id"/>
              </w:rPr>
              <w:t>1.</w:t>
            </w:r>
          </w:p>
        </w:tc>
        <w:tc>
          <w:tcPr>
            <w:tcW w:w="1662" w:type="dxa"/>
            <w:vAlign w:val="center"/>
          </w:tcPr>
          <w:p w14:paraId="4BA029BA" w14:textId="77777777" w:rsidR="00D53986" w:rsidRPr="00D53986" w:rsidRDefault="00D53986" w:rsidP="00EC4756">
            <w:pPr>
              <w:widowControl w:val="0"/>
              <w:autoSpaceDE w:val="0"/>
              <w:autoSpaceDN w:val="0"/>
              <w:spacing w:line="240" w:lineRule="auto"/>
              <w:ind w:left="10" w:right="5" w:firstLine="0"/>
              <w:jc w:val="center"/>
              <w:rPr>
                <w:rFonts w:eastAsia="Times New Roman" w:cs="Times New Roman"/>
                <w:color w:val="auto"/>
                <w:sz w:val="20"/>
                <w:lang w:val="id"/>
              </w:rPr>
            </w:pPr>
            <w:r>
              <w:rPr>
                <w:rFonts w:eastAsia="Times New Roman" w:cs="Times New Roman"/>
                <w:color w:val="auto"/>
                <w:spacing w:val="-4"/>
                <w:sz w:val="20"/>
                <w:lang w:val="id"/>
              </w:rPr>
              <w:t>AALI</w:t>
            </w:r>
          </w:p>
        </w:tc>
        <w:tc>
          <w:tcPr>
            <w:tcW w:w="5411" w:type="dxa"/>
            <w:vAlign w:val="center"/>
          </w:tcPr>
          <w:p w14:paraId="5A6D9D22" w14:textId="77777777" w:rsidR="00D53986" w:rsidRPr="00D53986" w:rsidRDefault="00C952AC" w:rsidP="00EC4756">
            <w:pPr>
              <w:widowControl w:val="0"/>
              <w:autoSpaceDE w:val="0"/>
              <w:autoSpaceDN w:val="0"/>
              <w:spacing w:line="240" w:lineRule="auto"/>
              <w:ind w:left="107" w:firstLine="0"/>
              <w:jc w:val="left"/>
              <w:rPr>
                <w:rFonts w:eastAsia="Times New Roman" w:cs="Times New Roman"/>
                <w:color w:val="auto"/>
                <w:sz w:val="20"/>
                <w:lang w:val="id"/>
              </w:rPr>
            </w:pPr>
            <w:r w:rsidRPr="00C952AC">
              <w:rPr>
                <w:rFonts w:eastAsia="Times New Roman" w:cs="Times New Roman"/>
                <w:color w:val="auto"/>
                <w:sz w:val="20"/>
                <w:lang w:val="id"/>
              </w:rPr>
              <w:t>Astra Agro Lestari Tbk</w:t>
            </w:r>
          </w:p>
        </w:tc>
      </w:tr>
      <w:tr w:rsidR="00D53986" w:rsidRPr="00D53986" w14:paraId="1AC046CF" w14:textId="77777777" w:rsidTr="00EC4756">
        <w:trPr>
          <w:trHeight w:val="347"/>
        </w:trPr>
        <w:tc>
          <w:tcPr>
            <w:tcW w:w="857" w:type="dxa"/>
            <w:vAlign w:val="center"/>
          </w:tcPr>
          <w:p w14:paraId="2E836A2D" w14:textId="77777777" w:rsidR="00D53986" w:rsidRPr="00D53986" w:rsidRDefault="00D53986" w:rsidP="00EC4756">
            <w:pPr>
              <w:widowControl w:val="0"/>
              <w:autoSpaceDE w:val="0"/>
              <w:autoSpaceDN w:val="0"/>
              <w:spacing w:before="58"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2.</w:t>
            </w:r>
          </w:p>
        </w:tc>
        <w:tc>
          <w:tcPr>
            <w:tcW w:w="1662" w:type="dxa"/>
            <w:vAlign w:val="center"/>
          </w:tcPr>
          <w:p w14:paraId="028D0835" w14:textId="77777777" w:rsidR="00D53986" w:rsidRPr="00D53986" w:rsidRDefault="00D53986" w:rsidP="00EC4756">
            <w:pPr>
              <w:widowControl w:val="0"/>
              <w:autoSpaceDE w:val="0"/>
              <w:autoSpaceDN w:val="0"/>
              <w:spacing w:line="240" w:lineRule="auto"/>
              <w:ind w:left="10" w:right="1" w:firstLine="0"/>
              <w:jc w:val="center"/>
              <w:rPr>
                <w:rFonts w:eastAsia="Times New Roman" w:cs="Times New Roman"/>
                <w:color w:val="auto"/>
                <w:sz w:val="20"/>
                <w:lang w:val="id"/>
              </w:rPr>
            </w:pPr>
            <w:r>
              <w:rPr>
                <w:rFonts w:eastAsia="Times New Roman" w:cs="Times New Roman"/>
                <w:color w:val="auto"/>
                <w:spacing w:val="-4"/>
                <w:sz w:val="20"/>
                <w:lang w:val="id"/>
              </w:rPr>
              <w:t>BISI</w:t>
            </w:r>
          </w:p>
        </w:tc>
        <w:tc>
          <w:tcPr>
            <w:tcW w:w="5411" w:type="dxa"/>
            <w:vAlign w:val="center"/>
          </w:tcPr>
          <w:p w14:paraId="77809425" w14:textId="77777777" w:rsidR="00D53986" w:rsidRPr="00D53986" w:rsidRDefault="00C952AC" w:rsidP="00EC4756">
            <w:pPr>
              <w:widowControl w:val="0"/>
              <w:autoSpaceDE w:val="0"/>
              <w:autoSpaceDN w:val="0"/>
              <w:spacing w:line="240" w:lineRule="auto"/>
              <w:ind w:left="107" w:firstLine="0"/>
              <w:jc w:val="left"/>
              <w:rPr>
                <w:rFonts w:eastAsia="Times New Roman" w:cs="Times New Roman"/>
                <w:color w:val="auto"/>
                <w:sz w:val="20"/>
                <w:lang w:val="id"/>
              </w:rPr>
            </w:pPr>
            <w:r w:rsidRPr="00C952AC">
              <w:rPr>
                <w:rFonts w:eastAsia="Times New Roman" w:cs="Times New Roman"/>
                <w:color w:val="auto"/>
                <w:sz w:val="20"/>
                <w:lang w:val="id"/>
              </w:rPr>
              <w:t>Bisi International Tbk</w:t>
            </w:r>
          </w:p>
        </w:tc>
      </w:tr>
      <w:tr w:rsidR="00D53986" w:rsidRPr="00D53986" w14:paraId="7CE1A01C" w14:textId="77777777" w:rsidTr="00EC4756">
        <w:trPr>
          <w:trHeight w:val="345"/>
        </w:trPr>
        <w:tc>
          <w:tcPr>
            <w:tcW w:w="857" w:type="dxa"/>
            <w:vAlign w:val="center"/>
          </w:tcPr>
          <w:p w14:paraId="5D6924E0" w14:textId="77777777" w:rsidR="00D53986" w:rsidRPr="00D53986" w:rsidRDefault="00D53986" w:rsidP="00EC4756">
            <w:pPr>
              <w:widowControl w:val="0"/>
              <w:autoSpaceDE w:val="0"/>
              <w:autoSpaceDN w:val="0"/>
              <w:spacing w:before="58" w:line="240" w:lineRule="auto"/>
              <w:ind w:left="10" w:firstLine="0"/>
              <w:jc w:val="center"/>
              <w:rPr>
                <w:rFonts w:eastAsia="Times New Roman" w:cs="Times New Roman"/>
                <w:color w:val="auto"/>
                <w:sz w:val="20"/>
                <w:lang w:val="id"/>
              </w:rPr>
            </w:pPr>
            <w:r w:rsidRPr="00D53986">
              <w:rPr>
                <w:rFonts w:eastAsia="Times New Roman" w:cs="Times New Roman"/>
                <w:color w:val="auto"/>
                <w:spacing w:val="-5"/>
                <w:sz w:val="20"/>
                <w:lang w:val="id"/>
              </w:rPr>
              <w:t>3.</w:t>
            </w:r>
          </w:p>
        </w:tc>
        <w:tc>
          <w:tcPr>
            <w:tcW w:w="1662" w:type="dxa"/>
            <w:vAlign w:val="center"/>
          </w:tcPr>
          <w:p w14:paraId="25B88FA0" w14:textId="77777777" w:rsidR="00D53986" w:rsidRPr="00D53986" w:rsidRDefault="00D53986" w:rsidP="00EC4756">
            <w:pPr>
              <w:widowControl w:val="0"/>
              <w:autoSpaceDE w:val="0"/>
              <w:autoSpaceDN w:val="0"/>
              <w:spacing w:line="240" w:lineRule="auto"/>
              <w:ind w:left="10" w:right="2" w:firstLine="0"/>
              <w:jc w:val="center"/>
              <w:rPr>
                <w:rFonts w:eastAsia="Times New Roman" w:cs="Times New Roman"/>
                <w:color w:val="auto"/>
                <w:sz w:val="20"/>
                <w:lang w:val="id"/>
              </w:rPr>
            </w:pPr>
            <w:r>
              <w:rPr>
                <w:rFonts w:eastAsia="Times New Roman" w:cs="Times New Roman"/>
                <w:color w:val="auto"/>
                <w:spacing w:val="-4"/>
                <w:sz w:val="20"/>
                <w:lang w:val="id"/>
              </w:rPr>
              <w:t>BUDI</w:t>
            </w:r>
          </w:p>
        </w:tc>
        <w:tc>
          <w:tcPr>
            <w:tcW w:w="5411" w:type="dxa"/>
            <w:vAlign w:val="center"/>
          </w:tcPr>
          <w:p w14:paraId="346AB655" w14:textId="77777777" w:rsidR="00D53986" w:rsidRPr="00D53986" w:rsidRDefault="00C952AC" w:rsidP="00EC4756">
            <w:pPr>
              <w:widowControl w:val="0"/>
              <w:autoSpaceDE w:val="0"/>
              <w:autoSpaceDN w:val="0"/>
              <w:spacing w:line="240" w:lineRule="auto"/>
              <w:ind w:left="107" w:firstLine="0"/>
              <w:jc w:val="left"/>
              <w:rPr>
                <w:rFonts w:eastAsia="Times New Roman" w:cs="Times New Roman"/>
                <w:color w:val="auto"/>
                <w:sz w:val="20"/>
                <w:lang w:val="id"/>
              </w:rPr>
            </w:pPr>
            <w:r w:rsidRPr="00C952AC">
              <w:rPr>
                <w:rFonts w:eastAsia="Times New Roman" w:cs="Times New Roman"/>
                <w:color w:val="auto"/>
                <w:sz w:val="20"/>
                <w:lang w:val="id"/>
              </w:rPr>
              <w:t>Budi Starch &amp; Sweetener Tbk</w:t>
            </w:r>
          </w:p>
        </w:tc>
      </w:tr>
      <w:tr w:rsidR="00D53986" w:rsidRPr="00D53986" w14:paraId="66D0D047" w14:textId="77777777" w:rsidTr="00EC4756">
        <w:trPr>
          <w:trHeight w:val="345"/>
        </w:trPr>
        <w:tc>
          <w:tcPr>
            <w:tcW w:w="857" w:type="dxa"/>
            <w:vAlign w:val="center"/>
          </w:tcPr>
          <w:p w14:paraId="76C84C14" w14:textId="77777777" w:rsidR="00D53986" w:rsidRPr="00D53986" w:rsidRDefault="00D53986" w:rsidP="00EC4756">
            <w:pPr>
              <w:widowControl w:val="0"/>
              <w:autoSpaceDE w:val="0"/>
              <w:autoSpaceDN w:val="0"/>
              <w:spacing w:before="58" w:line="240" w:lineRule="auto"/>
              <w:ind w:left="10" w:firstLine="0"/>
              <w:jc w:val="center"/>
              <w:rPr>
                <w:rFonts w:eastAsia="Times New Roman" w:cs="Times New Roman"/>
                <w:color w:val="auto"/>
                <w:sz w:val="20"/>
                <w:lang w:val="id"/>
              </w:rPr>
            </w:pPr>
            <w:r w:rsidRPr="00D53986">
              <w:rPr>
                <w:rFonts w:eastAsia="Times New Roman" w:cs="Times New Roman"/>
                <w:color w:val="auto"/>
                <w:spacing w:val="-5"/>
                <w:sz w:val="20"/>
                <w:lang w:val="id"/>
              </w:rPr>
              <w:t>4.</w:t>
            </w:r>
          </w:p>
        </w:tc>
        <w:tc>
          <w:tcPr>
            <w:tcW w:w="1662" w:type="dxa"/>
            <w:vAlign w:val="center"/>
          </w:tcPr>
          <w:p w14:paraId="7D1B897B" w14:textId="77777777" w:rsidR="00D53986" w:rsidRPr="00D53986" w:rsidRDefault="00C952AC" w:rsidP="00EC4756">
            <w:pPr>
              <w:widowControl w:val="0"/>
              <w:autoSpaceDE w:val="0"/>
              <w:autoSpaceDN w:val="0"/>
              <w:spacing w:line="240" w:lineRule="auto"/>
              <w:ind w:left="10" w:right="2" w:firstLine="0"/>
              <w:jc w:val="center"/>
              <w:rPr>
                <w:rFonts w:eastAsia="Times New Roman" w:cs="Times New Roman"/>
                <w:color w:val="auto"/>
                <w:sz w:val="20"/>
                <w:lang w:val="id"/>
              </w:rPr>
            </w:pPr>
            <w:r>
              <w:rPr>
                <w:rFonts w:eastAsia="Times New Roman" w:cs="Times New Roman"/>
                <w:color w:val="auto"/>
                <w:spacing w:val="-4"/>
                <w:sz w:val="20"/>
                <w:lang w:val="id"/>
              </w:rPr>
              <w:t>CAMP</w:t>
            </w:r>
          </w:p>
        </w:tc>
        <w:tc>
          <w:tcPr>
            <w:tcW w:w="5411" w:type="dxa"/>
            <w:vAlign w:val="center"/>
          </w:tcPr>
          <w:p w14:paraId="24763B61" w14:textId="77777777" w:rsidR="00D53986" w:rsidRPr="00D53986" w:rsidRDefault="00C952AC" w:rsidP="00EC4756">
            <w:pPr>
              <w:widowControl w:val="0"/>
              <w:autoSpaceDE w:val="0"/>
              <w:autoSpaceDN w:val="0"/>
              <w:spacing w:line="240" w:lineRule="auto"/>
              <w:ind w:left="107" w:firstLine="0"/>
              <w:jc w:val="left"/>
              <w:rPr>
                <w:rFonts w:eastAsia="Times New Roman" w:cs="Times New Roman"/>
                <w:color w:val="auto"/>
                <w:sz w:val="20"/>
                <w:lang w:val="id"/>
              </w:rPr>
            </w:pPr>
            <w:r w:rsidRPr="00C952AC">
              <w:rPr>
                <w:rFonts w:eastAsia="Times New Roman" w:cs="Times New Roman"/>
                <w:color w:val="auto"/>
                <w:sz w:val="20"/>
                <w:lang w:val="id"/>
              </w:rPr>
              <w:t>Campina Ice Cream Industry Tbk</w:t>
            </w:r>
          </w:p>
        </w:tc>
      </w:tr>
      <w:tr w:rsidR="00D53986" w:rsidRPr="00D53986" w14:paraId="22C48C0B" w14:textId="77777777" w:rsidTr="00EC4756">
        <w:trPr>
          <w:trHeight w:val="348"/>
        </w:trPr>
        <w:tc>
          <w:tcPr>
            <w:tcW w:w="857" w:type="dxa"/>
            <w:vAlign w:val="center"/>
          </w:tcPr>
          <w:p w14:paraId="73D31E0A" w14:textId="77777777" w:rsidR="00D53986" w:rsidRPr="00D53986" w:rsidRDefault="00D53986" w:rsidP="00EC4756">
            <w:pPr>
              <w:widowControl w:val="0"/>
              <w:autoSpaceDE w:val="0"/>
              <w:autoSpaceDN w:val="0"/>
              <w:spacing w:before="58" w:line="240" w:lineRule="auto"/>
              <w:ind w:left="10" w:firstLine="0"/>
              <w:jc w:val="center"/>
              <w:rPr>
                <w:rFonts w:eastAsia="Times New Roman" w:cs="Times New Roman"/>
                <w:color w:val="auto"/>
                <w:sz w:val="20"/>
                <w:lang w:val="id"/>
              </w:rPr>
            </w:pPr>
            <w:r w:rsidRPr="00D53986">
              <w:rPr>
                <w:rFonts w:eastAsia="Times New Roman" w:cs="Times New Roman"/>
                <w:color w:val="auto"/>
                <w:spacing w:val="-5"/>
                <w:sz w:val="20"/>
                <w:lang w:val="id"/>
              </w:rPr>
              <w:t>5.</w:t>
            </w:r>
          </w:p>
        </w:tc>
        <w:tc>
          <w:tcPr>
            <w:tcW w:w="1662" w:type="dxa"/>
            <w:vAlign w:val="center"/>
          </w:tcPr>
          <w:p w14:paraId="05345534" w14:textId="77777777" w:rsidR="00D53986" w:rsidRPr="00D53986" w:rsidRDefault="00C952AC" w:rsidP="00EC4756">
            <w:pPr>
              <w:widowControl w:val="0"/>
              <w:autoSpaceDE w:val="0"/>
              <w:autoSpaceDN w:val="0"/>
              <w:spacing w:line="240" w:lineRule="auto"/>
              <w:ind w:left="10" w:right="6" w:firstLine="0"/>
              <w:jc w:val="center"/>
              <w:rPr>
                <w:rFonts w:eastAsia="Times New Roman" w:cs="Times New Roman"/>
                <w:color w:val="auto"/>
                <w:sz w:val="20"/>
                <w:lang w:val="id"/>
              </w:rPr>
            </w:pPr>
            <w:r>
              <w:rPr>
                <w:rFonts w:eastAsia="Times New Roman" w:cs="Times New Roman"/>
                <w:color w:val="auto"/>
                <w:spacing w:val="-4"/>
                <w:sz w:val="20"/>
                <w:lang w:val="id"/>
              </w:rPr>
              <w:t>CEKA</w:t>
            </w:r>
          </w:p>
        </w:tc>
        <w:tc>
          <w:tcPr>
            <w:tcW w:w="5411" w:type="dxa"/>
            <w:vAlign w:val="center"/>
          </w:tcPr>
          <w:p w14:paraId="43B57133" w14:textId="77777777" w:rsidR="00D53986" w:rsidRPr="00D53986" w:rsidRDefault="00C952AC" w:rsidP="00EC4756">
            <w:pPr>
              <w:widowControl w:val="0"/>
              <w:autoSpaceDE w:val="0"/>
              <w:autoSpaceDN w:val="0"/>
              <w:spacing w:line="240" w:lineRule="auto"/>
              <w:ind w:left="107" w:firstLine="0"/>
              <w:jc w:val="left"/>
              <w:rPr>
                <w:rFonts w:eastAsia="Times New Roman" w:cs="Times New Roman"/>
                <w:color w:val="auto"/>
                <w:sz w:val="20"/>
                <w:lang w:val="id"/>
              </w:rPr>
            </w:pPr>
            <w:r w:rsidRPr="00C952AC">
              <w:rPr>
                <w:rFonts w:eastAsia="Times New Roman" w:cs="Times New Roman"/>
                <w:color w:val="auto"/>
                <w:sz w:val="20"/>
                <w:lang w:val="id"/>
              </w:rPr>
              <w:t>Wilmar Cahaya Indonesia Tbk</w:t>
            </w:r>
          </w:p>
        </w:tc>
      </w:tr>
      <w:tr w:rsidR="00D53986" w:rsidRPr="00D53986" w14:paraId="3D447AD6" w14:textId="77777777" w:rsidTr="00EC4756">
        <w:trPr>
          <w:trHeight w:val="345"/>
        </w:trPr>
        <w:tc>
          <w:tcPr>
            <w:tcW w:w="857" w:type="dxa"/>
            <w:vAlign w:val="center"/>
          </w:tcPr>
          <w:p w14:paraId="693D45A7" w14:textId="77777777" w:rsidR="00D53986" w:rsidRPr="00D53986" w:rsidRDefault="00D53986" w:rsidP="00EC4756">
            <w:pPr>
              <w:widowControl w:val="0"/>
              <w:autoSpaceDE w:val="0"/>
              <w:autoSpaceDN w:val="0"/>
              <w:spacing w:before="58" w:line="240" w:lineRule="auto"/>
              <w:ind w:left="10" w:firstLine="0"/>
              <w:jc w:val="center"/>
              <w:rPr>
                <w:rFonts w:eastAsia="Times New Roman" w:cs="Times New Roman"/>
                <w:color w:val="auto"/>
                <w:sz w:val="20"/>
                <w:lang w:val="id"/>
              </w:rPr>
            </w:pPr>
            <w:r w:rsidRPr="00D53986">
              <w:rPr>
                <w:rFonts w:eastAsia="Times New Roman" w:cs="Times New Roman"/>
                <w:color w:val="auto"/>
                <w:spacing w:val="-5"/>
                <w:sz w:val="20"/>
                <w:lang w:val="id"/>
              </w:rPr>
              <w:t>6.</w:t>
            </w:r>
          </w:p>
        </w:tc>
        <w:tc>
          <w:tcPr>
            <w:tcW w:w="1662" w:type="dxa"/>
            <w:vAlign w:val="center"/>
          </w:tcPr>
          <w:p w14:paraId="6EA618B1" w14:textId="77777777" w:rsidR="00D53986" w:rsidRPr="00D53986" w:rsidRDefault="00C952AC" w:rsidP="00EC4756">
            <w:pPr>
              <w:widowControl w:val="0"/>
              <w:autoSpaceDE w:val="0"/>
              <w:autoSpaceDN w:val="0"/>
              <w:spacing w:line="240" w:lineRule="auto"/>
              <w:ind w:left="10" w:right="3" w:firstLine="0"/>
              <w:jc w:val="center"/>
              <w:rPr>
                <w:rFonts w:eastAsia="Times New Roman" w:cs="Times New Roman"/>
                <w:color w:val="auto"/>
                <w:sz w:val="20"/>
                <w:lang w:val="id"/>
              </w:rPr>
            </w:pPr>
            <w:r>
              <w:rPr>
                <w:rFonts w:eastAsia="Times New Roman" w:cs="Times New Roman"/>
                <w:color w:val="auto"/>
                <w:spacing w:val="-4"/>
                <w:sz w:val="20"/>
                <w:lang w:val="id"/>
              </w:rPr>
              <w:t>CLEO</w:t>
            </w:r>
          </w:p>
        </w:tc>
        <w:tc>
          <w:tcPr>
            <w:tcW w:w="5411" w:type="dxa"/>
            <w:vAlign w:val="center"/>
          </w:tcPr>
          <w:p w14:paraId="750E3642" w14:textId="77777777" w:rsidR="00D53986" w:rsidRPr="00D53986" w:rsidRDefault="00C952AC" w:rsidP="00EC4756">
            <w:pPr>
              <w:widowControl w:val="0"/>
              <w:autoSpaceDE w:val="0"/>
              <w:autoSpaceDN w:val="0"/>
              <w:spacing w:line="240" w:lineRule="auto"/>
              <w:ind w:left="107" w:firstLine="0"/>
              <w:jc w:val="left"/>
              <w:rPr>
                <w:rFonts w:eastAsia="Times New Roman" w:cs="Times New Roman"/>
                <w:color w:val="auto"/>
                <w:sz w:val="20"/>
                <w:lang w:val="id"/>
              </w:rPr>
            </w:pPr>
            <w:r w:rsidRPr="00C952AC">
              <w:rPr>
                <w:rFonts w:eastAsia="Times New Roman" w:cs="Times New Roman"/>
                <w:color w:val="auto"/>
                <w:sz w:val="20"/>
                <w:lang w:val="id"/>
              </w:rPr>
              <w:t>Sariguna Primatirta Tbk</w:t>
            </w:r>
          </w:p>
        </w:tc>
      </w:tr>
      <w:tr w:rsidR="00D53986" w:rsidRPr="00D53986" w14:paraId="5C1CF64B" w14:textId="77777777" w:rsidTr="00EC4756">
        <w:trPr>
          <w:trHeight w:val="345"/>
        </w:trPr>
        <w:tc>
          <w:tcPr>
            <w:tcW w:w="857" w:type="dxa"/>
            <w:vAlign w:val="center"/>
          </w:tcPr>
          <w:p w14:paraId="07293D23" w14:textId="77777777" w:rsidR="00D53986" w:rsidRPr="00D53986" w:rsidRDefault="00D53986" w:rsidP="00EC4756">
            <w:pPr>
              <w:widowControl w:val="0"/>
              <w:autoSpaceDE w:val="0"/>
              <w:autoSpaceDN w:val="0"/>
              <w:spacing w:before="58"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7.</w:t>
            </w:r>
          </w:p>
        </w:tc>
        <w:tc>
          <w:tcPr>
            <w:tcW w:w="1662" w:type="dxa"/>
            <w:vAlign w:val="center"/>
          </w:tcPr>
          <w:p w14:paraId="541B0F93" w14:textId="77777777" w:rsidR="00D53986" w:rsidRPr="00D53986" w:rsidRDefault="00C952AC" w:rsidP="00EC4756">
            <w:pPr>
              <w:widowControl w:val="0"/>
              <w:autoSpaceDE w:val="0"/>
              <w:autoSpaceDN w:val="0"/>
              <w:spacing w:line="240" w:lineRule="auto"/>
              <w:ind w:left="10" w:right="5" w:firstLine="0"/>
              <w:jc w:val="center"/>
              <w:rPr>
                <w:rFonts w:eastAsia="Times New Roman" w:cs="Times New Roman"/>
                <w:color w:val="auto"/>
                <w:sz w:val="20"/>
                <w:lang w:val="id"/>
              </w:rPr>
            </w:pPr>
            <w:r>
              <w:rPr>
                <w:rFonts w:eastAsia="Times New Roman" w:cs="Times New Roman"/>
                <w:color w:val="auto"/>
                <w:spacing w:val="-4"/>
                <w:sz w:val="20"/>
                <w:lang w:val="id"/>
              </w:rPr>
              <w:t>CPIN</w:t>
            </w:r>
          </w:p>
        </w:tc>
        <w:tc>
          <w:tcPr>
            <w:tcW w:w="5411" w:type="dxa"/>
            <w:vAlign w:val="center"/>
          </w:tcPr>
          <w:p w14:paraId="2D316C85"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sidRPr="004C3D5A">
              <w:rPr>
                <w:rFonts w:eastAsia="Times New Roman" w:cs="Times New Roman"/>
                <w:color w:val="auto"/>
                <w:sz w:val="20"/>
                <w:lang w:val="id"/>
              </w:rPr>
              <w:t>Charoen Pokphand Indonesia Tbk</w:t>
            </w:r>
          </w:p>
        </w:tc>
      </w:tr>
      <w:tr w:rsidR="00D53986" w:rsidRPr="00D53986" w14:paraId="0F752818" w14:textId="77777777" w:rsidTr="00EC4756">
        <w:trPr>
          <w:trHeight w:val="347"/>
        </w:trPr>
        <w:tc>
          <w:tcPr>
            <w:tcW w:w="857" w:type="dxa"/>
            <w:vAlign w:val="center"/>
          </w:tcPr>
          <w:p w14:paraId="5E217C20" w14:textId="77777777" w:rsidR="00D53986" w:rsidRPr="00D53986" w:rsidRDefault="00D53986" w:rsidP="00EC4756">
            <w:pPr>
              <w:widowControl w:val="0"/>
              <w:autoSpaceDE w:val="0"/>
              <w:autoSpaceDN w:val="0"/>
              <w:spacing w:before="58"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8.</w:t>
            </w:r>
          </w:p>
        </w:tc>
        <w:tc>
          <w:tcPr>
            <w:tcW w:w="1662" w:type="dxa"/>
            <w:vAlign w:val="center"/>
          </w:tcPr>
          <w:p w14:paraId="45A3D282" w14:textId="77777777" w:rsidR="00D53986" w:rsidRPr="00D53986" w:rsidRDefault="00C952AC" w:rsidP="00EC4756">
            <w:pPr>
              <w:widowControl w:val="0"/>
              <w:autoSpaceDE w:val="0"/>
              <w:autoSpaceDN w:val="0"/>
              <w:spacing w:line="240" w:lineRule="auto"/>
              <w:ind w:left="10" w:right="2" w:firstLine="0"/>
              <w:jc w:val="center"/>
              <w:rPr>
                <w:rFonts w:eastAsia="Times New Roman" w:cs="Times New Roman"/>
                <w:color w:val="auto"/>
                <w:sz w:val="20"/>
                <w:lang w:val="id"/>
              </w:rPr>
            </w:pPr>
            <w:r>
              <w:rPr>
                <w:rFonts w:eastAsia="Times New Roman" w:cs="Times New Roman"/>
                <w:color w:val="auto"/>
                <w:spacing w:val="-4"/>
                <w:sz w:val="20"/>
                <w:lang w:val="id"/>
              </w:rPr>
              <w:t>DLTA</w:t>
            </w:r>
          </w:p>
        </w:tc>
        <w:tc>
          <w:tcPr>
            <w:tcW w:w="5411" w:type="dxa"/>
            <w:vAlign w:val="center"/>
          </w:tcPr>
          <w:p w14:paraId="38CF9ADF"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sidRPr="004C3D5A">
              <w:rPr>
                <w:rFonts w:eastAsia="Times New Roman" w:cs="Times New Roman"/>
                <w:color w:val="auto"/>
                <w:sz w:val="20"/>
                <w:lang w:val="id"/>
              </w:rPr>
              <w:t>Delta Djakarta Tbk</w:t>
            </w:r>
          </w:p>
        </w:tc>
      </w:tr>
      <w:tr w:rsidR="00D53986" w:rsidRPr="00D53986" w14:paraId="069210FC" w14:textId="77777777" w:rsidTr="00EC4756">
        <w:trPr>
          <w:trHeight w:val="345"/>
        </w:trPr>
        <w:tc>
          <w:tcPr>
            <w:tcW w:w="857" w:type="dxa"/>
            <w:vAlign w:val="center"/>
          </w:tcPr>
          <w:p w14:paraId="1C8FD459" w14:textId="77777777" w:rsidR="00D53986" w:rsidRPr="00D53986" w:rsidRDefault="00D53986" w:rsidP="00EC4756">
            <w:pPr>
              <w:widowControl w:val="0"/>
              <w:autoSpaceDE w:val="0"/>
              <w:autoSpaceDN w:val="0"/>
              <w:spacing w:before="58"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9.</w:t>
            </w:r>
          </w:p>
        </w:tc>
        <w:tc>
          <w:tcPr>
            <w:tcW w:w="1662" w:type="dxa"/>
            <w:vAlign w:val="center"/>
          </w:tcPr>
          <w:p w14:paraId="54D21394" w14:textId="77777777" w:rsidR="00D53986" w:rsidRPr="00D53986" w:rsidRDefault="00C952AC" w:rsidP="00EC4756">
            <w:pPr>
              <w:widowControl w:val="0"/>
              <w:autoSpaceDE w:val="0"/>
              <w:autoSpaceDN w:val="0"/>
              <w:spacing w:line="240" w:lineRule="auto"/>
              <w:ind w:left="10" w:right="4" w:firstLine="0"/>
              <w:jc w:val="center"/>
              <w:rPr>
                <w:rFonts w:eastAsia="Times New Roman" w:cs="Times New Roman"/>
                <w:color w:val="auto"/>
                <w:sz w:val="20"/>
                <w:lang w:val="id"/>
              </w:rPr>
            </w:pPr>
            <w:r>
              <w:rPr>
                <w:rFonts w:eastAsia="Times New Roman" w:cs="Times New Roman"/>
                <w:color w:val="auto"/>
                <w:spacing w:val="-4"/>
                <w:sz w:val="20"/>
                <w:lang w:val="id"/>
              </w:rPr>
              <w:t>DSNG</w:t>
            </w:r>
          </w:p>
        </w:tc>
        <w:tc>
          <w:tcPr>
            <w:tcW w:w="5411" w:type="dxa"/>
            <w:vAlign w:val="center"/>
          </w:tcPr>
          <w:p w14:paraId="1A45E5EA"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sidRPr="004C3D5A">
              <w:rPr>
                <w:rFonts w:eastAsia="Times New Roman" w:cs="Times New Roman"/>
                <w:color w:val="auto"/>
                <w:sz w:val="20"/>
                <w:lang w:val="id"/>
              </w:rPr>
              <w:t>Dharma Satya Nusantara Tbk</w:t>
            </w:r>
          </w:p>
        </w:tc>
      </w:tr>
      <w:tr w:rsidR="00D53986" w:rsidRPr="00D53986" w14:paraId="45575D6E" w14:textId="77777777" w:rsidTr="00EC4756">
        <w:trPr>
          <w:trHeight w:val="328"/>
        </w:trPr>
        <w:tc>
          <w:tcPr>
            <w:tcW w:w="857" w:type="dxa"/>
            <w:vAlign w:val="center"/>
          </w:tcPr>
          <w:p w14:paraId="2CA25842" w14:textId="77777777" w:rsidR="00D53986" w:rsidRPr="00D53986" w:rsidRDefault="00D53986" w:rsidP="00EC4756">
            <w:pPr>
              <w:widowControl w:val="0"/>
              <w:autoSpaceDE w:val="0"/>
              <w:autoSpaceDN w:val="0"/>
              <w:spacing w:before="48"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10.</w:t>
            </w:r>
          </w:p>
        </w:tc>
        <w:tc>
          <w:tcPr>
            <w:tcW w:w="1662" w:type="dxa"/>
            <w:vAlign w:val="center"/>
          </w:tcPr>
          <w:p w14:paraId="6B20A51B" w14:textId="77777777" w:rsidR="00D53986" w:rsidRPr="00D53986" w:rsidRDefault="00C952AC" w:rsidP="00EC4756">
            <w:pPr>
              <w:widowControl w:val="0"/>
              <w:autoSpaceDE w:val="0"/>
              <w:autoSpaceDN w:val="0"/>
              <w:spacing w:line="240" w:lineRule="auto"/>
              <w:ind w:left="10" w:right="4" w:firstLine="0"/>
              <w:jc w:val="center"/>
              <w:rPr>
                <w:rFonts w:eastAsia="Times New Roman" w:cs="Times New Roman"/>
                <w:color w:val="auto"/>
                <w:sz w:val="20"/>
                <w:lang w:val="id"/>
              </w:rPr>
            </w:pPr>
            <w:r>
              <w:rPr>
                <w:rFonts w:eastAsia="Times New Roman" w:cs="Times New Roman"/>
                <w:color w:val="auto"/>
                <w:spacing w:val="-4"/>
                <w:sz w:val="20"/>
                <w:lang w:val="id"/>
              </w:rPr>
              <w:t>GOOD</w:t>
            </w:r>
          </w:p>
        </w:tc>
        <w:tc>
          <w:tcPr>
            <w:tcW w:w="5411" w:type="dxa"/>
            <w:vAlign w:val="center"/>
          </w:tcPr>
          <w:p w14:paraId="5E6AE170"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sidRPr="004C3D5A">
              <w:rPr>
                <w:rFonts w:eastAsia="Times New Roman" w:cs="Times New Roman"/>
                <w:color w:val="auto"/>
                <w:sz w:val="20"/>
                <w:lang w:val="id"/>
              </w:rPr>
              <w:t>Garudafood Putra Putri Jaya Tbk</w:t>
            </w:r>
          </w:p>
        </w:tc>
      </w:tr>
      <w:tr w:rsidR="00D53986" w:rsidRPr="00D53986" w14:paraId="06E10E96" w14:textId="77777777" w:rsidTr="00EC4756">
        <w:trPr>
          <w:trHeight w:val="328"/>
        </w:trPr>
        <w:tc>
          <w:tcPr>
            <w:tcW w:w="857" w:type="dxa"/>
            <w:vAlign w:val="center"/>
          </w:tcPr>
          <w:p w14:paraId="43A81356" w14:textId="77777777" w:rsidR="00D53986" w:rsidRPr="00D53986" w:rsidRDefault="00D53986" w:rsidP="00EC4756">
            <w:pPr>
              <w:widowControl w:val="0"/>
              <w:autoSpaceDE w:val="0"/>
              <w:autoSpaceDN w:val="0"/>
              <w:spacing w:before="50"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11.</w:t>
            </w:r>
          </w:p>
        </w:tc>
        <w:tc>
          <w:tcPr>
            <w:tcW w:w="1662" w:type="dxa"/>
            <w:vAlign w:val="center"/>
          </w:tcPr>
          <w:p w14:paraId="21FAA3EF" w14:textId="77777777" w:rsidR="00D53986" w:rsidRPr="00D53986" w:rsidRDefault="00C952AC" w:rsidP="00EC4756">
            <w:pPr>
              <w:widowControl w:val="0"/>
              <w:autoSpaceDE w:val="0"/>
              <w:autoSpaceDN w:val="0"/>
              <w:spacing w:line="240" w:lineRule="auto"/>
              <w:ind w:left="10" w:right="4" w:firstLine="0"/>
              <w:jc w:val="center"/>
              <w:rPr>
                <w:rFonts w:eastAsia="Times New Roman" w:cs="Times New Roman"/>
                <w:color w:val="auto"/>
                <w:sz w:val="20"/>
                <w:lang w:val="id"/>
              </w:rPr>
            </w:pPr>
            <w:r>
              <w:rPr>
                <w:rFonts w:eastAsia="Times New Roman" w:cs="Times New Roman"/>
                <w:color w:val="auto"/>
                <w:spacing w:val="-4"/>
                <w:sz w:val="20"/>
                <w:lang w:val="id"/>
              </w:rPr>
              <w:t>ICBP</w:t>
            </w:r>
          </w:p>
        </w:tc>
        <w:tc>
          <w:tcPr>
            <w:tcW w:w="5411" w:type="dxa"/>
            <w:vAlign w:val="center"/>
          </w:tcPr>
          <w:p w14:paraId="276FCB90"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Indofood CBP Sukses Makmur Tbk</w:t>
            </w:r>
          </w:p>
        </w:tc>
      </w:tr>
      <w:tr w:rsidR="00D53986" w:rsidRPr="00D53986" w14:paraId="275DB4FE" w14:textId="77777777" w:rsidTr="00EC4756">
        <w:trPr>
          <w:trHeight w:val="330"/>
        </w:trPr>
        <w:tc>
          <w:tcPr>
            <w:tcW w:w="857" w:type="dxa"/>
            <w:vAlign w:val="center"/>
          </w:tcPr>
          <w:p w14:paraId="02F9379C" w14:textId="77777777" w:rsidR="00D53986" w:rsidRPr="00D53986" w:rsidRDefault="00D53986" w:rsidP="00EC4756">
            <w:pPr>
              <w:widowControl w:val="0"/>
              <w:autoSpaceDE w:val="0"/>
              <w:autoSpaceDN w:val="0"/>
              <w:spacing w:before="50"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12.</w:t>
            </w:r>
          </w:p>
        </w:tc>
        <w:tc>
          <w:tcPr>
            <w:tcW w:w="1662" w:type="dxa"/>
            <w:vAlign w:val="center"/>
          </w:tcPr>
          <w:p w14:paraId="2DD7081B" w14:textId="77777777" w:rsidR="00D53986" w:rsidRPr="00D53986" w:rsidRDefault="00C952AC" w:rsidP="00EC4756">
            <w:pPr>
              <w:widowControl w:val="0"/>
              <w:autoSpaceDE w:val="0"/>
              <w:autoSpaceDN w:val="0"/>
              <w:spacing w:line="240" w:lineRule="auto"/>
              <w:ind w:left="10" w:right="5" w:firstLine="0"/>
              <w:jc w:val="center"/>
              <w:rPr>
                <w:rFonts w:eastAsia="Times New Roman" w:cs="Times New Roman"/>
                <w:color w:val="auto"/>
                <w:sz w:val="20"/>
                <w:lang w:val="id"/>
              </w:rPr>
            </w:pPr>
            <w:r>
              <w:rPr>
                <w:rFonts w:eastAsia="Times New Roman" w:cs="Times New Roman"/>
                <w:color w:val="auto"/>
                <w:spacing w:val="-4"/>
                <w:sz w:val="20"/>
                <w:lang w:val="id"/>
              </w:rPr>
              <w:t>INDF</w:t>
            </w:r>
          </w:p>
        </w:tc>
        <w:tc>
          <w:tcPr>
            <w:tcW w:w="5411" w:type="dxa"/>
            <w:vAlign w:val="center"/>
          </w:tcPr>
          <w:p w14:paraId="2D5EC2A3"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Indofood Sukses Makmur Tbk</w:t>
            </w:r>
          </w:p>
        </w:tc>
      </w:tr>
      <w:tr w:rsidR="00D53986" w:rsidRPr="00D53986" w14:paraId="4A241ACB" w14:textId="77777777" w:rsidTr="00EC4756">
        <w:trPr>
          <w:trHeight w:val="328"/>
        </w:trPr>
        <w:tc>
          <w:tcPr>
            <w:tcW w:w="857" w:type="dxa"/>
            <w:vAlign w:val="center"/>
          </w:tcPr>
          <w:p w14:paraId="50F53C94" w14:textId="77777777" w:rsidR="00D53986" w:rsidRPr="00D53986" w:rsidRDefault="00D53986" w:rsidP="00EC4756">
            <w:pPr>
              <w:widowControl w:val="0"/>
              <w:autoSpaceDE w:val="0"/>
              <w:autoSpaceDN w:val="0"/>
              <w:spacing w:before="48" w:line="240" w:lineRule="auto"/>
              <w:ind w:left="10" w:right="2" w:firstLine="0"/>
              <w:jc w:val="center"/>
              <w:rPr>
                <w:rFonts w:eastAsia="Times New Roman" w:cs="Times New Roman"/>
                <w:color w:val="auto"/>
                <w:sz w:val="20"/>
                <w:lang w:val="id"/>
              </w:rPr>
            </w:pPr>
            <w:r w:rsidRPr="00D53986">
              <w:rPr>
                <w:rFonts w:eastAsia="Times New Roman" w:cs="Times New Roman"/>
                <w:color w:val="auto"/>
                <w:spacing w:val="-5"/>
                <w:sz w:val="20"/>
                <w:lang w:val="id"/>
              </w:rPr>
              <w:t>13.</w:t>
            </w:r>
          </w:p>
        </w:tc>
        <w:tc>
          <w:tcPr>
            <w:tcW w:w="1662" w:type="dxa"/>
            <w:vAlign w:val="center"/>
          </w:tcPr>
          <w:p w14:paraId="6B21DE78" w14:textId="77777777" w:rsidR="00D53986" w:rsidRPr="00D53986" w:rsidRDefault="00C952AC" w:rsidP="00EC4756">
            <w:pPr>
              <w:widowControl w:val="0"/>
              <w:autoSpaceDE w:val="0"/>
              <w:autoSpaceDN w:val="0"/>
              <w:spacing w:line="240" w:lineRule="auto"/>
              <w:ind w:left="10" w:right="3" w:firstLine="0"/>
              <w:jc w:val="center"/>
              <w:rPr>
                <w:rFonts w:eastAsia="Times New Roman" w:cs="Times New Roman"/>
                <w:color w:val="auto"/>
                <w:sz w:val="20"/>
                <w:lang w:val="id"/>
              </w:rPr>
            </w:pPr>
            <w:r>
              <w:rPr>
                <w:rFonts w:eastAsia="Times New Roman" w:cs="Times New Roman"/>
                <w:color w:val="auto"/>
                <w:spacing w:val="-4"/>
                <w:sz w:val="20"/>
                <w:lang w:val="id"/>
              </w:rPr>
              <w:t>JPFA</w:t>
            </w:r>
          </w:p>
        </w:tc>
        <w:tc>
          <w:tcPr>
            <w:tcW w:w="5411" w:type="dxa"/>
            <w:vAlign w:val="center"/>
          </w:tcPr>
          <w:p w14:paraId="0D60803B"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Japfa Comfeed Indonesia Tbk</w:t>
            </w:r>
          </w:p>
        </w:tc>
      </w:tr>
      <w:tr w:rsidR="00D53986" w:rsidRPr="00D53986" w14:paraId="26D991A4" w14:textId="77777777" w:rsidTr="00EC4756">
        <w:trPr>
          <w:trHeight w:val="328"/>
        </w:trPr>
        <w:tc>
          <w:tcPr>
            <w:tcW w:w="857" w:type="dxa"/>
            <w:vAlign w:val="center"/>
          </w:tcPr>
          <w:p w14:paraId="00CA92E2" w14:textId="717126F0" w:rsidR="00D53986" w:rsidRPr="00D53986" w:rsidRDefault="009D3A08" w:rsidP="00EC4756">
            <w:pPr>
              <w:widowControl w:val="0"/>
              <w:autoSpaceDE w:val="0"/>
              <w:autoSpaceDN w:val="0"/>
              <w:spacing w:before="50"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14</w:t>
            </w:r>
            <w:r w:rsidR="00D53986" w:rsidRPr="00D53986">
              <w:rPr>
                <w:rFonts w:eastAsia="Times New Roman" w:cs="Times New Roman"/>
                <w:color w:val="auto"/>
                <w:spacing w:val="-5"/>
                <w:sz w:val="20"/>
                <w:lang w:val="id"/>
              </w:rPr>
              <w:t>.</w:t>
            </w:r>
          </w:p>
        </w:tc>
        <w:tc>
          <w:tcPr>
            <w:tcW w:w="1662" w:type="dxa"/>
            <w:vAlign w:val="center"/>
          </w:tcPr>
          <w:p w14:paraId="767189BE" w14:textId="77777777" w:rsidR="00D53986" w:rsidRPr="00D53986" w:rsidRDefault="00C952AC" w:rsidP="00EC4756">
            <w:pPr>
              <w:widowControl w:val="0"/>
              <w:autoSpaceDE w:val="0"/>
              <w:autoSpaceDN w:val="0"/>
              <w:spacing w:line="240" w:lineRule="auto"/>
              <w:ind w:left="10" w:right="1" w:firstLine="0"/>
              <w:jc w:val="center"/>
              <w:rPr>
                <w:rFonts w:eastAsia="Times New Roman" w:cs="Times New Roman"/>
                <w:color w:val="auto"/>
                <w:sz w:val="20"/>
                <w:lang w:val="id"/>
              </w:rPr>
            </w:pPr>
            <w:r>
              <w:rPr>
                <w:rFonts w:eastAsia="Times New Roman" w:cs="Times New Roman"/>
                <w:color w:val="auto"/>
                <w:spacing w:val="-4"/>
                <w:sz w:val="20"/>
                <w:lang w:val="id"/>
              </w:rPr>
              <w:t>LSIP</w:t>
            </w:r>
          </w:p>
        </w:tc>
        <w:tc>
          <w:tcPr>
            <w:tcW w:w="5411" w:type="dxa"/>
            <w:vAlign w:val="center"/>
          </w:tcPr>
          <w:p w14:paraId="7CBE2D37"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PP London Sumatra Indonesia Tbk</w:t>
            </w:r>
          </w:p>
        </w:tc>
      </w:tr>
      <w:tr w:rsidR="00C952AC" w:rsidRPr="00D53986" w14:paraId="61FAB3F7" w14:textId="77777777" w:rsidTr="00EC4756">
        <w:trPr>
          <w:trHeight w:val="330"/>
        </w:trPr>
        <w:tc>
          <w:tcPr>
            <w:tcW w:w="857" w:type="dxa"/>
            <w:vAlign w:val="center"/>
          </w:tcPr>
          <w:p w14:paraId="03B50165" w14:textId="46999317" w:rsidR="00C952AC" w:rsidRPr="00D53986" w:rsidRDefault="009D3A08" w:rsidP="00EC4756">
            <w:pPr>
              <w:widowControl w:val="0"/>
              <w:autoSpaceDE w:val="0"/>
              <w:autoSpaceDN w:val="0"/>
              <w:spacing w:before="50"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15</w:t>
            </w:r>
            <w:r w:rsidR="00C952AC" w:rsidRPr="00D53986">
              <w:rPr>
                <w:rFonts w:eastAsia="Times New Roman" w:cs="Times New Roman"/>
                <w:color w:val="auto"/>
                <w:spacing w:val="-5"/>
                <w:sz w:val="20"/>
                <w:lang w:val="id"/>
              </w:rPr>
              <w:t>.</w:t>
            </w:r>
          </w:p>
        </w:tc>
        <w:tc>
          <w:tcPr>
            <w:tcW w:w="1662" w:type="dxa"/>
            <w:vAlign w:val="center"/>
          </w:tcPr>
          <w:p w14:paraId="520337BD" w14:textId="77777777" w:rsidR="00C952AC" w:rsidRPr="00D53986" w:rsidRDefault="00C952AC" w:rsidP="00EC4756">
            <w:pPr>
              <w:widowControl w:val="0"/>
              <w:autoSpaceDE w:val="0"/>
              <w:autoSpaceDN w:val="0"/>
              <w:spacing w:line="240" w:lineRule="auto"/>
              <w:ind w:left="10" w:right="4" w:firstLine="0"/>
              <w:jc w:val="center"/>
              <w:rPr>
                <w:rFonts w:eastAsia="Times New Roman" w:cs="Times New Roman"/>
                <w:color w:val="auto"/>
                <w:sz w:val="20"/>
                <w:lang w:val="id"/>
              </w:rPr>
            </w:pPr>
            <w:r w:rsidRPr="00D53986">
              <w:rPr>
                <w:rFonts w:eastAsia="Times New Roman" w:cs="Times New Roman"/>
                <w:color w:val="auto"/>
                <w:spacing w:val="-4"/>
                <w:sz w:val="20"/>
                <w:lang w:val="id"/>
              </w:rPr>
              <w:t>MLBI</w:t>
            </w:r>
          </w:p>
        </w:tc>
        <w:tc>
          <w:tcPr>
            <w:tcW w:w="5411" w:type="dxa"/>
            <w:vAlign w:val="center"/>
          </w:tcPr>
          <w:p w14:paraId="607E2267" w14:textId="77777777" w:rsidR="00C952AC" w:rsidRPr="00D53986" w:rsidRDefault="00C952AC" w:rsidP="00EC4756">
            <w:pPr>
              <w:widowControl w:val="0"/>
              <w:autoSpaceDE w:val="0"/>
              <w:autoSpaceDN w:val="0"/>
              <w:spacing w:line="240" w:lineRule="auto"/>
              <w:ind w:left="107" w:firstLine="0"/>
              <w:jc w:val="left"/>
              <w:rPr>
                <w:rFonts w:eastAsia="Times New Roman" w:cs="Times New Roman"/>
                <w:color w:val="auto"/>
                <w:sz w:val="20"/>
                <w:lang w:val="id"/>
              </w:rPr>
            </w:pPr>
            <w:r w:rsidRPr="00D53986">
              <w:rPr>
                <w:rFonts w:eastAsia="Times New Roman" w:cs="Times New Roman"/>
                <w:color w:val="auto"/>
                <w:sz w:val="20"/>
                <w:lang w:val="id"/>
              </w:rPr>
              <w:t>Multi</w:t>
            </w:r>
            <w:r w:rsidRPr="00D53986">
              <w:rPr>
                <w:rFonts w:eastAsia="Times New Roman" w:cs="Times New Roman"/>
                <w:color w:val="auto"/>
                <w:spacing w:val="-7"/>
                <w:sz w:val="20"/>
                <w:lang w:val="id"/>
              </w:rPr>
              <w:t xml:space="preserve"> </w:t>
            </w:r>
            <w:r w:rsidRPr="00D53986">
              <w:rPr>
                <w:rFonts w:eastAsia="Times New Roman" w:cs="Times New Roman"/>
                <w:color w:val="auto"/>
                <w:sz w:val="20"/>
                <w:lang w:val="id"/>
              </w:rPr>
              <w:t>Bintang</w:t>
            </w:r>
            <w:r w:rsidRPr="00D53986">
              <w:rPr>
                <w:rFonts w:eastAsia="Times New Roman" w:cs="Times New Roman"/>
                <w:color w:val="auto"/>
                <w:spacing w:val="-5"/>
                <w:sz w:val="20"/>
                <w:lang w:val="id"/>
              </w:rPr>
              <w:t xml:space="preserve"> </w:t>
            </w:r>
            <w:r w:rsidRPr="00D53986">
              <w:rPr>
                <w:rFonts w:eastAsia="Times New Roman" w:cs="Times New Roman"/>
                <w:color w:val="auto"/>
                <w:sz w:val="20"/>
                <w:lang w:val="id"/>
              </w:rPr>
              <w:t>Indonesia</w:t>
            </w:r>
            <w:r w:rsidRPr="00D53986">
              <w:rPr>
                <w:rFonts w:eastAsia="Times New Roman" w:cs="Times New Roman"/>
                <w:color w:val="auto"/>
                <w:spacing w:val="-6"/>
                <w:sz w:val="20"/>
                <w:lang w:val="id"/>
              </w:rPr>
              <w:t xml:space="preserve"> </w:t>
            </w:r>
            <w:r w:rsidRPr="00D53986">
              <w:rPr>
                <w:rFonts w:eastAsia="Times New Roman" w:cs="Times New Roman"/>
                <w:color w:val="auto"/>
                <w:spacing w:val="-5"/>
                <w:sz w:val="20"/>
                <w:lang w:val="id"/>
              </w:rPr>
              <w:t>Tbk</w:t>
            </w:r>
          </w:p>
        </w:tc>
      </w:tr>
      <w:tr w:rsidR="00D53986" w:rsidRPr="00D53986" w14:paraId="74FEC0F0" w14:textId="77777777" w:rsidTr="00EC4756">
        <w:trPr>
          <w:trHeight w:val="328"/>
        </w:trPr>
        <w:tc>
          <w:tcPr>
            <w:tcW w:w="857" w:type="dxa"/>
            <w:vAlign w:val="center"/>
          </w:tcPr>
          <w:p w14:paraId="69D6EFCE" w14:textId="2115E59C" w:rsidR="00D53986" w:rsidRPr="00D53986" w:rsidRDefault="009D3A08" w:rsidP="00EC4756">
            <w:pPr>
              <w:widowControl w:val="0"/>
              <w:autoSpaceDE w:val="0"/>
              <w:autoSpaceDN w:val="0"/>
              <w:spacing w:before="48"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16</w:t>
            </w:r>
            <w:r w:rsidR="00D53986" w:rsidRPr="00D53986">
              <w:rPr>
                <w:rFonts w:eastAsia="Times New Roman" w:cs="Times New Roman"/>
                <w:color w:val="auto"/>
                <w:spacing w:val="-5"/>
                <w:sz w:val="20"/>
                <w:lang w:val="id"/>
              </w:rPr>
              <w:t>.</w:t>
            </w:r>
          </w:p>
        </w:tc>
        <w:tc>
          <w:tcPr>
            <w:tcW w:w="1662" w:type="dxa"/>
            <w:vAlign w:val="center"/>
          </w:tcPr>
          <w:p w14:paraId="75BAB34F" w14:textId="77777777" w:rsidR="00D53986" w:rsidRPr="00D53986" w:rsidRDefault="00C952AC" w:rsidP="00EC4756">
            <w:pPr>
              <w:widowControl w:val="0"/>
              <w:autoSpaceDE w:val="0"/>
              <w:autoSpaceDN w:val="0"/>
              <w:spacing w:line="240" w:lineRule="auto"/>
              <w:ind w:left="10" w:right="3" w:firstLine="0"/>
              <w:jc w:val="center"/>
              <w:rPr>
                <w:rFonts w:eastAsia="Times New Roman" w:cs="Times New Roman"/>
                <w:color w:val="auto"/>
                <w:sz w:val="20"/>
                <w:lang w:val="id"/>
              </w:rPr>
            </w:pPr>
            <w:r>
              <w:rPr>
                <w:rFonts w:eastAsia="Times New Roman" w:cs="Times New Roman"/>
                <w:color w:val="auto"/>
                <w:spacing w:val="-4"/>
                <w:sz w:val="20"/>
                <w:lang w:val="id"/>
              </w:rPr>
              <w:t>MYOR</w:t>
            </w:r>
          </w:p>
        </w:tc>
        <w:tc>
          <w:tcPr>
            <w:tcW w:w="5411" w:type="dxa"/>
            <w:vAlign w:val="center"/>
          </w:tcPr>
          <w:p w14:paraId="167DD91C"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Mayora Indah Tbk</w:t>
            </w:r>
          </w:p>
        </w:tc>
      </w:tr>
      <w:tr w:rsidR="00D53986" w:rsidRPr="00D53986" w14:paraId="6279D8F1" w14:textId="77777777" w:rsidTr="00EC4756">
        <w:trPr>
          <w:trHeight w:val="328"/>
        </w:trPr>
        <w:tc>
          <w:tcPr>
            <w:tcW w:w="857" w:type="dxa"/>
            <w:vAlign w:val="center"/>
          </w:tcPr>
          <w:p w14:paraId="6C3CB91C" w14:textId="138BAF03" w:rsidR="00D53986" w:rsidRPr="00D53986" w:rsidRDefault="009D3A08" w:rsidP="00EC4756">
            <w:pPr>
              <w:widowControl w:val="0"/>
              <w:autoSpaceDE w:val="0"/>
              <w:autoSpaceDN w:val="0"/>
              <w:spacing w:before="48"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17</w:t>
            </w:r>
            <w:r w:rsidR="00D53986" w:rsidRPr="00D53986">
              <w:rPr>
                <w:rFonts w:eastAsia="Times New Roman" w:cs="Times New Roman"/>
                <w:color w:val="auto"/>
                <w:spacing w:val="-5"/>
                <w:sz w:val="20"/>
                <w:lang w:val="id"/>
              </w:rPr>
              <w:t>.</w:t>
            </w:r>
          </w:p>
        </w:tc>
        <w:tc>
          <w:tcPr>
            <w:tcW w:w="1662" w:type="dxa"/>
            <w:vAlign w:val="center"/>
          </w:tcPr>
          <w:p w14:paraId="7096662C" w14:textId="77777777" w:rsidR="00D53986" w:rsidRPr="00D53986" w:rsidRDefault="00C952AC" w:rsidP="00EC4756">
            <w:pPr>
              <w:widowControl w:val="0"/>
              <w:autoSpaceDE w:val="0"/>
              <w:autoSpaceDN w:val="0"/>
              <w:spacing w:line="240" w:lineRule="auto"/>
              <w:ind w:left="10" w:right="2" w:firstLine="0"/>
              <w:jc w:val="center"/>
              <w:rPr>
                <w:rFonts w:eastAsia="Times New Roman" w:cs="Times New Roman"/>
                <w:color w:val="auto"/>
                <w:sz w:val="20"/>
                <w:lang w:val="id"/>
              </w:rPr>
            </w:pPr>
            <w:r>
              <w:rPr>
                <w:rFonts w:eastAsia="Times New Roman" w:cs="Times New Roman"/>
                <w:color w:val="auto"/>
                <w:spacing w:val="-4"/>
                <w:sz w:val="20"/>
                <w:lang w:val="id"/>
              </w:rPr>
              <w:t>ROTI</w:t>
            </w:r>
          </w:p>
        </w:tc>
        <w:tc>
          <w:tcPr>
            <w:tcW w:w="5411" w:type="dxa"/>
            <w:vAlign w:val="center"/>
          </w:tcPr>
          <w:p w14:paraId="54DAA1B1"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sidRPr="004C3D5A">
              <w:rPr>
                <w:rFonts w:eastAsia="Times New Roman" w:cs="Times New Roman"/>
                <w:color w:val="auto"/>
                <w:sz w:val="20"/>
                <w:lang w:val="id"/>
              </w:rPr>
              <w:t>Nippon Indosari Corpindo T</w:t>
            </w:r>
            <w:r>
              <w:rPr>
                <w:rFonts w:eastAsia="Times New Roman" w:cs="Times New Roman"/>
                <w:color w:val="auto"/>
                <w:sz w:val="20"/>
                <w:lang w:val="id"/>
              </w:rPr>
              <w:t>bk</w:t>
            </w:r>
          </w:p>
        </w:tc>
      </w:tr>
      <w:tr w:rsidR="00D53986" w:rsidRPr="00D53986" w14:paraId="311F184C" w14:textId="77777777" w:rsidTr="00EC4756">
        <w:trPr>
          <w:trHeight w:val="328"/>
        </w:trPr>
        <w:tc>
          <w:tcPr>
            <w:tcW w:w="857" w:type="dxa"/>
            <w:vAlign w:val="center"/>
          </w:tcPr>
          <w:p w14:paraId="778486FD" w14:textId="7BC31E28" w:rsidR="00D53986" w:rsidRPr="00D53986" w:rsidRDefault="009D3A08" w:rsidP="00EC4756">
            <w:pPr>
              <w:widowControl w:val="0"/>
              <w:autoSpaceDE w:val="0"/>
              <w:autoSpaceDN w:val="0"/>
              <w:spacing w:before="50"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18</w:t>
            </w:r>
            <w:r w:rsidR="00D53986" w:rsidRPr="00D53986">
              <w:rPr>
                <w:rFonts w:eastAsia="Times New Roman" w:cs="Times New Roman"/>
                <w:color w:val="auto"/>
                <w:spacing w:val="-5"/>
                <w:sz w:val="20"/>
                <w:lang w:val="id"/>
              </w:rPr>
              <w:t>.</w:t>
            </w:r>
          </w:p>
        </w:tc>
        <w:tc>
          <w:tcPr>
            <w:tcW w:w="1662" w:type="dxa"/>
            <w:vAlign w:val="center"/>
          </w:tcPr>
          <w:p w14:paraId="323B9843" w14:textId="77777777" w:rsidR="00D53986" w:rsidRPr="00D53986" w:rsidRDefault="00C952AC" w:rsidP="00EC4756">
            <w:pPr>
              <w:widowControl w:val="0"/>
              <w:autoSpaceDE w:val="0"/>
              <w:autoSpaceDN w:val="0"/>
              <w:spacing w:line="240" w:lineRule="auto"/>
              <w:ind w:left="10" w:right="1" w:firstLine="0"/>
              <w:jc w:val="center"/>
              <w:rPr>
                <w:rFonts w:eastAsia="Times New Roman" w:cs="Times New Roman"/>
                <w:color w:val="auto"/>
                <w:sz w:val="20"/>
                <w:lang w:val="id"/>
              </w:rPr>
            </w:pPr>
            <w:r>
              <w:rPr>
                <w:rFonts w:eastAsia="Times New Roman" w:cs="Times New Roman"/>
                <w:color w:val="auto"/>
                <w:spacing w:val="-4"/>
                <w:sz w:val="20"/>
                <w:lang w:val="id"/>
              </w:rPr>
              <w:t>SKBM</w:t>
            </w:r>
          </w:p>
        </w:tc>
        <w:tc>
          <w:tcPr>
            <w:tcW w:w="5411" w:type="dxa"/>
            <w:vAlign w:val="center"/>
          </w:tcPr>
          <w:p w14:paraId="334D2206"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Sekar Bumi Tbk</w:t>
            </w:r>
          </w:p>
        </w:tc>
      </w:tr>
      <w:tr w:rsidR="00D53986" w:rsidRPr="00D53986" w14:paraId="60DD365E" w14:textId="77777777" w:rsidTr="00EC4756">
        <w:trPr>
          <w:trHeight w:val="330"/>
        </w:trPr>
        <w:tc>
          <w:tcPr>
            <w:tcW w:w="857" w:type="dxa"/>
            <w:vAlign w:val="center"/>
          </w:tcPr>
          <w:p w14:paraId="10F3E677" w14:textId="14ACBAC5" w:rsidR="00D53986" w:rsidRPr="00D53986" w:rsidRDefault="009D3A08" w:rsidP="00EC4756">
            <w:pPr>
              <w:widowControl w:val="0"/>
              <w:autoSpaceDE w:val="0"/>
              <w:autoSpaceDN w:val="0"/>
              <w:spacing w:before="50"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19</w:t>
            </w:r>
            <w:r w:rsidR="00D53986" w:rsidRPr="00D53986">
              <w:rPr>
                <w:rFonts w:eastAsia="Times New Roman" w:cs="Times New Roman"/>
                <w:color w:val="auto"/>
                <w:spacing w:val="-5"/>
                <w:sz w:val="20"/>
                <w:lang w:val="id"/>
              </w:rPr>
              <w:t>.</w:t>
            </w:r>
          </w:p>
        </w:tc>
        <w:tc>
          <w:tcPr>
            <w:tcW w:w="1662" w:type="dxa"/>
            <w:vAlign w:val="center"/>
          </w:tcPr>
          <w:p w14:paraId="77DD2850" w14:textId="77777777" w:rsidR="00D53986" w:rsidRPr="00D53986" w:rsidRDefault="00C952AC" w:rsidP="00EC4756">
            <w:pPr>
              <w:widowControl w:val="0"/>
              <w:autoSpaceDE w:val="0"/>
              <w:autoSpaceDN w:val="0"/>
              <w:spacing w:line="240" w:lineRule="auto"/>
              <w:ind w:left="10" w:right="5" w:firstLine="0"/>
              <w:jc w:val="center"/>
              <w:rPr>
                <w:rFonts w:eastAsia="Times New Roman" w:cs="Times New Roman"/>
                <w:color w:val="auto"/>
                <w:sz w:val="20"/>
                <w:lang w:val="id"/>
              </w:rPr>
            </w:pPr>
            <w:r>
              <w:rPr>
                <w:rFonts w:eastAsia="Times New Roman" w:cs="Times New Roman"/>
                <w:color w:val="auto"/>
                <w:spacing w:val="-4"/>
                <w:sz w:val="20"/>
                <w:lang w:val="id"/>
              </w:rPr>
              <w:t>SKLT</w:t>
            </w:r>
          </w:p>
        </w:tc>
        <w:tc>
          <w:tcPr>
            <w:tcW w:w="5411" w:type="dxa"/>
            <w:vAlign w:val="center"/>
          </w:tcPr>
          <w:p w14:paraId="7A607108"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Sekar Laut Tbk</w:t>
            </w:r>
          </w:p>
        </w:tc>
      </w:tr>
      <w:tr w:rsidR="00D53986" w:rsidRPr="00D53986" w14:paraId="10DFDBCB" w14:textId="77777777" w:rsidTr="00EC4756">
        <w:trPr>
          <w:trHeight w:val="328"/>
        </w:trPr>
        <w:tc>
          <w:tcPr>
            <w:tcW w:w="857" w:type="dxa"/>
            <w:vAlign w:val="center"/>
          </w:tcPr>
          <w:p w14:paraId="217B94BC" w14:textId="3ED1F810" w:rsidR="00D53986" w:rsidRPr="00D53986" w:rsidRDefault="009D3A08" w:rsidP="00EC4756">
            <w:pPr>
              <w:widowControl w:val="0"/>
              <w:autoSpaceDE w:val="0"/>
              <w:autoSpaceDN w:val="0"/>
              <w:spacing w:before="48"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20</w:t>
            </w:r>
            <w:r w:rsidR="00D53986" w:rsidRPr="00D53986">
              <w:rPr>
                <w:rFonts w:eastAsia="Times New Roman" w:cs="Times New Roman"/>
                <w:color w:val="auto"/>
                <w:spacing w:val="-5"/>
                <w:sz w:val="20"/>
                <w:lang w:val="id"/>
              </w:rPr>
              <w:t>.</w:t>
            </w:r>
          </w:p>
        </w:tc>
        <w:tc>
          <w:tcPr>
            <w:tcW w:w="1662" w:type="dxa"/>
            <w:vAlign w:val="center"/>
          </w:tcPr>
          <w:p w14:paraId="1D05A8F2" w14:textId="77777777" w:rsidR="00D53986" w:rsidRPr="00D53986" w:rsidRDefault="00C952AC" w:rsidP="00EC4756">
            <w:pPr>
              <w:widowControl w:val="0"/>
              <w:autoSpaceDE w:val="0"/>
              <w:autoSpaceDN w:val="0"/>
              <w:spacing w:line="240" w:lineRule="auto"/>
              <w:ind w:left="10" w:right="1" w:firstLine="0"/>
              <w:jc w:val="center"/>
              <w:rPr>
                <w:rFonts w:eastAsia="Times New Roman" w:cs="Times New Roman"/>
                <w:color w:val="auto"/>
                <w:sz w:val="20"/>
                <w:lang w:val="id"/>
              </w:rPr>
            </w:pPr>
            <w:r>
              <w:rPr>
                <w:rFonts w:eastAsia="Times New Roman" w:cs="Times New Roman"/>
                <w:color w:val="auto"/>
                <w:spacing w:val="-4"/>
                <w:sz w:val="20"/>
                <w:lang w:val="id"/>
              </w:rPr>
              <w:t>SSMS</w:t>
            </w:r>
          </w:p>
        </w:tc>
        <w:tc>
          <w:tcPr>
            <w:tcW w:w="5411" w:type="dxa"/>
            <w:vAlign w:val="center"/>
          </w:tcPr>
          <w:p w14:paraId="7D2F0BAD"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Sawit Sumbermas Sarana Tbk</w:t>
            </w:r>
          </w:p>
        </w:tc>
      </w:tr>
      <w:tr w:rsidR="00D53986" w:rsidRPr="00D53986" w14:paraId="27851163" w14:textId="77777777" w:rsidTr="00EC4756">
        <w:trPr>
          <w:trHeight w:val="328"/>
        </w:trPr>
        <w:tc>
          <w:tcPr>
            <w:tcW w:w="857" w:type="dxa"/>
            <w:vAlign w:val="center"/>
          </w:tcPr>
          <w:p w14:paraId="76FFBC9B" w14:textId="5CF127AE" w:rsidR="00D53986" w:rsidRPr="00D53986" w:rsidRDefault="009D3A08" w:rsidP="00EC4756">
            <w:pPr>
              <w:widowControl w:val="0"/>
              <w:autoSpaceDE w:val="0"/>
              <w:autoSpaceDN w:val="0"/>
              <w:spacing w:before="48"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21</w:t>
            </w:r>
            <w:r w:rsidR="00D53986" w:rsidRPr="00D53986">
              <w:rPr>
                <w:rFonts w:eastAsia="Times New Roman" w:cs="Times New Roman"/>
                <w:color w:val="auto"/>
                <w:spacing w:val="-5"/>
                <w:sz w:val="20"/>
                <w:lang w:val="id"/>
              </w:rPr>
              <w:t>.</w:t>
            </w:r>
          </w:p>
        </w:tc>
        <w:tc>
          <w:tcPr>
            <w:tcW w:w="1662" w:type="dxa"/>
            <w:vAlign w:val="center"/>
          </w:tcPr>
          <w:p w14:paraId="4BF3798C" w14:textId="77777777" w:rsidR="00D53986" w:rsidRPr="00D53986" w:rsidRDefault="00C952AC" w:rsidP="00EC4756">
            <w:pPr>
              <w:widowControl w:val="0"/>
              <w:autoSpaceDE w:val="0"/>
              <w:autoSpaceDN w:val="0"/>
              <w:spacing w:line="240" w:lineRule="auto"/>
              <w:ind w:left="10" w:right="5" w:firstLine="0"/>
              <w:jc w:val="center"/>
              <w:rPr>
                <w:rFonts w:eastAsia="Times New Roman" w:cs="Times New Roman"/>
                <w:color w:val="auto"/>
                <w:sz w:val="20"/>
                <w:lang w:val="id"/>
              </w:rPr>
            </w:pPr>
            <w:r>
              <w:rPr>
                <w:rFonts w:eastAsia="Times New Roman" w:cs="Times New Roman"/>
                <w:color w:val="auto"/>
                <w:spacing w:val="-4"/>
                <w:sz w:val="20"/>
                <w:lang w:val="id"/>
              </w:rPr>
              <w:t>STTP</w:t>
            </w:r>
          </w:p>
        </w:tc>
        <w:tc>
          <w:tcPr>
            <w:tcW w:w="5411" w:type="dxa"/>
            <w:vAlign w:val="center"/>
          </w:tcPr>
          <w:p w14:paraId="568AD7C9"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Siantar Top Tbk</w:t>
            </w:r>
          </w:p>
        </w:tc>
      </w:tr>
      <w:tr w:rsidR="00D53986" w:rsidRPr="00D53986" w14:paraId="1DBB4623" w14:textId="77777777" w:rsidTr="00EC4756">
        <w:trPr>
          <w:trHeight w:val="328"/>
        </w:trPr>
        <w:tc>
          <w:tcPr>
            <w:tcW w:w="857" w:type="dxa"/>
            <w:vAlign w:val="center"/>
          </w:tcPr>
          <w:p w14:paraId="36F8D4DD" w14:textId="26F6277A" w:rsidR="00D53986" w:rsidRPr="00D53986" w:rsidRDefault="009D3A08" w:rsidP="00EC4756">
            <w:pPr>
              <w:widowControl w:val="0"/>
              <w:autoSpaceDE w:val="0"/>
              <w:autoSpaceDN w:val="0"/>
              <w:spacing w:before="50"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22</w:t>
            </w:r>
            <w:r w:rsidR="00D53986" w:rsidRPr="00D53986">
              <w:rPr>
                <w:rFonts w:eastAsia="Times New Roman" w:cs="Times New Roman"/>
                <w:color w:val="auto"/>
                <w:spacing w:val="-5"/>
                <w:sz w:val="20"/>
                <w:lang w:val="id"/>
              </w:rPr>
              <w:t>.</w:t>
            </w:r>
          </w:p>
        </w:tc>
        <w:tc>
          <w:tcPr>
            <w:tcW w:w="1662" w:type="dxa"/>
            <w:vAlign w:val="center"/>
          </w:tcPr>
          <w:p w14:paraId="030AEA38" w14:textId="77777777" w:rsidR="00D53986" w:rsidRPr="00D53986" w:rsidRDefault="00C952AC" w:rsidP="00EC4756">
            <w:pPr>
              <w:widowControl w:val="0"/>
              <w:autoSpaceDE w:val="0"/>
              <w:autoSpaceDN w:val="0"/>
              <w:spacing w:line="240" w:lineRule="auto"/>
              <w:ind w:left="10" w:right="3" w:firstLine="0"/>
              <w:jc w:val="center"/>
              <w:rPr>
                <w:rFonts w:eastAsia="Times New Roman" w:cs="Times New Roman"/>
                <w:color w:val="auto"/>
                <w:sz w:val="20"/>
                <w:lang w:val="id"/>
              </w:rPr>
            </w:pPr>
            <w:r>
              <w:rPr>
                <w:rFonts w:eastAsia="Times New Roman" w:cs="Times New Roman"/>
                <w:color w:val="auto"/>
                <w:spacing w:val="-4"/>
                <w:sz w:val="20"/>
                <w:lang w:val="id"/>
              </w:rPr>
              <w:t>TGKA</w:t>
            </w:r>
          </w:p>
        </w:tc>
        <w:tc>
          <w:tcPr>
            <w:tcW w:w="5411" w:type="dxa"/>
            <w:vAlign w:val="center"/>
          </w:tcPr>
          <w:p w14:paraId="54C82834"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Pr>
                <w:rFonts w:eastAsia="Times New Roman" w:cs="Times New Roman"/>
                <w:color w:val="auto"/>
                <w:sz w:val="20"/>
                <w:lang w:val="id"/>
              </w:rPr>
              <w:t>Tigaraksa Satria Tbk</w:t>
            </w:r>
          </w:p>
        </w:tc>
      </w:tr>
      <w:tr w:rsidR="00D53986" w:rsidRPr="00D53986" w14:paraId="6D8470DA" w14:textId="77777777" w:rsidTr="00EC4756">
        <w:trPr>
          <w:trHeight w:val="330"/>
        </w:trPr>
        <w:tc>
          <w:tcPr>
            <w:tcW w:w="857" w:type="dxa"/>
            <w:vAlign w:val="center"/>
          </w:tcPr>
          <w:p w14:paraId="347E5EC5" w14:textId="374D1EF7" w:rsidR="00D53986" w:rsidRPr="00D53986" w:rsidRDefault="009D3A08" w:rsidP="00EC4756">
            <w:pPr>
              <w:widowControl w:val="0"/>
              <w:autoSpaceDE w:val="0"/>
              <w:autoSpaceDN w:val="0"/>
              <w:spacing w:before="50" w:line="240" w:lineRule="auto"/>
              <w:ind w:left="10" w:right="2" w:firstLine="0"/>
              <w:jc w:val="center"/>
              <w:rPr>
                <w:rFonts w:eastAsia="Times New Roman" w:cs="Times New Roman"/>
                <w:color w:val="auto"/>
                <w:sz w:val="20"/>
                <w:lang w:val="id"/>
              </w:rPr>
            </w:pPr>
            <w:r>
              <w:rPr>
                <w:rFonts w:eastAsia="Times New Roman" w:cs="Times New Roman"/>
                <w:color w:val="auto"/>
                <w:spacing w:val="-5"/>
                <w:sz w:val="20"/>
                <w:lang w:val="id"/>
              </w:rPr>
              <w:t>23</w:t>
            </w:r>
            <w:r w:rsidR="00D53986" w:rsidRPr="00D53986">
              <w:rPr>
                <w:rFonts w:eastAsia="Times New Roman" w:cs="Times New Roman"/>
                <w:color w:val="auto"/>
                <w:spacing w:val="-5"/>
                <w:sz w:val="20"/>
                <w:lang w:val="id"/>
              </w:rPr>
              <w:t>.</w:t>
            </w:r>
          </w:p>
        </w:tc>
        <w:tc>
          <w:tcPr>
            <w:tcW w:w="1662" w:type="dxa"/>
            <w:vAlign w:val="center"/>
          </w:tcPr>
          <w:p w14:paraId="6F066BED" w14:textId="77777777" w:rsidR="00D53986" w:rsidRPr="00D53986" w:rsidRDefault="00C952AC" w:rsidP="00EC4756">
            <w:pPr>
              <w:widowControl w:val="0"/>
              <w:autoSpaceDE w:val="0"/>
              <w:autoSpaceDN w:val="0"/>
              <w:spacing w:line="240" w:lineRule="auto"/>
              <w:ind w:left="10" w:right="4" w:firstLine="0"/>
              <w:jc w:val="center"/>
              <w:rPr>
                <w:rFonts w:eastAsia="Times New Roman" w:cs="Times New Roman"/>
                <w:color w:val="auto"/>
                <w:sz w:val="20"/>
                <w:lang w:val="id"/>
              </w:rPr>
            </w:pPr>
            <w:r>
              <w:rPr>
                <w:rFonts w:eastAsia="Times New Roman" w:cs="Times New Roman"/>
                <w:color w:val="auto"/>
                <w:spacing w:val="-4"/>
                <w:sz w:val="20"/>
                <w:lang w:val="id"/>
              </w:rPr>
              <w:t>ULTJ</w:t>
            </w:r>
          </w:p>
        </w:tc>
        <w:tc>
          <w:tcPr>
            <w:tcW w:w="5411" w:type="dxa"/>
            <w:vAlign w:val="center"/>
          </w:tcPr>
          <w:p w14:paraId="6467646C" w14:textId="77777777" w:rsidR="00D53986" w:rsidRPr="00D53986" w:rsidRDefault="004C3D5A" w:rsidP="00EC4756">
            <w:pPr>
              <w:widowControl w:val="0"/>
              <w:autoSpaceDE w:val="0"/>
              <w:autoSpaceDN w:val="0"/>
              <w:spacing w:line="240" w:lineRule="auto"/>
              <w:ind w:left="107" w:firstLine="0"/>
              <w:jc w:val="left"/>
              <w:rPr>
                <w:rFonts w:eastAsia="Times New Roman" w:cs="Times New Roman"/>
                <w:color w:val="auto"/>
                <w:sz w:val="20"/>
                <w:lang w:val="id"/>
              </w:rPr>
            </w:pPr>
            <w:r w:rsidRPr="004C3D5A">
              <w:rPr>
                <w:rFonts w:eastAsia="Times New Roman" w:cs="Times New Roman"/>
                <w:color w:val="auto"/>
                <w:sz w:val="20"/>
                <w:lang w:val="id"/>
              </w:rPr>
              <w:t>Ultra Jaya Milk Industry &amp; Trading Company Tbk</w:t>
            </w:r>
          </w:p>
        </w:tc>
      </w:tr>
    </w:tbl>
    <w:p w14:paraId="1442DB14" w14:textId="77777777" w:rsidR="00BF4E45" w:rsidRDefault="00BF4E45" w:rsidP="00BF4E45">
      <w:pPr>
        <w:ind w:firstLine="0"/>
        <w:rPr>
          <w:lang w:val="id"/>
        </w:rPr>
      </w:pPr>
    </w:p>
    <w:p w14:paraId="72271D01" w14:textId="77777777" w:rsidR="000B71BB" w:rsidRDefault="000B71BB" w:rsidP="00BF4E45">
      <w:pPr>
        <w:ind w:firstLine="0"/>
        <w:rPr>
          <w:lang w:val="id"/>
        </w:rPr>
      </w:pPr>
    </w:p>
    <w:p w14:paraId="61909F9B" w14:textId="77777777" w:rsidR="000B71BB" w:rsidRDefault="000B71BB" w:rsidP="00BF4E45">
      <w:pPr>
        <w:ind w:firstLine="0"/>
        <w:rPr>
          <w:lang w:val="id"/>
        </w:rPr>
      </w:pPr>
    </w:p>
    <w:p w14:paraId="0447DAE6" w14:textId="77777777" w:rsidR="000B71BB" w:rsidRDefault="000B71BB" w:rsidP="00BF4E45">
      <w:pPr>
        <w:ind w:firstLine="0"/>
        <w:rPr>
          <w:lang w:val="id"/>
        </w:rPr>
      </w:pPr>
    </w:p>
    <w:p w14:paraId="5787A661" w14:textId="77777777" w:rsidR="008C6E5A" w:rsidRDefault="008C6E5A" w:rsidP="00BF4E45">
      <w:pPr>
        <w:ind w:firstLine="0"/>
        <w:rPr>
          <w:lang w:val="id"/>
        </w:rPr>
      </w:pPr>
    </w:p>
    <w:p w14:paraId="53A55802" w14:textId="77777777" w:rsidR="000B71BB" w:rsidRDefault="000B71BB" w:rsidP="00BF4E45">
      <w:pPr>
        <w:ind w:firstLine="0"/>
        <w:rPr>
          <w:lang w:val="id"/>
        </w:rPr>
      </w:pPr>
    </w:p>
    <w:p w14:paraId="092E363F" w14:textId="77777777" w:rsidR="000B71BB" w:rsidRDefault="000B71BB" w:rsidP="00BF4E45">
      <w:pPr>
        <w:ind w:firstLine="0"/>
        <w:rPr>
          <w:lang w:val="id"/>
        </w:rPr>
      </w:pPr>
    </w:p>
    <w:p w14:paraId="38ED4037" w14:textId="66872721" w:rsidR="000B71BB" w:rsidRPr="00D53986" w:rsidRDefault="009A754F" w:rsidP="009A754F">
      <w:pPr>
        <w:pStyle w:val="Caption"/>
        <w:ind w:firstLine="0"/>
        <w:jc w:val="left"/>
        <w:rPr>
          <w:rFonts w:eastAsia="Times New Roman" w:cs="Times New Roman"/>
          <w:color w:val="auto"/>
          <w:szCs w:val="24"/>
          <w:lang w:val="id"/>
        </w:rPr>
      </w:pPr>
      <w:bookmarkStart w:id="135" w:name="_Toc204184792"/>
      <w:bookmarkStart w:id="136" w:name="_Toc214521463"/>
      <w:proofErr w:type="gramStart"/>
      <w:r>
        <w:lastRenderedPageBreak/>
        <w:t xml:space="preserve">Appendix </w:t>
      </w:r>
      <w:fldSimple w:instr=" SEQ Appendix \* ARABIC ">
        <w:r w:rsidR="0098689D">
          <w:rPr>
            <w:noProof/>
          </w:rPr>
          <w:t>2</w:t>
        </w:r>
      </w:fldSimple>
      <w:r>
        <w:t>.</w:t>
      </w:r>
      <w:proofErr w:type="gramEnd"/>
      <w:r>
        <w:t xml:space="preserve"> </w:t>
      </w:r>
      <w:r>
        <w:rPr>
          <w:rFonts w:eastAsia="Times New Roman" w:cs="Times New Roman"/>
          <w:bCs w:val="0"/>
          <w:color w:val="auto"/>
          <w:spacing w:val="-1"/>
          <w:szCs w:val="24"/>
          <w:lang w:val="id"/>
        </w:rPr>
        <w:t>Earnings</w:t>
      </w:r>
      <w:r w:rsidR="00E54BE3">
        <w:rPr>
          <w:rFonts w:eastAsia="Times New Roman" w:cs="Times New Roman"/>
          <w:bCs w:val="0"/>
          <w:color w:val="auto"/>
          <w:spacing w:val="-1"/>
          <w:szCs w:val="24"/>
          <w:lang w:val="id"/>
        </w:rPr>
        <w:t xml:space="preserve"> </w:t>
      </w:r>
      <w:r>
        <w:rPr>
          <w:rFonts w:eastAsia="Times New Roman" w:cs="Times New Roman"/>
          <w:bCs w:val="0"/>
          <w:color w:val="auto"/>
          <w:spacing w:val="-1"/>
          <w:szCs w:val="24"/>
          <w:lang w:val="id"/>
        </w:rPr>
        <w:t>Volatiliy</w:t>
      </w:r>
      <w:bookmarkEnd w:id="135"/>
      <w:r>
        <w:rPr>
          <w:rFonts w:eastAsia="Times New Roman" w:cs="Times New Roman"/>
          <w:bCs w:val="0"/>
          <w:color w:val="auto"/>
          <w:spacing w:val="-1"/>
          <w:szCs w:val="24"/>
          <w:lang w:val="id"/>
        </w:rPr>
        <w:t xml:space="preserve"> Calculation</w:t>
      </w:r>
      <w:bookmarkEnd w:id="136"/>
    </w:p>
    <w:p w14:paraId="00C5526E" w14:textId="77777777" w:rsidR="000B71BB" w:rsidRPr="00D53986" w:rsidRDefault="000B71BB" w:rsidP="000B71BB">
      <w:pPr>
        <w:widowControl w:val="0"/>
        <w:autoSpaceDE w:val="0"/>
        <w:autoSpaceDN w:val="0"/>
        <w:spacing w:line="240" w:lineRule="auto"/>
        <w:ind w:firstLine="0"/>
        <w:jc w:val="left"/>
        <w:rPr>
          <w:rFonts w:eastAsia="Times New Roman" w:cs="Times New Roman"/>
          <w:b/>
          <w:color w:val="auto"/>
          <w:sz w:val="9"/>
          <w:szCs w:val="24"/>
          <w:lang w:val="id"/>
        </w:rPr>
      </w:pPr>
    </w:p>
    <w:tbl>
      <w:tblPr>
        <w:tblStyle w:val="TableGrid"/>
        <w:tblW w:w="8651" w:type="dxa"/>
        <w:jc w:val="center"/>
        <w:tblLook w:val="04A0" w:firstRow="1" w:lastRow="0" w:firstColumn="1" w:lastColumn="0" w:noHBand="0" w:noVBand="1"/>
      </w:tblPr>
      <w:tblGrid>
        <w:gridCol w:w="534"/>
        <w:gridCol w:w="817"/>
        <w:gridCol w:w="774"/>
        <w:gridCol w:w="1816"/>
        <w:gridCol w:w="1716"/>
        <w:gridCol w:w="1916"/>
        <w:gridCol w:w="1078"/>
      </w:tblGrid>
      <w:tr w:rsidR="00290032" w:rsidRPr="00290032" w14:paraId="3DBB95D0" w14:textId="77777777" w:rsidTr="00F129FF">
        <w:trPr>
          <w:trHeight w:val="405"/>
          <w:jc w:val="center"/>
        </w:trPr>
        <w:tc>
          <w:tcPr>
            <w:tcW w:w="534" w:type="dxa"/>
            <w:noWrap/>
            <w:vAlign w:val="center"/>
            <w:hideMark/>
          </w:tcPr>
          <w:p w14:paraId="760ED6ED" w14:textId="77777777" w:rsidR="00290032" w:rsidRPr="00290032" w:rsidRDefault="00290032" w:rsidP="00290032">
            <w:pPr>
              <w:spacing w:line="240" w:lineRule="auto"/>
              <w:ind w:firstLine="0"/>
              <w:jc w:val="center"/>
              <w:rPr>
                <w:b/>
                <w:bCs/>
                <w:sz w:val="20"/>
                <w:szCs w:val="20"/>
              </w:rPr>
            </w:pPr>
            <w:r w:rsidRPr="00290032">
              <w:rPr>
                <w:b/>
                <w:bCs/>
                <w:sz w:val="20"/>
                <w:szCs w:val="20"/>
              </w:rPr>
              <w:t>No</w:t>
            </w:r>
          </w:p>
        </w:tc>
        <w:tc>
          <w:tcPr>
            <w:tcW w:w="817" w:type="dxa"/>
            <w:noWrap/>
            <w:vAlign w:val="center"/>
            <w:hideMark/>
          </w:tcPr>
          <w:p w14:paraId="32582FF2" w14:textId="470212AF" w:rsidR="00290032" w:rsidRPr="00290032" w:rsidRDefault="009A754F" w:rsidP="00290032">
            <w:pPr>
              <w:spacing w:line="240" w:lineRule="auto"/>
              <w:ind w:firstLine="0"/>
              <w:jc w:val="center"/>
              <w:rPr>
                <w:b/>
                <w:bCs/>
                <w:sz w:val="20"/>
                <w:szCs w:val="20"/>
              </w:rPr>
            </w:pPr>
            <w:r>
              <w:rPr>
                <w:b/>
                <w:bCs/>
                <w:sz w:val="20"/>
                <w:szCs w:val="20"/>
              </w:rPr>
              <w:t>C</w:t>
            </w:r>
            <w:r w:rsidR="00290032" w:rsidRPr="00290032">
              <w:rPr>
                <w:b/>
                <w:bCs/>
                <w:sz w:val="20"/>
                <w:szCs w:val="20"/>
              </w:rPr>
              <w:t>ode</w:t>
            </w:r>
          </w:p>
        </w:tc>
        <w:tc>
          <w:tcPr>
            <w:tcW w:w="774" w:type="dxa"/>
            <w:noWrap/>
            <w:vAlign w:val="center"/>
            <w:hideMark/>
          </w:tcPr>
          <w:p w14:paraId="7C341553" w14:textId="57A48E72" w:rsidR="00290032" w:rsidRPr="00290032" w:rsidRDefault="009A754F" w:rsidP="009A754F">
            <w:pPr>
              <w:spacing w:line="240" w:lineRule="auto"/>
              <w:ind w:right="-161" w:firstLine="0"/>
              <w:rPr>
                <w:b/>
                <w:bCs/>
                <w:sz w:val="20"/>
                <w:szCs w:val="20"/>
              </w:rPr>
            </w:pPr>
            <w:r>
              <w:rPr>
                <w:b/>
                <w:bCs/>
                <w:sz w:val="20"/>
                <w:szCs w:val="20"/>
              </w:rPr>
              <w:t xml:space="preserve"> Year</w:t>
            </w:r>
          </w:p>
        </w:tc>
        <w:tc>
          <w:tcPr>
            <w:tcW w:w="1816" w:type="dxa"/>
            <w:noWrap/>
            <w:vAlign w:val="center"/>
            <w:hideMark/>
          </w:tcPr>
          <w:p w14:paraId="75231D1E" w14:textId="1E6E3D6B" w:rsidR="00290032" w:rsidRPr="00290032" w:rsidRDefault="00290032" w:rsidP="00290032">
            <w:pPr>
              <w:spacing w:line="240" w:lineRule="auto"/>
              <w:ind w:firstLine="0"/>
              <w:jc w:val="center"/>
              <w:rPr>
                <w:b/>
                <w:bCs/>
                <w:sz w:val="20"/>
                <w:szCs w:val="20"/>
              </w:rPr>
            </w:pPr>
            <w:r>
              <w:rPr>
                <w:b/>
                <w:bCs/>
                <w:sz w:val="20"/>
                <w:szCs w:val="20"/>
              </w:rPr>
              <w:t>EBIT</w:t>
            </w:r>
          </w:p>
        </w:tc>
        <w:tc>
          <w:tcPr>
            <w:tcW w:w="1716" w:type="dxa"/>
            <w:noWrap/>
            <w:vAlign w:val="center"/>
            <w:hideMark/>
          </w:tcPr>
          <w:p w14:paraId="5F20ED6D" w14:textId="6A4FEE6B" w:rsidR="00290032" w:rsidRPr="00290032" w:rsidRDefault="00290032" w:rsidP="00290032">
            <w:pPr>
              <w:spacing w:line="240" w:lineRule="auto"/>
              <w:ind w:firstLine="0"/>
              <w:jc w:val="center"/>
              <w:rPr>
                <w:b/>
                <w:bCs/>
                <w:sz w:val="20"/>
                <w:szCs w:val="20"/>
              </w:rPr>
            </w:pPr>
            <w:r>
              <w:rPr>
                <w:b/>
                <w:bCs/>
                <w:sz w:val="20"/>
                <w:szCs w:val="20"/>
              </w:rPr>
              <w:t>SD</w:t>
            </w:r>
            <w:r w:rsidRPr="00290032">
              <w:rPr>
                <w:b/>
                <w:bCs/>
                <w:sz w:val="20"/>
                <w:szCs w:val="20"/>
              </w:rPr>
              <w:t xml:space="preserve"> EBIT</w:t>
            </w:r>
          </w:p>
        </w:tc>
        <w:tc>
          <w:tcPr>
            <w:tcW w:w="1916" w:type="dxa"/>
            <w:noWrap/>
            <w:vAlign w:val="center"/>
            <w:hideMark/>
          </w:tcPr>
          <w:p w14:paraId="0D414D3C" w14:textId="43D76A21" w:rsidR="00290032" w:rsidRPr="00290032" w:rsidRDefault="00290032" w:rsidP="00290032">
            <w:pPr>
              <w:spacing w:line="240" w:lineRule="auto"/>
              <w:ind w:firstLine="0"/>
              <w:jc w:val="center"/>
              <w:rPr>
                <w:b/>
                <w:bCs/>
                <w:sz w:val="20"/>
                <w:szCs w:val="20"/>
              </w:rPr>
            </w:pPr>
            <w:r>
              <w:rPr>
                <w:b/>
                <w:bCs/>
                <w:sz w:val="20"/>
                <w:szCs w:val="20"/>
              </w:rPr>
              <w:t>TA</w:t>
            </w:r>
          </w:p>
        </w:tc>
        <w:tc>
          <w:tcPr>
            <w:tcW w:w="1078" w:type="dxa"/>
            <w:noWrap/>
            <w:vAlign w:val="center"/>
            <w:hideMark/>
          </w:tcPr>
          <w:p w14:paraId="1D3CBA16" w14:textId="0023BCBB" w:rsidR="00290032" w:rsidRPr="00290032" w:rsidRDefault="009A754F" w:rsidP="00F129FF">
            <w:pPr>
              <w:spacing w:line="240" w:lineRule="auto"/>
              <w:ind w:firstLine="0"/>
              <w:jc w:val="center"/>
              <w:rPr>
                <w:b/>
                <w:bCs/>
                <w:sz w:val="20"/>
                <w:szCs w:val="20"/>
              </w:rPr>
            </w:pPr>
            <w:r>
              <w:rPr>
                <w:b/>
                <w:bCs/>
                <w:sz w:val="20"/>
                <w:szCs w:val="20"/>
              </w:rPr>
              <w:t>EVOL</w:t>
            </w:r>
            <w:r w:rsidR="00290032" w:rsidRPr="00290032">
              <w:rPr>
                <w:b/>
                <w:bCs/>
                <w:sz w:val="20"/>
                <w:szCs w:val="20"/>
              </w:rPr>
              <w:t xml:space="preserve"> </w:t>
            </w:r>
          </w:p>
        </w:tc>
      </w:tr>
      <w:tr w:rsidR="00290032" w:rsidRPr="00290032" w14:paraId="23829CAC" w14:textId="77777777" w:rsidTr="00F129FF">
        <w:trPr>
          <w:trHeight w:val="300"/>
          <w:jc w:val="center"/>
        </w:trPr>
        <w:tc>
          <w:tcPr>
            <w:tcW w:w="534" w:type="dxa"/>
            <w:vMerge w:val="restart"/>
            <w:vAlign w:val="center"/>
            <w:hideMark/>
          </w:tcPr>
          <w:p w14:paraId="606F32C3" w14:textId="45328EDC" w:rsidR="00290032" w:rsidRPr="00290032" w:rsidRDefault="00290032" w:rsidP="00290032">
            <w:pPr>
              <w:spacing w:line="240" w:lineRule="auto"/>
              <w:ind w:firstLine="0"/>
              <w:jc w:val="center"/>
              <w:rPr>
                <w:sz w:val="20"/>
                <w:szCs w:val="20"/>
              </w:rPr>
            </w:pPr>
            <w:r w:rsidRPr="00290032">
              <w:rPr>
                <w:sz w:val="20"/>
                <w:szCs w:val="20"/>
              </w:rPr>
              <w:t>1</w:t>
            </w:r>
          </w:p>
        </w:tc>
        <w:tc>
          <w:tcPr>
            <w:tcW w:w="817" w:type="dxa"/>
            <w:vMerge w:val="restart"/>
            <w:vAlign w:val="center"/>
            <w:hideMark/>
          </w:tcPr>
          <w:p w14:paraId="24FB59C1" w14:textId="18473AB8" w:rsidR="00290032" w:rsidRPr="00290032" w:rsidRDefault="00290032" w:rsidP="00290032">
            <w:pPr>
              <w:spacing w:line="240" w:lineRule="auto"/>
              <w:ind w:firstLine="0"/>
              <w:jc w:val="center"/>
              <w:rPr>
                <w:sz w:val="20"/>
                <w:szCs w:val="20"/>
              </w:rPr>
            </w:pPr>
            <w:r w:rsidRPr="00290032">
              <w:rPr>
                <w:sz w:val="20"/>
                <w:szCs w:val="20"/>
              </w:rPr>
              <w:t>AALI</w:t>
            </w:r>
          </w:p>
        </w:tc>
        <w:tc>
          <w:tcPr>
            <w:tcW w:w="774" w:type="dxa"/>
            <w:noWrap/>
            <w:vAlign w:val="center"/>
            <w:hideMark/>
          </w:tcPr>
          <w:p w14:paraId="59AEFEB4"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296E2512" w14:textId="5FFC8687" w:rsidR="00290032" w:rsidRPr="00290032" w:rsidRDefault="00290032" w:rsidP="00290032">
            <w:pPr>
              <w:spacing w:line="240" w:lineRule="auto"/>
              <w:ind w:firstLine="0"/>
              <w:jc w:val="center"/>
              <w:rPr>
                <w:sz w:val="20"/>
                <w:szCs w:val="20"/>
              </w:rPr>
            </w:pPr>
            <w:r w:rsidRPr="00290032">
              <w:rPr>
                <w:sz w:val="20"/>
                <w:szCs w:val="20"/>
              </w:rPr>
              <w:t>2.207.080.000.000</w:t>
            </w:r>
          </w:p>
        </w:tc>
        <w:tc>
          <w:tcPr>
            <w:tcW w:w="1716" w:type="dxa"/>
            <w:vMerge w:val="restart"/>
            <w:noWrap/>
            <w:vAlign w:val="center"/>
            <w:hideMark/>
          </w:tcPr>
          <w:p w14:paraId="0190E9AD" w14:textId="26C8597B" w:rsidR="00290032" w:rsidRPr="00290032" w:rsidRDefault="00290032" w:rsidP="00290032">
            <w:pPr>
              <w:spacing w:line="240" w:lineRule="auto"/>
              <w:ind w:firstLine="0"/>
              <w:jc w:val="center"/>
              <w:rPr>
                <w:sz w:val="20"/>
                <w:szCs w:val="20"/>
              </w:rPr>
            </w:pPr>
            <w:r w:rsidRPr="00290032">
              <w:rPr>
                <w:sz w:val="20"/>
                <w:szCs w:val="20"/>
              </w:rPr>
              <w:t>809.958.083.966</w:t>
            </w:r>
          </w:p>
        </w:tc>
        <w:tc>
          <w:tcPr>
            <w:tcW w:w="1916" w:type="dxa"/>
            <w:noWrap/>
            <w:vAlign w:val="center"/>
            <w:hideMark/>
          </w:tcPr>
          <w:p w14:paraId="2F6145ED" w14:textId="6F1D888A" w:rsidR="00290032" w:rsidRPr="00290032" w:rsidRDefault="00290032" w:rsidP="00290032">
            <w:pPr>
              <w:spacing w:line="240" w:lineRule="auto"/>
              <w:ind w:firstLine="0"/>
              <w:jc w:val="center"/>
              <w:rPr>
                <w:sz w:val="20"/>
                <w:szCs w:val="20"/>
              </w:rPr>
            </w:pPr>
          </w:p>
        </w:tc>
        <w:tc>
          <w:tcPr>
            <w:tcW w:w="1078" w:type="dxa"/>
            <w:noWrap/>
            <w:vAlign w:val="center"/>
            <w:hideMark/>
          </w:tcPr>
          <w:p w14:paraId="41C451CA" w14:textId="5B0C1390" w:rsidR="00290032" w:rsidRPr="00290032" w:rsidRDefault="00290032" w:rsidP="00290032">
            <w:pPr>
              <w:spacing w:line="240" w:lineRule="auto"/>
              <w:ind w:firstLine="0"/>
              <w:jc w:val="center"/>
              <w:rPr>
                <w:sz w:val="20"/>
                <w:szCs w:val="20"/>
              </w:rPr>
            </w:pPr>
          </w:p>
        </w:tc>
      </w:tr>
      <w:tr w:rsidR="00290032" w:rsidRPr="00290032" w14:paraId="5977CB3A" w14:textId="77777777" w:rsidTr="00F129FF">
        <w:trPr>
          <w:trHeight w:val="300"/>
          <w:jc w:val="center"/>
        </w:trPr>
        <w:tc>
          <w:tcPr>
            <w:tcW w:w="534" w:type="dxa"/>
            <w:vMerge/>
            <w:vAlign w:val="center"/>
            <w:hideMark/>
          </w:tcPr>
          <w:p w14:paraId="64C12C07"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1C2F590"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F537A2B"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108289D5" w14:textId="26CC4672" w:rsidR="00290032" w:rsidRPr="00290032" w:rsidRDefault="00290032" w:rsidP="00290032">
            <w:pPr>
              <w:spacing w:line="240" w:lineRule="auto"/>
              <w:ind w:firstLine="0"/>
              <w:jc w:val="center"/>
              <w:rPr>
                <w:sz w:val="20"/>
                <w:szCs w:val="20"/>
              </w:rPr>
            </w:pPr>
            <w:r w:rsidRPr="00290032">
              <w:rPr>
                <w:sz w:val="20"/>
                <w:szCs w:val="20"/>
              </w:rPr>
              <w:t>660.860.000.000</w:t>
            </w:r>
          </w:p>
        </w:tc>
        <w:tc>
          <w:tcPr>
            <w:tcW w:w="1716" w:type="dxa"/>
            <w:vMerge/>
            <w:vAlign w:val="center"/>
            <w:hideMark/>
          </w:tcPr>
          <w:p w14:paraId="7AEE6B6B"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279BED2C" w14:textId="77777777" w:rsidR="00290032" w:rsidRPr="00290032" w:rsidRDefault="00290032" w:rsidP="00290032">
            <w:pPr>
              <w:spacing w:line="240" w:lineRule="auto"/>
              <w:ind w:firstLine="0"/>
              <w:jc w:val="center"/>
              <w:rPr>
                <w:sz w:val="20"/>
                <w:szCs w:val="20"/>
              </w:rPr>
            </w:pPr>
            <w:r w:rsidRPr="00290032">
              <w:rPr>
                <w:sz w:val="20"/>
                <w:szCs w:val="20"/>
              </w:rPr>
              <w:t>26.974.124.000.000</w:t>
            </w:r>
          </w:p>
        </w:tc>
        <w:tc>
          <w:tcPr>
            <w:tcW w:w="1078" w:type="dxa"/>
            <w:noWrap/>
            <w:vAlign w:val="center"/>
            <w:hideMark/>
          </w:tcPr>
          <w:p w14:paraId="23E669DB" w14:textId="62B00441" w:rsidR="00290032" w:rsidRPr="00290032" w:rsidRDefault="00290032" w:rsidP="00290032">
            <w:pPr>
              <w:spacing w:line="240" w:lineRule="auto"/>
              <w:ind w:firstLine="0"/>
              <w:jc w:val="center"/>
              <w:rPr>
                <w:sz w:val="20"/>
                <w:szCs w:val="20"/>
              </w:rPr>
            </w:pPr>
            <w:r w:rsidRPr="00290032">
              <w:rPr>
                <w:sz w:val="20"/>
                <w:szCs w:val="20"/>
              </w:rPr>
              <w:t>0,030</w:t>
            </w:r>
          </w:p>
        </w:tc>
      </w:tr>
      <w:tr w:rsidR="00290032" w:rsidRPr="00290032" w14:paraId="06A6F487" w14:textId="77777777" w:rsidTr="00F129FF">
        <w:trPr>
          <w:trHeight w:val="300"/>
          <w:jc w:val="center"/>
        </w:trPr>
        <w:tc>
          <w:tcPr>
            <w:tcW w:w="534" w:type="dxa"/>
            <w:vMerge/>
            <w:vAlign w:val="center"/>
            <w:hideMark/>
          </w:tcPr>
          <w:p w14:paraId="63BC53A6"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4AE1F081"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8D45F9A"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66646F82" w14:textId="3AD550EE" w:rsidR="00290032" w:rsidRPr="00290032" w:rsidRDefault="00290032" w:rsidP="00290032">
            <w:pPr>
              <w:spacing w:line="240" w:lineRule="auto"/>
              <w:ind w:firstLine="0"/>
              <w:jc w:val="center"/>
              <w:rPr>
                <w:sz w:val="20"/>
                <w:szCs w:val="20"/>
              </w:rPr>
            </w:pPr>
            <w:r w:rsidRPr="00290032">
              <w:rPr>
                <w:sz w:val="20"/>
                <w:szCs w:val="20"/>
              </w:rPr>
              <w:t>1.462.635.000.000</w:t>
            </w:r>
          </w:p>
        </w:tc>
        <w:tc>
          <w:tcPr>
            <w:tcW w:w="1716" w:type="dxa"/>
            <w:vMerge/>
            <w:vAlign w:val="center"/>
            <w:hideMark/>
          </w:tcPr>
          <w:p w14:paraId="3616C2E4"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223F778D" w14:textId="77777777" w:rsidR="00290032" w:rsidRPr="00290032" w:rsidRDefault="00290032" w:rsidP="00290032">
            <w:pPr>
              <w:spacing w:line="240" w:lineRule="auto"/>
              <w:ind w:firstLine="0"/>
              <w:jc w:val="center"/>
              <w:rPr>
                <w:sz w:val="20"/>
                <w:szCs w:val="20"/>
              </w:rPr>
            </w:pPr>
            <w:r w:rsidRPr="00290032">
              <w:rPr>
                <w:sz w:val="20"/>
                <w:szCs w:val="20"/>
              </w:rPr>
              <w:t>27.781.231.000.000</w:t>
            </w:r>
          </w:p>
        </w:tc>
        <w:tc>
          <w:tcPr>
            <w:tcW w:w="1078" w:type="dxa"/>
            <w:noWrap/>
            <w:vAlign w:val="center"/>
            <w:hideMark/>
          </w:tcPr>
          <w:p w14:paraId="77DA2413" w14:textId="0BF629FE" w:rsidR="00290032" w:rsidRPr="00290032" w:rsidRDefault="00290032" w:rsidP="00290032">
            <w:pPr>
              <w:spacing w:line="240" w:lineRule="auto"/>
              <w:ind w:firstLine="0"/>
              <w:jc w:val="center"/>
              <w:rPr>
                <w:sz w:val="20"/>
                <w:szCs w:val="20"/>
              </w:rPr>
            </w:pPr>
            <w:r w:rsidRPr="00290032">
              <w:rPr>
                <w:sz w:val="20"/>
                <w:szCs w:val="20"/>
              </w:rPr>
              <w:t>0,029</w:t>
            </w:r>
          </w:p>
        </w:tc>
      </w:tr>
      <w:tr w:rsidR="00290032" w:rsidRPr="00290032" w14:paraId="161DC494" w14:textId="77777777" w:rsidTr="00F129FF">
        <w:trPr>
          <w:trHeight w:val="300"/>
          <w:jc w:val="center"/>
        </w:trPr>
        <w:tc>
          <w:tcPr>
            <w:tcW w:w="534" w:type="dxa"/>
            <w:vMerge/>
            <w:vAlign w:val="center"/>
            <w:hideMark/>
          </w:tcPr>
          <w:p w14:paraId="4DFF89AD"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F51993F"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870F933"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01150847" w14:textId="407038E2" w:rsidR="00290032" w:rsidRPr="00290032" w:rsidRDefault="00290032" w:rsidP="00290032">
            <w:pPr>
              <w:spacing w:line="240" w:lineRule="auto"/>
              <w:ind w:firstLine="0"/>
              <w:jc w:val="center"/>
              <w:rPr>
                <w:sz w:val="20"/>
                <w:szCs w:val="20"/>
              </w:rPr>
            </w:pPr>
            <w:r w:rsidRPr="00290032">
              <w:rPr>
                <w:sz w:val="20"/>
                <w:szCs w:val="20"/>
              </w:rPr>
              <w:t>2.913.169.000.000</w:t>
            </w:r>
          </w:p>
        </w:tc>
        <w:tc>
          <w:tcPr>
            <w:tcW w:w="1716" w:type="dxa"/>
            <w:vMerge/>
            <w:vAlign w:val="center"/>
            <w:hideMark/>
          </w:tcPr>
          <w:p w14:paraId="1EEB2ABE"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ED36F2D" w14:textId="77777777" w:rsidR="00290032" w:rsidRPr="00290032" w:rsidRDefault="00290032" w:rsidP="00290032">
            <w:pPr>
              <w:spacing w:line="240" w:lineRule="auto"/>
              <w:ind w:firstLine="0"/>
              <w:jc w:val="center"/>
              <w:rPr>
                <w:sz w:val="20"/>
                <w:szCs w:val="20"/>
              </w:rPr>
            </w:pPr>
            <w:r w:rsidRPr="00290032">
              <w:rPr>
                <w:sz w:val="20"/>
                <w:szCs w:val="20"/>
              </w:rPr>
              <w:t>30.399.906.000.000</w:t>
            </w:r>
          </w:p>
        </w:tc>
        <w:tc>
          <w:tcPr>
            <w:tcW w:w="1078" w:type="dxa"/>
            <w:noWrap/>
            <w:vAlign w:val="center"/>
            <w:hideMark/>
          </w:tcPr>
          <w:p w14:paraId="505CE082" w14:textId="23A4E3C7" w:rsidR="00290032" w:rsidRPr="00290032" w:rsidRDefault="00290032" w:rsidP="00290032">
            <w:pPr>
              <w:spacing w:line="240" w:lineRule="auto"/>
              <w:ind w:firstLine="0"/>
              <w:jc w:val="center"/>
              <w:rPr>
                <w:sz w:val="20"/>
                <w:szCs w:val="20"/>
              </w:rPr>
            </w:pPr>
            <w:r w:rsidRPr="00290032">
              <w:rPr>
                <w:sz w:val="20"/>
                <w:szCs w:val="20"/>
              </w:rPr>
              <w:t>0,027</w:t>
            </w:r>
          </w:p>
        </w:tc>
      </w:tr>
      <w:tr w:rsidR="00290032" w:rsidRPr="00290032" w14:paraId="1C86CC45" w14:textId="77777777" w:rsidTr="00F129FF">
        <w:trPr>
          <w:trHeight w:val="300"/>
          <w:jc w:val="center"/>
        </w:trPr>
        <w:tc>
          <w:tcPr>
            <w:tcW w:w="534" w:type="dxa"/>
            <w:vMerge/>
            <w:vAlign w:val="center"/>
            <w:hideMark/>
          </w:tcPr>
          <w:p w14:paraId="0F0B2415"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3973E397"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2DEEE6E8"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411D1DF6" w14:textId="600010DF" w:rsidR="00290032" w:rsidRPr="00290032" w:rsidRDefault="00290032" w:rsidP="00290032">
            <w:pPr>
              <w:spacing w:line="240" w:lineRule="auto"/>
              <w:ind w:firstLine="0"/>
              <w:jc w:val="center"/>
              <w:rPr>
                <w:sz w:val="20"/>
                <w:szCs w:val="20"/>
              </w:rPr>
            </w:pPr>
            <w:r w:rsidRPr="00290032">
              <w:rPr>
                <w:sz w:val="20"/>
                <w:szCs w:val="20"/>
              </w:rPr>
              <w:t>2.429.178.000.000</w:t>
            </w:r>
          </w:p>
        </w:tc>
        <w:tc>
          <w:tcPr>
            <w:tcW w:w="1716" w:type="dxa"/>
            <w:vMerge/>
            <w:vAlign w:val="center"/>
            <w:hideMark/>
          </w:tcPr>
          <w:p w14:paraId="15132B61"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1B73E6E2" w14:textId="77777777" w:rsidR="00290032" w:rsidRPr="00290032" w:rsidRDefault="00290032" w:rsidP="00290032">
            <w:pPr>
              <w:spacing w:line="240" w:lineRule="auto"/>
              <w:ind w:firstLine="0"/>
              <w:jc w:val="center"/>
              <w:rPr>
                <w:sz w:val="20"/>
                <w:szCs w:val="20"/>
              </w:rPr>
            </w:pPr>
            <w:r w:rsidRPr="00290032">
              <w:rPr>
                <w:sz w:val="20"/>
                <w:szCs w:val="20"/>
              </w:rPr>
              <w:t>29.249.340.000.000</w:t>
            </w:r>
          </w:p>
        </w:tc>
        <w:tc>
          <w:tcPr>
            <w:tcW w:w="1078" w:type="dxa"/>
            <w:noWrap/>
            <w:vAlign w:val="center"/>
            <w:hideMark/>
          </w:tcPr>
          <w:p w14:paraId="486D19E2" w14:textId="3929903E" w:rsidR="00290032" w:rsidRPr="00290032" w:rsidRDefault="00290032" w:rsidP="00290032">
            <w:pPr>
              <w:spacing w:line="240" w:lineRule="auto"/>
              <w:ind w:firstLine="0"/>
              <w:jc w:val="center"/>
              <w:rPr>
                <w:sz w:val="20"/>
                <w:szCs w:val="20"/>
              </w:rPr>
            </w:pPr>
            <w:r w:rsidRPr="00290032">
              <w:rPr>
                <w:sz w:val="20"/>
                <w:szCs w:val="20"/>
              </w:rPr>
              <w:t>0,028</w:t>
            </w:r>
          </w:p>
        </w:tc>
      </w:tr>
      <w:tr w:rsidR="00290032" w:rsidRPr="00290032" w14:paraId="35E2C32E" w14:textId="77777777" w:rsidTr="00F129FF">
        <w:trPr>
          <w:trHeight w:val="300"/>
          <w:jc w:val="center"/>
        </w:trPr>
        <w:tc>
          <w:tcPr>
            <w:tcW w:w="534" w:type="dxa"/>
            <w:vMerge/>
            <w:vAlign w:val="center"/>
            <w:hideMark/>
          </w:tcPr>
          <w:p w14:paraId="7A572C62"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D4EAA14"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4DDFB27B"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19CF0435" w14:textId="3A1FC019" w:rsidR="00290032" w:rsidRPr="00290032" w:rsidRDefault="00290032" w:rsidP="00290032">
            <w:pPr>
              <w:spacing w:line="240" w:lineRule="auto"/>
              <w:ind w:firstLine="0"/>
              <w:jc w:val="center"/>
              <w:rPr>
                <w:sz w:val="20"/>
                <w:szCs w:val="20"/>
              </w:rPr>
            </w:pPr>
            <w:r w:rsidRPr="00290032">
              <w:rPr>
                <w:sz w:val="20"/>
                <w:szCs w:val="20"/>
              </w:rPr>
              <w:t>1.498.402.000.000</w:t>
            </w:r>
          </w:p>
        </w:tc>
        <w:tc>
          <w:tcPr>
            <w:tcW w:w="1716" w:type="dxa"/>
            <w:vMerge/>
            <w:vAlign w:val="center"/>
            <w:hideMark/>
          </w:tcPr>
          <w:p w14:paraId="35E131D5"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1B418449" w14:textId="77777777" w:rsidR="00290032" w:rsidRPr="00290032" w:rsidRDefault="00290032" w:rsidP="00290032">
            <w:pPr>
              <w:spacing w:line="240" w:lineRule="auto"/>
              <w:ind w:firstLine="0"/>
              <w:jc w:val="center"/>
              <w:rPr>
                <w:sz w:val="20"/>
                <w:szCs w:val="20"/>
              </w:rPr>
            </w:pPr>
            <w:r w:rsidRPr="00290032">
              <w:rPr>
                <w:sz w:val="20"/>
                <w:szCs w:val="20"/>
              </w:rPr>
              <w:t>28.846.243.000.000</w:t>
            </w:r>
          </w:p>
        </w:tc>
        <w:tc>
          <w:tcPr>
            <w:tcW w:w="1078" w:type="dxa"/>
            <w:noWrap/>
            <w:vAlign w:val="center"/>
            <w:hideMark/>
          </w:tcPr>
          <w:p w14:paraId="3B7C9812" w14:textId="3B219FA6" w:rsidR="00290032" w:rsidRPr="00290032" w:rsidRDefault="00290032" w:rsidP="00290032">
            <w:pPr>
              <w:spacing w:line="240" w:lineRule="auto"/>
              <w:ind w:firstLine="0"/>
              <w:jc w:val="center"/>
              <w:rPr>
                <w:sz w:val="20"/>
                <w:szCs w:val="20"/>
              </w:rPr>
            </w:pPr>
            <w:r w:rsidRPr="00290032">
              <w:rPr>
                <w:sz w:val="20"/>
                <w:szCs w:val="20"/>
              </w:rPr>
              <w:t>0,028</w:t>
            </w:r>
          </w:p>
        </w:tc>
      </w:tr>
      <w:tr w:rsidR="00290032" w:rsidRPr="00290032" w14:paraId="2644C0AA" w14:textId="77777777" w:rsidTr="00F129FF">
        <w:trPr>
          <w:trHeight w:val="300"/>
          <w:jc w:val="center"/>
        </w:trPr>
        <w:tc>
          <w:tcPr>
            <w:tcW w:w="534" w:type="dxa"/>
            <w:vMerge w:val="restart"/>
            <w:vAlign w:val="center"/>
            <w:hideMark/>
          </w:tcPr>
          <w:p w14:paraId="576690FA" w14:textId="77777777" w:rsidR="00290032" w:rsidRPr="00290032" w:rsidRDefault="00290032" w:rsidP="00290032">
            <w:pPr>
              <w:spacing w:line="240" w:lineRule="auto"/>
              <w:ind w:firstLine="0"/>
              <w:jc w:val="center"/>
              <w:rPr>
                <w:sz w:val="20"/>
                <w:szCs w:val="20"/>
              </w:rPr>
            </w:pPr>
            <w:r w:rsidRPr="00290032">
              <w:rPr>
                <w:sz w:val="20"/>
                <w:szCs w:val="20"/>
              </w:rPr>
              <w:t>2</w:t>
            </w:r>
          </w:p>
        </w:tc>
        <w:tc>
          <w:tcPr>
            <w:tcW w:w="817" w:type="dxa"/>
            <w:vMerge w:val="restart"/>
            <w:vAlign w:val="center"/>
            <w:hideMark/>
          </w:tcPr>
          <w:p w14:paraId="14D4BBC9" w14:textId="13F66B9D" w:rsidR="00290032" w:rsidRPr="00290032" w:rsidRDefault="00290032" w:rsidP="00290032">
            <w:pPr>
              <w:spacing w:line="240" w:lineRule="auto"/>
              <w:ind w:firstLine="0"/>
              <w:jc w:val="center"/>
              <w:rPr>
                <w:sz w:val="20"/>
                <w:szCs w:val="20"/>
              </w:rPr>
            </w:pPr>
            <w:r w:rsidRPr="00290032">
              <w:rPr>
                <w:sz w:val="20"/>
                <w:szCs w:val="20"/>
              </w:rPr>
              <w:t>BISI</w:t>
            </w:r>
          </w:p>
        </w:tc>
        <w:tc>
          <w:tcPr>
            <w:tcW w:w="774" w:type="dxa"/>
            <w:noWrap/>
            <w:vAlign w:val="center"/>
            <w:hideMark/>
          </w:tcPr>
          <w:p w14:paraId="4034D640"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460C32FC" w14:textId="47FF5582" w:rsidR="00290032" w:rsidRPr="00290032" w:rsidRDefault="00290032" w:rsidP="00290032">
            <w:pPr>
              <w:spacing w:line="240" w:lineRule="auto"/>
              <w:ind w:firstLine="0"/>
              <w:jc w:val="center"/>
              <w:rPr>
                <w:sz w:val="20"/>
                <w:szCs w:val="20"/>
              </w:rPr>
            </w:pPr>
            <w:r w:rsidRPr="00290032">
              <w:rPr>
                <w:sz w:val="20"/>
                <w:szCs w:val="20"/>
              </w:rPr>
              <w:t>505.499.000.000</w:t>
            </w:r>
          </w:p>
        </w:tc>
        <w:tc>
          <w:tcPr>
            <w:tcW w:w="1716" w:type="dxa"/>
            <w:vMerge w:val="restart"/>
            <w:noWrap/>
            <w:vAlign w:val="center"/>
            <w:hideMark/>
          </w:tcPr>
          <w:p w14:paraId="5D0CD04D" w14:textId="3908606E" w:rsidR="00290032" w:rsidRPr="00290032" w:rsidRDefault="00290032" w:rsidP="00290032">
            <w:pPr>
              <w:spacing w:line="240" w:lineRule="auto"/>
              <w:ind w:firstLine="0"/>
              <w:jc w:val="center"/>
              <w:rPr>
                <w:sz w:val="20"/>
                <w:szCs w:val="20"/>
              </w:rPr>
            </w:pPr>
            <w:r w:rsidRPr="00290032">
              <w:rPr>
                <w:sz w:val="20"/>
                <w:szCs w:val="20"/>
              </w:rPr>
              <w:t>141.899.863.862</w:t>
            </w:r>
          </w:p>
        </w:tc>
        <w:tc>
          <w:tcPr>
            <w:tcW w:w="1916" w:type="dxa"/>
            <w:noWrap/>
            <w:vAlign w:val="center"/>
            <w:hideMark/>
          </w:tcPr>
          <w:p w14:paraId="4FA0033F" w14:textId="11683E0C" w:rsidR="00290032" w:rsidRPr="00290032" w:rsidRDefault="00290032" w:rsidP="00290032">
            <w:pPr>
              <w:spacing w:line="240" w:lineRule="auto"/>
              <w:ind w:firstLine="0"/>
              <w:jc w:val="center"/>
              <w:rPr>
                <w:sz w:val="20"/>
                <w:szCs w:val="20"/>
              </w:rPr>
            </w:pPr>
          </w:p>
        </w:tc>
        <w:tc>
          <w:tcPr>
            <w:tcW w:w="1078" w:type="dxa"/>
            <w:noWrap/>
            <w:vAlign w:val="center"/>
            <w:hideMark/>
          </w:tcPr>
          <w:p w14:paraId="48A96998" w14:textId="6720FCEB" w:rsidR="00290032" w:rsidRPr="00290032" w:rsidRDefault="00290032" w:rsidP="00290032">
            <w:pPr>
              <w:spacing w:line="240" w:lineRule="auto"/>
              <w:ind w:firstLine="0"/>
              <w:jc w:val="center"/>
              <w:rPr>
                <w:sz w:val="20"/>
                <w:szCs w:val="20"/>
              </w:rPr>
            </w:pPr>
          </w:p>
        </w:tc>
      </w:tr>
      <w:tr w:rsidR="00290032" w:rsidRPr="00290032" w14:paraId="587E5A6A" w14:textId="77777777" w:rsidTr="00F129FF">
        <w:trPr>
          <w:trHeight w:val="300"/>
          <w:jc w:val="center"/>
        </w:trPr>
        <w:tc>
          <w:tcPr>
            <w:tcW w:w="534" w:type="dxa"/>
            <w:vMerge/>
            <w:vAlign w:val="center"/>
            <w:hideMark/>
          </w:tcPr>
          <w:p w14:paraId="36A0086F"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34705986"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527434B"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5E4D7760" w14:textId="75FFE6E8" w:rsidR="00290032" w:rsidRPr="00290032" w:rsidRDefault="00290032" w:rsidP="00290032">
            <w:pPr>
              <w:spacing w:line="240" w:lineRule="auto"/>
              <w:ind w:firstLine="0"/>
              <w:jc w:val="center"/>
              <w:rPr>
                <w:sz w:val="20"/>
                <w:szCs w:val="20"/>
              </w:rPr>
            </w:pPr>
            <w:r w:rsidRPr="00290032">
              <w:rPr>
                <w:sz w:val="20"/>
                <w:szCs w:val="20"/>
              </w:rPr>
              <w:t>404.771.000.000</w:t>
            </w:r>
          </w:p>
        </w:tc>
        <w:tc>
          <w:tcPr>
            <w:tcW w:w="1716" w:type="dxa"/>
            <w:vMerge/>
            <w:vAlign w:val="center"/>
            <w:hideMark/>
          </w:tcPr>
          <w:p w14:paraId="5CE983A0"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56B8498" w14:textId="77777777" w:rsidR="00290032" w:rsidRPr="00290032" w:rsidRDefault="00290032" w:rsidP="00290032">
            <w:pPr>
              <w:spacing w:line="240" w:lineRule="auto"/>
              <w:ind w:firstLine="0"/>
              <w:jc w:val="center"/>
              <w:rPr>
                <w:sz w:val="20"/>
                <w:szCs w:val="20"/>
              </w:rPr>
            </w:pPr>
            <w:r w:rsidRPr="00290032">
              <w:rPr>
                <w:sz w:val="20"/>
                <w:szCs w:val="20"/>
              </w:rPr>
              <w:t>2.941.056.000.000</w:t>
            </w:r>
          </w:p>
        </w:tc>
        <w:tc>
          <w:tcPr>
            <w:tcW w:w="1078" w:type="dxa"/>
            <w:noWrap/>
            <w:vAlign w:val="center"/>
            <w:hideMark/>
          </w:tcPr>
          <w:p w14:paraId="08CA6B2D" w14:textId="3C9F0F93" w:rsidR="00290032" w:rsidRPr="00290032" w:rsidRDefault="00290032" w:rsidP="00290032">
            <w:pPr>
              <w:spacing w:line="240" w:lineRule="auto"/>
              <w:ind w:firstLine="0"/>
              <w:jc w:val="center"/>
              <w:rPr>
                <w:sz w:val="20"/>
                <w:szCs w:val="20"/>
              </w:rPr>
            </w:pPr>
            <w:r w:rsidRPr="00290032">
              <w:rPr>
                <w:sz w:val="20"/>
                <w:szCs w:val="20"/>
              </w:rPr>
              <w:t>0,048</w:t>
            </w:r>
          </w:p>
        </w:tc>
      </w:tr>
      <w:tr w:rsidR="00290032" w:rsidRPr="00290032" w14:paraId="715DCD86" w14:textId="77777777" w:rsidTr="00F129FF">
        <w:trPr>
          <w:trHeight w:val="300"/>
          <w:jc w:val="center"/>
        </w:trPr>
        <w:tc>
          <w:tcPr>
            <w:tcW w:w="534" w:type="dxa"/>
            <w:vMerge/>
            <w:vAlign w:val="center"/>
            <w:hideMark/>
          </w:tcPr>
          <w:p w14:paraId="025F6FC6"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224FBB8C"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67DAC1AD"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4E44F632" w14:textId="5A9C7186" w:rsidR="00290032" w:rsidRPr="00290032" w:rsidRDefault="00290032" w:rsidP="00290032">
            <w:pPr>
              <w:spacing w:line="240" w:lineRule="auto"/>
              <w:ind w:firstLine="0"/>
              <w:jc w:val="center"/>
              <w:rPr>
                <w:sz w:val="20"/>
                <w:szCs w:val="20"/>
              </w:rPr>
            </w:pPr>
            <w:r w:rsidRPr="00290032">
              <w:rPr>
                <w:sz w:val="20"/>
                <w:szCs w:val="20"/>
              </w:rPr>
              <w:t>364.938.000.000</w:t>
            </w:r>
          </w:p>
        </w:tc>
        <w:tc>
          <w:tcPr>
            <w:tcW w:w="1716" w:type="dxa"/>
            <w:vMerge/>
            <w:vAlign w:val="center"/>
            <w:hideMark/>
          </w:tcPr>
          <w:p w14:paraId="46A5A8AA"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5C446D0E" w14:textId="77777777" w:rsidR="00290032" w:rsidRPr="00290032" w:rsidRDefault="00290032" w:rsidP="00290032">
            <w:pPr>
              <w:spacing w:line="240" w:lineRule="auto"/>
              <w:ind w:firstLine="0"/>
              <w:jc w:val="center"/>
              <w:rPr>
                <w:sz w:val="20"/>
                <w:szCs w:val="20"/>
              </w:rPr>
            </w:pPr>
            <w:r w:rsidRPr="00290032">
              <w:rPr>
                <w:sz w:val="20"/>
                <w:szCs w:val="20"/>
              </w:rPr>
              <w:t>2.914.979.000.000</w:t>
            </w:r>
          </w:p>
        </w:tc>
        <w:tc>
          <w:tcPr>
            <w:tcW w:w="1078" w:type="dxa"/>
            <w:noWrap/>
            <w:vAlign w:val="center"/>
            <w:hideMark/>
          </w:tcPr>
          <w:p w14:paraId="4818901F" w14:textId="4EE055A4" w:rsidR="00290032" w:rsidRPr="00290032" w:rsidRDefault="00290032" w:rsidP="00290032">
            <w:pPr>
              <w:spacing w:line="240" w:lineRule="auto"/>
              <w:ind w:firstLine="0"/>
              <w:jc w:val="center"/>
              <w:rPr>
                <w:sz w:val="20"/>
                <w:szCs w:val="20"/>
              </w:rPr>
            </w:pPr>
            <w:r w:rsidRPr="00290032">
              <w:rPr>
                <w:sz w:val="20"/>
                <w:szCs w:val="20"/>
              </w:rPr>
              <w:t>0,049</w:t>
            </w:r>
          </w:p>
        </w:tc>
      </w:tr>
      <w:tr w:rsidR="00290032" w:rsidRPr="00290032" w14:paraId="05942A62" w14:textId="77777777" w:rsidTr="00F129FF">
        <w:trPr>
          <w:trHeight w:val="300"/>
          <w:jc w:val="center"/>
        </w:trPr>
        <w:tc>
          <w:tcPr>
            <w:tcW w:w="534" w:type="dxa"/>
            <w:vMerge/>
            <w:vAlign w:val="center"/>
            <w:hideMark/>
          </w:tcPr>
          <w:p w14:paraId="36A28CD5"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1501AAA9"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7BFCE2B8"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2F929811" w14:textId="7D6574F0" w:rsidR="00290032" w:rsidRPr="00290032" w:rsidRDefault="00290032" w:rsidP="00290032">
            <w:pPr>
              <w:spacing w:line="240" w:lineRule="auto"/>
              <w:ind w:firstLine="0"/>
              <w:jc w:val="center"/>
              <w:rPr>
                <w:sz w:val="20"/>
                <w:szCs w:val="20"/>
              </w:rPr>
            </w:pPr>
            <w:r w:rsidRPr="00290032">
              <w:rPr>
                <w:sz w:val="20"/>
                <w:szCs w:val="20"/>
              </w:rPr>
              <w:t>477.367.000.000</w:t>
            </w:r>
          </w:p>
        </w:tc>
        <w:tc>
          <w:tcPr>
            <w:tcW w:w="1716" w:type="dxa"/>
            <w:vMerge/>
            <w:vAlign w:val="center"/>
            <w:hideMark/>
          </w:tcPr>
          <w:p w14:paraId="25E09B52"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4B355C8" w14:textId="77777777" w:rsidR="00290032" w:rsidRPr="00290032" w:rsidRDefault="00290032" w:rsidP="00290032">
            <w:pPr>
              <w:spacing w:line="240" w:lineRule="auto"/>
              <w:ind w:firstLine="0"/>
              <w:jc w:val="center"/>
              <w:rPr>
                <w:sz w:val="20"/>
                <w:szCs w:val="20"/>
              </w:rPr>
            </w:pPr>
            <w:r w:rsidRPr="00290032">
              <w:rPr>
                <w:sz w:val="20"/>
                <w:szCs w:val="20"/>
              </w:rPr>
              <w:t>3.132.202.000.000</w:t>
            </w:r>
          </w:p>
        </w:tc>
        <w:tc>
          <w:tcPr>
            <w:tcW w:w="1078" w:type="dxa"/>
            <w:noWrap/>
            <w:vAlign w:val="center"/>
            <w:hideMark/>
          </w:tcPr>
          <w:p w14:paraId="5EEEADF3" w14:textId="25CAB4DF" w:rsidR="00290032" w:rsidRPr="00290032" w:rsidRDefault="00290032" w:rsidP="00290032">
            <w:pPr>
              <w:spacing w:line="240" w:lineRule="auto"/>
              <w:ind w:firstLine="0"/>
              <w:jc w:val="center"/>
              <w:rPr>
                <w:sz w:val="20"/>
                <w:szCs w:val="20"/>
              </w:rPr>
            </w:pPr>
            <w:r w:rsidRPr="00290032">
              <w:rPr>
                <w:sz w:val="20"/>
                <w:szCs w:val="20"/>
              </w:rPr>
              <w:t>0,045</w:t>
            </w:r>
          </w:p>
        </w:tc>
      </w:tr>
      <w:tr w:rsidR="00290032" w:rsidRPr="00290032" w14:paraId="026B4683" w14:textId="77777777" w:rsidTr="00F129FF">
        <w:trPr>
          <w:trHeight w:val="300"/>
          <w:jc w:val="center"/>
        </w:trPr>
        <w:tc>
          <w:tcPr>
            <w:tcW w:w="534" w:type="dxa"/>
            <w:vMerge/>
            <w:vAlign w:val="center"/>
            <w:hideMark/>
          </w:tcPr>
          <w:p w14:paraId="202AA2AF"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1EAFC614"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84EB113"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5DEC0E80" w14:textId="77C0A922" w:rsidR="00290032" w:rsidRPr="00290032" w:rsidRDefault="00290032" w:rsidP="00290032">
            <w:pPr>
              <w:spacing w:line="240" w:lineRule="auto"/>
              <w:ind w:firstLine="0"/>
              <w:jc w:val="center"/>
              <w:rPr>
                <w:sz w:val="20"/>
                <w:szCs w:val="20"/>
              </w:rPr>
            </w:pPr>
            <w:r w:rsidRPr="00290032">
              <w:rPr>
                <w:sz w:val="20"/>
                <w:szCs w:val="20"/>
              </w:rPr>
              <w:t>644.894.000.000</w:t>
            </w:r>
          </w:p>
        </w:tc>
        <w:tc>
          <w:tcPr>
            <w:tcW w:w="1716" w:type="dxa"/>
            <w:vMerge/>
            <w:vAlign w:val="center"/>
            <w:hideMark/>
          </w:tcPr>
          <w:p w14:paraId="43F53438"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0E11B84" w14:textId="77777777" w:rsidR="00290032" w:rsidRPr="00290032" w:rsidRDefault="00290032" w:rsidP="00290032">
            <w:pPr>
              <w:spacing w:line="240" w:lineRule="auto"/>
              <w:ind w:firstLine="0"/>
              <w:jc w:val="center"/>
              <w:rPr>
                <w:sz w:val="20"/>
                <w:szCs w:val="20"/>
              </w:rPr>
            </w:pPr>
            <w:r w:rsidRPr="00290032">
              <w:rPr>
                <w:sz w:val="20"/>
                <w:szCs w:val="20"/>
              </w:rPr>
              <w:t>3.410.481.000.000</w:t>
            </w:r>
          </w:p>
        </w:tc>
        <w:tc>
          <w:tcPr>
            <w:tcW w:w="1078" w:type="dxa"/>
            <w:noWrap/>
            <w:vAlign w:val="center"/>
            <w:hideMark/>
          </w:tcPr>
          <w:p w14:paraId="46E96242" w14:textId="77A2611C" w:rsidR="00290032" w:rsidRPr="00290032" w:rsidRDefault="00290032" w:rsidP="00290032">
            <w:pPr>
              <w:spacing w:line="240" w:lineRule="auto"/>
              <w:ind w:firstLine="0"/>
              <w:jc w:val="center"/>
              <w:rPr>
                <w:sz w:val="20"/>
                <w:szCs w:val="20"/>
              </w:rPr>
            </w:pPr>
            <w:r w:rsidRPr="00290032">
              <w:rPr>
                <w:sz w:val="20"/>
                <w:szCs w:val="20"/>
              </w:rPr>
              <w:t>0,042</w:t>
            </w:r>
          </w:p>
        </w:tc>
      </w:tr>
      <w:tr w:rsidR="00290032" w:rsidRPr="00290032" w14:paraId="3669880C" w14:textId="77777777" w:rsidTr="00F129FF">
        <w:trPr>
          <w:trHeight w:val="300"/>
          <w:jc w:val="center"/>
        </w:trPr>
        <w:tc>
          <w:tcPr>
            <w:tcW w:w="534" w:type="dxa"/>
            <w:vMerge/>
            <w:vAlign w:val="center"/>
            <w:hideMark/>
          </w:tcPr>
          <w:p w14:paraId="687CBC78"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1457403C"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7247F2D8"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4D3C3963" w14:textId="2B5D7902" w:rsidR="00290032" w:rsidRPr="00290032" w:rsidRDefault="00290032" w:rsidP="00290032">
            <w:pPr>
              <w:spacing w:line="240" w:lineRule="auto"/>
              <w:ind w:firstLine="0"/>
              <w:jc w:val="center"/>
              <w:rPr>
                <w:sz w:val="20"/>
                <w:szCs w:val="20"/>
              </w:rPr>
            </w:pPr>
            <w:r w:rsidRPr="00290032">
              <w:rPr>
                <w:sz w:val="20"/>
                <w:szCs w:val="20"/>
              </w:rPr>
              <w:t>733.895.000.000</w:t>
            </w:r>
          </w:p>
        </w:tc>
        <w:tc>
          <w:tcPr>
            <w:tcW w:w="1716" w:type="dxa"/>
            <w:vMerge/>
            <w:vAlign w:val="center"/>
            <w:hideMark/>
          </w:tcPr>
          <w:p w14:paraId="1A725A9E"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00B1619" w14:textId="77777777" w:rsidR="00290032" w:rsidRPr="00290032" w:rsidRDefault="00290032" w:rsidP="00290032">
            <w:pPr>
              <w:spacing w:line="240" w:lineRule="auto"/>
              <w:ind w:firstLine="0"/>
              <w:jc w:val="center"/>
              <w:rPr>
                <w:sz w:val="20"/>
                <w:szCs w:val="20"/>
              </w:rPr>
            </w:pPr>
            <w:r w:rsidRPr="00290032">
              <w:rPr>
                <w:sz w:val="20"/>
                <w:szCs w:val="20"/>
              </w:rPr>
              <w:t>3.901.820.000.000</w:t>
            </w:r>
          </w:p>
        </w:tc>
        <w:tc>
          <w:tcPr>
            <w:tcW w:w="1078" w:type="dxa"/>
            <w:noWrap/>
            <w:vAlign w:val="center"/>
            <w:hideMark/>
          </w:tcPr>
          <w:p w14:paraId="345B877D" w14:textId="35581D1A" w:rsidR="00290032" w:rsidRPr="00290032" w:rsidRDefault="00290032" w:rsidP="00290032">
            <w:pPr>
              <w:spacing w:line="240" w:lineRule="auto"/>
              <w:ind w:firstLine="0"/>
              <w:jc w:val="center"/>
              <w:rPr>
                <w:sz w:val="20"/>
                <w:szCs w:val="20"/>
              </w:rPr>
            </w:pPr>
            <w:r w:rsidRPr="00290032">
              <w:rPr>
                <w:sz w:val="20"/>
                <w:szCs w:val="20"/>
              </w:rPr>
              <w:t>0,036</w:t>
            </w:r>
          </w:p>
        </w:tc>
      </w:tr>
      <w:tr w:rsidR="00290032" w:rsidRPr="00290032" w14:paraId="7EB89BF9" w14:textId="77777777" w:rsidTr="00F129FF">
        <w:trPr>
          <w:trHeight w:val="300"/>
          <w:jc w:val="center"/>
        </w:trPr>
        <w:tc>
          <w:tcPr>
            <w:tcW w:w="534" w:type="dxa"/>
            <w:vMerge w:val="restart"/>
            <w:vAlign w:val="center"/>
            <w:hideMark/>
          </w:tcPr>
          <w:p w14:paraId="099512B3" w14:textId="77777777" w:rsidR="00290032" w:rsidRPr="00290032" w:rsidRDefault="00290032" w:rsidP="00290032">
            <w:pPr>
              <w:spacing w:line="240" w:lineRule="auto"/>
              <w:ind w:firstLine="0"/>
              <w:jc w:val="center"/>
              <w:rPr>
                <w:sz w:val="20"/>
                <w:szCs w:val="20"/>
              </w:rPr>
            </w:pPr>
            <w:r w:rsidRPr="00290032">
              <w:rPr>
                <w:sz w:val="20"/>
                <w:szCs w:val="20"/>
              </w:rPr>
              <w:t>3</w:t>
            </w:r>
          </w:p>
        </w:tc>
        <w:tc>
          <w:tcPr>
            <w:tcW w:w="817" w:type="dxa"/>
            <w:vMerge w:val="restart"/>
            <w:vAlign w:val="center"/>
            <w:hideMark/>
          </w:tcPr>
          <w:p w14:paraId="36FB0471" w14:textId="10614943" w:rsidR="00290032" w:rsidRPr="00290032" w:rsidRDefault="00290032" w:rsidP="00290032">
            <w:pPr>
              <w:spacing w:line="240" w:lineRule="auto"/>
              <w:ind w:firstLine="0"/>
              <w:jc w:val="center"/>
              <w:rPr>
                <w:sz w:val="20"/>
                <w:szCs w:val="20"/>
              </w:rPr>
            </w:pPr>
            <w:r w:rsidRPr="00290032">
              <w:rPr>
                <w:sz w:val="20"/>
                <w:szCs w:val="20"/>
              </w:rPr>
              <w:t>BUDI</w:t>
            </w:r>
          </w:p>
        </w:tc>
        <w:tc>
          <w:tcPr>
            <w:tcW w:w="774" w:type="dxa"/>
            <w:noWrap/>
            <w:vAlign w:val="center"/>
            <w:hideMark/>
          </w:tcPr>
          <w:p w14:paraId="56E62B5B"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571A26C3" w14:textId="799E93C4" w:rsidR="00290032" w:rsidRPr="00290032" w:rsidRDefault="00290032" w:rsidP="00290032">
            <w:pPr>
              <w:spacing w:line="240" w:lineRule="auto"/>
              <w:ind w:firstLine="0"/>
              <w:jc w:val="center"/>
              <w:rPr>
                <w:sz w:val="20"/>
                <w:szCs w:val="20"/>
              </w:rPr>
            </w:pPr>
            <w:r w:rsidRPr="00290032">
              <w:rPr>
                <w:sz w:val="20"/>
                <w:szCs w:val="20"/>
              </w:rPr>
              <w:t>71.781.000.000</w:t>
            </w:r>
          </w:p>
        </w:tc>
        <w:tc>
          <w:tcPr>
            <w:tcW w:w="1716" w:type="dxa"/>
            <w:vMerge w:val="restart"/>
            <w:noWrap/>
            <w:vAlign w:val="center"/>
            <w:hideMark/>
          </w:tcPr>
          <w:p w14:paraId="214DE57A" w14:textId="7FA0A12A" w:rsidR="00290032" w:rsidRPr="00290032" w:rsidRDefault="00290032" w:rsidP="00290032">
            <w:pPr>
              <w:spacing w:line="240" w:lineRule="auto"/>
              <w:ind w:firstLine="0"/>
              <w:jc w:val="center"/>
              <w:rPr>
                <w:sz w:val="20"/>
                <w:szCs w:val="20"/>
              </w:rPr>
            </w:pPr>
            <w:r w:rsidRPr="00290032">
              <w:rPr>
                <w:sz w:val="20"/>
                <w:szCs w:val="20"/>
              </w:rPr>
              <w:t>25.071.233.447</w:t>
            </w:r>
          </w:p>
        </w:tc>
        <w:tc>
          <w:tcPr>
            <w:tcW w:w="1916" w:type="dxa"/>
            <w:noWrap/>
            <w:vAlign w:val="center"/>
            <w:hideMark/>
          </w:tcPr>
          <w:p w14:paraId="44693C9B" w14:textId="5053C23E" w:rsidR="00290032" w:rsidRPr="00290032" w:rsidRDefault="00290032" w:rsidP="00290032">
            <w:pPr>
              <w:spacing w:line="240" w:lineRule="auto"/>
              <w:ind w:firstLine="0"/>
              <w:jc w:val="center"/>
              <w:rPr>
                <w:sz w:val="20"/>
                <w:szCs w:val="20"/>
              </w:rPr>
            </w:pPr>
          </w:p>
        </w:tc>
        <w:tc>
          <w:tcPr>
            <w:tcW w:w="1078" w:type="dxa"/>
            <w:noWrap/>
            <w:vAlign w:val="center"/>
            <w:hideMark/>
          </w:tcPr>
          <w:p w14:paraId="1446E47F" w14:textId="384F9346" w:rsidR="00290032" w:rsidRPr="00290032" w:rsidRDefault="00290032" w:rsidP="00290032">
            <w:pPr>
              <w:spacing w:line="240" w:lineRule="auto"/>
              <w:ind w:firstLine="0"/>
              <w:jc w:val="center"/>
              <w:rPr>
                <w:sz w:val="20"/>
                <w:szCs w:val="20"/>
              </w:rPr>
            </w:pPr>
          </w:p>
        </w:tc>
      </w:tr>
      <w:tr w:rsidR="00290032" w:rsidRPr="00290032" w14:paraId="78D36AF5" w14:textId="77777777" w:rsidTr="00F129FF">
        <w:trPr>
          <w:trHeight w:val="300"/>
          <w:jc w:val="center"/>
        </w:trPr>
        <w:tc>
          <w:tcPr>
            <w:tcW w:w="534" w:type="dxa"/>
            <w:vMerge/>
            <w:vAlign w:val="center"/>
            <w:hideMark/>
          </w:tcPr>
          <w:p w14:paraId="0B44965F"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149782D"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A9442FE"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04DAF2A7" w14:textId="0BF05514" w:rsidR="00290032" w:rsidRPr="00290032" w:rsidRDefault="00290032" w:rsidP="00290032">
            <w:pPr>
              <w:spacing w:line="240" w:lineRule="auto"/>
              <w:ind w:firstLine="0"/>
              <w:jc w:val="center"/>
              <w:rPr>
                <w:sz w:val="20"/>
                <w:szCs w:val="20"/>
              </w:rPr>
            </w:pPr>
            <w:r w:rsidRPr="00290032">
              <w:rPr>
                <w:sz w:val="20"/>
                <w:szCs w:val="20"/>
              </w:rPr>
              <w:t>83.905.000.000</w:t>
            </w:r>
          </w:p>
        </w:tc>
        <w:tc>
          <w:tcPr>
            <w:tcW w:w="1716" w:type="dxa"/>
            <w:vMerge/>
            <w:vAlign w:val="center"/>
            <w:hideMark/>
          </w:tcPr>
          <w:p w14:paraId="5E9BA51E"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141A4F6F" w14:textId="77777777" w:rsidR="00290032" w:rsidRPr="00290032" w:rsidRDefault="00290032" w:rsidP="00290032">
            <w:pPr>
              <w:spacing w:line="240" w:lineRule="auto"/>
              <w:ind w:firstLine="0"/>
              <w:jc w:val="center"/>
              <w:rPr>
                <w:sz w:val="20"/>
                <w:szCs w:val="20"/>
              </w:rPr>
            </w:pPr>
            <w:r w:rsidRPr="00290032">
              <w:rPr>
                <w:sz w:val="20"/>
                <w:szCs w:val="20"/>
              </w:rPr>
              <w:t>2.999.767.000.000</w:t>
            </w:r>
          </w:p>
        </w:tc>
        <w:tc>
          <w:tcPr>
            <w:tcW w:w="1078" w:type="dxa"/>
            <w:noWrap/>
            <w:vAlign w:val="center"/>
            <w:hideMark/>
          </w:tcPr>
          <w:p w14:paraId="50661F81" w14:textId="7F2F8102" w:rsidR="00290032" w:rsidRPr="00290032" w:rsidRDefault="00290032" w:rsidP="00290032">
            <w:pPr>
              <w:spacing w:line="240" w:lineRule="auto"/>
              <w:ind w:firstLine="0"/>
              <w:jc w:val="center"/>
              <w:rPr>
                <w:sz w:val="20"/>
                <w:szCs w:val="20"/>
              </w:rPr>
            </w:pPr>
            <w:r w:rsidRPr="00290032">
              <w:rPr>
                <w:sz w:val="20"/>
                <w:szCs w:val="20"/>
              </w:rPr>
              <w:t>0,008</w:t>
            </w:r>
          </w:p>
        </w:tc>
      </w:tr>
      <w:tr w:rsidR="00290032" w:rsidRPr="00290032" w14:paraId="15E05CD4" w14:textId="77777777" w:rsidTr="00F129FF">
        <w:trPr>
          <w:trHeight w:val="300"/>
          <w:jc w:val="center"/>
        </w:trPr>
        <w:tc>
          <w:tcPr>
            <w:tcW w:w="534" w:type="dxa"/>
            <w:vMerge/>
            <w:vAlign w:val="center"/>
            <w:hideMark/>
          </w:tcPr>
          <w:p w14:paraId="61BB23B3"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3557D0A"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61AAE1DD"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73A7D770" w14:textId="1696F879" w:rsidR="00290032" w:rsidRPr="00290032" w:rsidRDefault="00290032" w:rsidP="00290032">
            <w:pPr>
              <w:spacing w:line="240" w:lineRule="auto"/>
              <w:ind w:firstLine="0"/>
              <w:jc w:val="center"/>
              <w:rPr>
                <w:sz w:val="20"/>
                <w:szCs w:val="20"/>
              </w:rPr>
            </w:pPr>
            <w:r w:rsidRPr="00290032">
              <w:rPr>
                <w:sz w:val="20"/>
                <w:szCs w:val="20"/>
              </w:rPr>
              <w:t>69.312.000.000</w:t>
            </w:r>
          </w:p>
        </w:tc>
        <w:tc>
          <w:tcPr>
            <w:tcW w:w="1716" w:type="dxa"/>
            <w:vMerge/>
            <w:vAlign w:val="center"/>
            <w:hideMark/>
          </w:tcPr>
          <w:p w14:paraId="0900E312"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213D4ED" w14:textId="77777777" w:rsidR="00290032" w:rsidRPr="00290032" w:rsidRDefault="00290032" w:rsidP="00290032">
            <w:pPr>
              <w:spacing w:line="240" w:lineRule="auto"/>
              <w:ind w:firstLine="0"/>
              <w:jc w:val="center"/>
              <w:rPr>
                <w:sz w:val="20"/>
                <w:szCs w:val="20"/>
              </w:rPr>
            </w:pPr>
            <w:r w:rsidRPr="00290032">
              <w:rPr>
                <w:sz w:val="20"/>
                <w:szCs w:val="20"/>
              </w:rPr>
              <w:t>2.963.007.000.000</w:t>
            </w:r>
          </w:p>
        </w:tc>
        <w:tc>
          <w:tcPr>
            <w:tcW w:w="1078" w:type="dxa"/>
            <w:noWrap/>
            <w:vAlign w:val="center"/>
            <w:hideMark/>
          </w:tcPr>
          <w:p w14:paraId="4DDC4217" w14:textId="415BFAD6" w:rsidR="00290032" w:rsidRPr="00290032" w:rsidRDefault="00290032" w:rsidP="00290032">
            <w:pPr>
              <w:spacing w:line="240" w:lineRule="auto"/>
              <w:ind w:firstLine="0"/>
              <w:jc w:val="center"/>
              <w:rPr>
                <w:sz w:val="20"/>
                <w:szCs w:val="20"/>
              </w:rPr>
            </w:pPr>
            <w:r w:rsidRPr="00290032">
              <w:rPr>
                <w:sz w:val="20"/>
                <w:szCs w:val="20"/>
              </w:rPr>
              <w:t>0,008</w:t>
            </w:r>
          </w:p>
        </w:tc>
      </w:tr>
      <w:tr w:rsidR="00290032" w:rsidRPr="00290032" w14:paraId="22169035" w14:textId="77777777" w:rsidTr="00F129FF">
        <w:trPr>
          <w:trHeight w:val="300"/>
          <w:jc w:val="center"/>
        </w:trPr>
        <w:tc>
          <w:tcPr>
            <w:tcW w:w="534" w:type="dxa"/>
            <w:vMerge/>
            <w:vAlign w:val="center"/>
            <w:hideMark/>
          </w:tcPr>
          <w:p w14:paraId="5B55EDC8"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A8FF76A"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013443F"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0E2DFB35" w14:textId="61261112" w:rsidR="00290032" w:rsidRPr="00290032" w:rsidRDefault="00290032" w:rsidP="00290032">
            <w:pPr>
              <w:spacing w:line="240" w:lineRule="auto"/>
              <w:ind w:firstLine="0"/>
              <w:jc w:val="center"/>
              <w:rPr>
                <w:sz w:val="20"/>
                <w:szCs w:val="20"/>
              </w:rPr>
            </w:pPr>
            <w:r w:rsidRPr="00290032">
              <w:rPr>
                <w:sz w:val="20"/>
                <w:szCs w:val="20"/>
              </w:rPr>
              <w:t>113.965.000.000</w:t>
            </w:r>
          </w:p>
        </w:tc>
        <w:tc>
          <w:tcPr>
            <w:tcW w:w="1716" w:type="dxa"/>
            <w:vMerge/>
            <w:vAlign w:val="center"/>
            <w:hideMark/>
          </w:tcPr>
          <w:p w14:paraId="150ADD53"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5CD96E0D" w14:textId="77777777" w:rsidR="00290032" w:rsidRPr="00290032" w:rsidRDefault="00290032" w:rsidP="00290032">
            <w:pPr>
              <w:spacing w:line="240" w:lineRule="auto"/>
              <w:ind w:firstLine="0"/>
              <w:jc w:val="center"/>
              <w:rPr>
                <w:sz w:val="20"/>
                <w:szCs w:val="20"/>
              </w:rPr>
            </w:pPr>
            <w:r w:rsidRPr="00290032">
              <w:rPr>
                <w:sz w:val="20"/>
                <w:szCs w:val="20"/>
              </w:rPr>
              <w:t>2.993.218.000.000</w:t>
            </w:r>
          </w:p>
        </w:tc>
        <w:tc>
          <w:tcPr>
            <w:tcW w:w="1078" w:type="dxa"/>
            <w:noWrap/>
            <w:vAlign w:val="center"/>
            <w:hideMark/>
          </w:tcPr>
          <w:p w14:paraId="1C5FCBB5" w14:textId="51975D3E" w:rsidR="00290032" w:rsidRPr="00290032" w:rsidRDefault="00290032" w:rsidP="00290032">
            <w:pPr>
              <w:spacing w:line="240" w:lineRule="auto"/>
              <w:ind w:firstLine="0"/>
              <w:jc w:val="center"/>
              <w:rPr>
                <w:sz w:val="20"/>
                <w:szCs w:val="20"/>
              </w:rPr>
            </w:pPr>
            <w:r w:rsidRPr="00290032">
              <w:rPr>
                <w:sz w:val="20"/>
                <w:szCs w:val="20"/>
              </w:rPr>
              <w:t>0,008</w:t>
            </w:r>
          </w:p>
        </w:tc>
      </w:tr>
      <w:tr w:rsidR="00290032" w:rsidRPr="00290032" w14:paraId="535546FD" w14:textId="77777777" w:rsidTr="00F129FF">
        <w:trPr>
          <w:trHeight w:val="300"/>
          <w:jc w:val="center"/>
        </w:trPr>
        <w:tc>
          <w:tcPr>
            <w:tcW w:w="534" w:type="dxa"/>
            <w:vMerge/>
            <w:vAlign w:val="center"/>
            <w:hideMark/>
          </w:tcPr>
          <w:p w14:paraId="56A71699"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31AC126"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1470B948"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4380B6E7" w14:textId="6C8EEB02" w:rsidR="00290032" w:rsidRPr="00290032" w:rsidRDefault="00290032" w:rsidP="00290032">
            <w:pPr>
              <w:spacing w:line="240" w:lineRule="auto"/>
              <w:ind w:firstLine="0"/>
              <w:jc w:val="center"/>
              <w:rPr>
                <w:sz w:val="20"/>
                <w:szCs w:val="20"/>
              </w:rPr>
            </w:pPr>
            <w:r w:rsidRPr="00290032">
              <w:rPr>
                <w:sz w:val="20"/>
                <w:szCs w:val="20"/>
              </w:rPr>
              <w:t>116.031.000.000</w:t>
            </w:r>
          </w:p>
        </w:tc>
        <w:tc>
          <w:tcPr>
            <w:tcW w:w="1716" w:type="dxa"/>
            <w:vMerge/>
            <w:vAlign w:val="center"/>
            <w:hideMark/>
          </w:tcPr>
          <w:p w14:paraId="3BF59B27"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584DFBD6" w14:textId="77777777" w:rsidR="00290032" w:rsidRPr="00290032" w:rsidRDefault="00290032" w:rsidP="00290032">
            <w:pPr>
              <w:spacing w:line="240" w:lineRule="auto"/>
              <w:ind w:firstLine="0"/>
              <w:jc w:val="center"/>
              <w:rPr>
                <w:sz w:val="20"/>
                <w:szCs w:val="20"/>
              </w:rPr>
            </w:pPr>
            <w:r w:rsidRPr="00290032">
              <w:rPr>
                <w:sz w:val="20"/>
                <w:szCs w:val="20"/>
              </w:rPr>
              <w:t>3.173.651.000.000</w:t>
            </w:r>
          </w:p>
        </w:tc>
        <w:tc>
          <w:tcPr>
            <w:tcW w:w="1078" w:type="dxa"/>
            <w:noWrap/>
            <w:vAlign w:val="center"/>
            <w:hideMark/>
          </w:tcPr>
          <w:p w14:paraId="42C32452" w14:textId="7B816C89" w:rsidR="00290032" w:rsidRPr="00290032" w:rsidRDefault="00290032" w:rsidP="00290032">
            <w:pPr>
              <w:spacing w:line="240" w:lineRule="auto"/>
              <w:ind w:firstLine="0"/>
              <w:jc w:val="center"/>
              <w:rPr>
                <w:sz w:val="20"/>
                <w:szCs w:val="20"/>
              </w:rPr>
            </w:pPr>
            <w:r w:rsidRPr="00290032">
              <w:rPr>
                <w:sz w:val="20"/>
                <w:szCs w:val="20"/>
              </w:rPr>
              <w:t>0,008</w:t>
            </w:r>
          </w:p>
        </w:tc>
      </w:tr>
      <w:tr w:rsidR="00290032" w:rsidRPr="00290032" w14:paraId="15EF9D3C" w14:textId="77777777" w:rsidTr="00F129FF">
        <w:trPr>
          <w:trHeight w:val="300"/>
          <w:jc w:val="center"/>
        </w:trPr>
        <w:tc>
          <w:tcPr>
            <w:tcW w:w="534" w:type="dxa"/>
            <w:vMerge/>
            <w:vAlign w:val="center"/>
            <w:hideMark/>
          </w:tcPr>
          <w:p w14:paraId="099132A7"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2250E2DF"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141C5351"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1DB4F6C9" w14:textId="0742F5F9" w:rsidR="00290032" w:rsidRPr="00290032" w:rsidRDefault="00290032" w:rsidP="00290032">
            <w:pPr>
              <w:spacing w:line="240" w:lineRule="auto"/>
              <w:ind w:firstLine="0"/>
              <w:jc w:val="center"/>
              <w:rPr>
                <w:sz w:val="20"/>
                <w:szCs w:val="20"/>
              </w:rPr>
            </w:pPr>
            <w:r w:rsidRPr="00290032">
              <w:rPr>
                <w:sz w:val="20"/>
                <w:szCs w:val="20"/>
              </w:rPr>
              <w:t>127.311.000.000</w:t>
            </w:r>
          </w:p>
        </w:tc>
        <w:tc>
          <w:tcPr>
            <w:tcW w:w="1716" w:type="dxa"/>
            <w:vMerge/>
            <w:vAlign w:val="center"/>
            <w:hideMark/>
          </w:tcPr>
          <w:p w14:paraId="426C44E0"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E9B26A2" w14:textId="77777777" w:rsidR="00290032" w:rsidRPr="00290032" w:rsidRDefault="00290032" w:rsidP="00290032">
            <w:pPr>
              <w:spacing w:line="240" w:lineRule="auto"/>
              <w:ind w:firstLine="0"/>
              <w:jc w:val="center"/>
              <w:rPr>
                <w:sz w:val="20"/>
                <w:szCs w:val="20"/>
              </w:rPr>
            </w:pPr>
            <w:r w:rsidRPr="00290032">
              <w:rPr>
                <w:sz w:val="20"/>
                <w:szCs w:val="20"/>
              </w:rPr>
              <w:t>3.327.846.000.000</w:t>
            </w:r>
          </w:p>
        </w:tc>
        <w:tc>
          <w:tcPr>
            <w:tcW w:w="1078" w:type="dxa"/>
            <w:noWrap/>
            <w:vAlign w:val="center"/>
            <w:hideMark/>
          </w:tcPr>
          <w:p w14:paraId="3125E5DA" w14:textId="55EDBA3F" w:rsidR="00290032" w:rsidRPr="00290032" w:rsidRDefault="00290032" w:rsidP="00290032">
            <w:pPr>
              <w:spacing w:line="240" w:lineRule="auto"/>
              <w:ind w:firstLine="0"/>
              <w:jc w:val="center"/>
              <w:rPr>
                <w:sz w:val="20"/>
                <w:szCs w:val="20"/>
              </w:rPr>
            </w:pPr>
            <w:r w:rsidRPr="00290032">
              <w:rPr>
                <w:sz w:val="20"/>
                <w:szCs w:val="20"/>
              </w:rPr>
              <w:t>0,008</w:t>
            </w:r>
          </w:p>
        </w:tc>
      </w:tr>
      <w:tr w:rsidR="00290032" w:rsidRPr="00290032" w14:paraId="6208905F" w14:textId="77777777" w:rsidTr="00F129FF">
        <w:trPr>
          <w:trHeight w:val="300"/>
          <w:jc w:val="center"/>
        </w:trPr>
        <w:tc>
          <w:tcPr>
            <w:tcW w:w="534" w:type="dxa"/>
            <w:vMerge w:val="restart"/>
            <w:vAlign w:val="center"/>
            <w:hideMark/>
          </w:tcPr>
          <w:p w14:paraId="246FD3C0" w14:textId="77777777" w:rsidR="00290032" w:rsidRPr="00290032" w:rsidRDefault="00290032" w:rsidP="00290032">
            <w:pPr>
              <w:spacing w:line="240" w:lineRule="auto"/>
              <w:ind w:firstLine="0"/>
              <w:jc w:val="center"/>
              <w:rPr>
                <w:sz w:val="20"/>
                <w:szCs w:val="20"/>
              </w:rPr>
            </w:pPr>
            <w:r w:rsidRPr="00290032">
              <w:rPr>
                <w:sz w:val="20"/>
                <w:szCs w:val="20"/>
              </w:rPr>
              <w:t>4</w:t>
            </w:r>
          </w:p>
        </w:tc>
        <w:tc>
          <w:tcPr>
            <w:tcW w:w="817" w:type="dxa"/>
            <w:vMerge w:val="restart"/>
            <w:vAlign w:val="center"/>
            <w:hideMark/>
          </w:tcPr>
          <w:p w14:paraId="711B3521" w14:textId="1C0EE0B3" w:rsidR="00290032" w:rsidRPr="00290032" w:rsidRDefault="00290032" w:rsidP="00290032">
            <w:pPr>
              <w:spacing w:line="240" w:lineRule="auto"/>
              <w:ind w:firstLine="0"/>
              <w:jc w:val="center"/>
              <w:rPr>
                <w:sz w:val="20"/>
                <w:szCs w:val="20"/>
              </w:rPr>
            </w:pPr>
            <w:r w:rsidRPr="00290032">
              <w:rPr>
                <w:sz w:val="20"/>
                <w:szCs w:val="20"/>
              </w:rPr>
              <w:t>CAMP</w:t>
            </w:r>
          </w:p>
        </w:tc>
        <w:tc>
          <w:tcPr>
            <w:tcW w:w="774" w:type="dxa"/>
            <w:noWrap/>
            <w:vAlign w:val="center"/>
            <w:hideMark/>
          </w:tcPr>
          <w:p w14:paraId="3BD21EA9"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06EF13FD" w14:textId="7BCF191D" w:rsidR="00290032" w:rsidRPr="00290032" w:rsidRDefault="00290032" w:rsidP="00290032">
            <w:pPr>
              <w:spacing w:line="240" w:lineRule="auto"/>
              <w:ind w:firstLine="0"/>
              <w:jc w:val="center"/>
              <w:rPr>
                <w:sz w:val="20"/>
                <w:szCs w:val="20"/>
              </w:rPr>
            </w:pPr>
            <w:r w:rsidRPr="00290032">
              <w:rPr>
                <w:sz w:val="20"/>
                <w:szCs w:val="20"/>
              </w:rPr>
              <w:t>84.038.783.563</w:t>
            </w:r>
          </w:p>
        </w:tc>
        <w:tc>
          <w:tcPr>
            <w:tcW w:w="1716" w:type="dxa"/>
            <w:vMerge w:val="restart"/>
            <w:noWrap/>
            <w:vAlign w:val="center"/>
            <w:hideMark/>
          </w:tcPr>
          <w:p w14:paraId="1CDE752E" w14:textId="46D2061C" w:rsidR="00290032" w:rsidRPr="00290032" w:rsidRDefault="00290032" w:rsidP="00290032">
            <w:pPr>
              <w:spacing w:line="240" w:lineRule="auto"/>
              <w:ind w:firstLine="0"/>
              <w:jc w:val="center"/>
              <w:rPr>
                <w:sz w:val="20"/>
                <w:szCs w:val="20"/>
              </w:rPr>
            </w:pPr>
            <w:r w:rsidRPr="00290032">
              <w:rPr>
                <w:sz w:val="20"/>
                <w:szCs w:val="20"/>
              </w:rPr>
              <w:t>40.731.609.058</w:t>
            </w:r>
          </w:p>
        </w:tc>
        <w:tc>
          <w:tcPr>
            <w:tcW w:w="1916" w:type="dxa"/>
            <w:noWrap/>
            <w:vAlign w:val="center"/>
            <w:hideMark/>
          </w:tcPr>
          <w:p w14:paraId="1D4215E4" w14:textId="0241378B" w:rsidR="00290032" w:rsidRPr="00290032" w:rsidRDefault="00290032" w:rsidP="00290032">
            <w:pPr>
              <w:spacing w:line="240" w:lineRule="auto"/>
              <w:ind w:firstLine="0"/>
              <w:jc w:val="center"/>
              <w:rPr>
                <w:sz w:val="20"/>
                <w:szCs w:val="20"/>
              </w:rPr>
            </w:pPr>
          </w:p>
        </w:tc>
        <w:tc>
          <w:tcPr>
            <w:tcW w:w="1078" w:type="dxa"/>
            <w:noWrap/>
            <w:vAlign w:val="center"/>
            <w:hideMark/>
          </w:tcPr>
          <w:p w14:paraId="0B4E9DCE" w14:textId="1AFC7B08" w:rsidR="00290032" w:rsidRPr="00290032" w:rsidRDefault="00290032" w:rsidP="00290032">
            <w:pPr>
              <w:spacing w:line="240" w:lineRule="auto"/>
              <w:ind w:firstLine="0"/>
              <w:jc w:val="center"/>
              <w:rPr>
                <w:sz w:val="20"/>
                <w:szCs w:val="20"/>
              </w:rPr>
            </w:pPr>
          </w:p>
        </w:tc>
      </w:tr>
      <w:tr w:rsidR="00290032" w:rsidRPr="00290032" w14:paraId="6ABB263C" w14:textId="77777777" w:rsidTr="00F129FF">
        <w:trPr>
          <w:trHeight w:val="300"/>
          <w:jc w:val="center"/>
        </w:trPr>
        <w:tc>
          <w:tcPr>
            <w:tcW w:w="534" w:type="dxa"/>
            <w:vMerge/>
            <w:vAlign w:val="center"/>
            <w:hideMark/>
          </w:tcPr>
          <w:p w14:paraId="7D97709D"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35C82AA7"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B1906A2"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6A205701" w14:textId="5E6875F8" w:rsidR="00290032" w:rsidRPr="00290032" w:rsidRDefault="00290032" w:rsidP="00290032">
            <w:pPr>
              <w:spacing w:line="240" w:lineRule="auto"/>
              <w:ind w:firstLine="0"/>
              <w:jc w:val="center"/>
              <w:rPr>
                <w:sz w:val="20"/>
                <w:szCs w:val="20"/>
              </w:rPr>
            </w:pPr>
            <w:r w:rsidRPr="00290032">
              <w:rPr>
                <w:sz w:val="20"/>
                <w:szCs w:val="20"/>
              </w:rPr>
              <w:t>99.535.473.132</w:t>
            </w:r>
          </w:p>
        </w:tc>
        <w:tc>
          <w:tcPr>
            <w:tcW w:w="1716" w:type="dxa"/>
            <w:vMerge/>
            <w:vAlign w:val="center"/>
            <w:hideMark/>
          </w:tcPr>
          <w:p w14:paraId="75B6BF9D"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EE1ECB5" w14:textId="77777777" w:rsidR="00290032" w:rsidRPr="00290032" w:rsidRDefault="00290032" w:rsidP="00290032">
            <w:pPr>
              <w:spacing w:line="240" w:lineRule="auto"/>
              <w:ind w:firstLine="0"/>
              <w:jc w:val="center"/>
              <w:rPr>
                <w:sz w:val="20"/>
                <w:szCs w:val="20"/>
              </w:rPr>
            </w:pPr>
            <w:r w:rsidRPr="00290032">
              <w:rPr>
                <w:sz w:val="20"/>
                <w:szCs w:val="20"/>
              </w:rPr>
              <w:t>1.057.529.235.985</w:t>
            </w:r>
          </w:p>
        </w:tc>
        <w:tc>
          <w:tcPr>
            <w:tcW w:w="1078" w:type="dxa"/>
            <w:noWrap/>
            <w:vAlign w:val="center"/>
            <w:hideMark/>
          </w:tcPr>
          <w:p w14:paraId="3C42D391" w14:textId="74A53A4D" w:rsidR="00290032" w:rsidRPr="00290032" w:rsidRDefault="00290032" w:rsidP="00290032">
            <w:pPr>
              <w:spacing w:line="240" w:lineRule="auto"/>
              <w:ind w:firstLine="0"/>
              <w:jc w:val="center"/>
              <w:rPr>
                <w:sz w:val="20"/>
                <w:szCs w:val="20"/>
              </w:rPr>
            </w:pPr>
            <w:r w:rsidRPr="00290032">
              <w:rPr>
                <w:sz w:val="20"/>
                <w:szCs w:val="20"/>
              </w:rPr>
              <w:t>0,039</w:t>
            </w:r>
          </w:p>
        </w:tc>
      </w:tr>
      <w:tr w:rsidR="00290032" w:rsidRPr="00290032" w14:paraId="225BD21C" w14:textId="77777777" w:rsidTr="00F129FF">
        <w:trPr>
          <w:trHeight w:val="300"/>
          <w:jc w:val="center"/>
        </w:trPr>
        <w:tc>
          <w:tcPr>
            <w:tcW w:w="534" w:type="dxa"/>
            <w:vMerge/>
            <w:vAlign w:val="center"/>
            <w:hideMark/>
          </w:tcPr>
          <w:p w14:paraId="28B6AD5B"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3254292"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47778B98"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503314AC" w14:textId="6C8DD88B" w:rsidR="00290032" w:rsidRPr="00290032" w:rsidRDefault="00290032" w:rsidP="00290032">
            <w:pPr>
              <w:spacing w:line="240" w:lineRule="auto"/>
              <w:ind w:firstLine="0"/>
              <w:jc w:val="center"/>
              <w:rPr>
                <w:sz w:val="20"/>
                <w:szCs w:val="20"/>
              </w:rPr>
            </w:pPr>
            <w:r w:rsidRPr="00290032">
              <w:rPr>
                <w:sz w:val="20"/>
                <w:szCs w:val="20"/>
              </w:rPr>
              <w:t>56.816.360.398</w:t>
            </w:r>
          </w:p>
        </w:tc>
        <w:tc>
          <w:tcPr>
            <w:tcW w:w="1716" w:type="dxa"/>
            <w:vMerge/>
            <w:vAlign w:val="center"/>
            <w:hideMark/>
          </w:tcPr>
          <w:p w14:paraId="52ACDBC8"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C786491" w14:textId="77777777" w:rsidR="00290032" w:rsidRPr="00290032" w:rsidRDefault="00290032" w:rsidP="00290032">
            <w:pPr>
              <w:spacing w:line="240" w:lineRule="auto"/>
              <w:ind w:firstLine="0"/>
              <w:jc w:val="center"/>
              <w:rPr>
                <w:sz w:val="20"/>
                <w:szCs w:val="20"/>
              </w:rPr>
            </w:pPr>
            <w:r w:rsidRPr="00290032">
              <w:rPr>
                <w:sz w:val="20"/>
                <w:szCs w:val="20"/>
              </w:rPr>
              <w:t>1.086.873.666.641</w:t>
            </w:r>
          </w:p>
        </w:tc>
        <w:tc>
          <w:tcPr>
            <w:tcW w:w="1078" w:type="dxa"/>
            <w:noWrap/>
            <w:vAlign w:val="center"/>
            <w:hideMark/>
          </w:tcPr>
          <w:p w14:paraId="41B6F182" w14:textId="169E04B1" w:rsidR="00290032" w:rsidRPr="00290032" w:rsidRDefault="00290032" w:rsidP="00290032">
            <w:pPr>
              <w:spacing w:line="240" w:lineRule="auto"/>
              <w:ind w:firstLine="0"/>
              <w:jc w:val="center"/>
              <w:rPr>
                <w:sz w:val="20"/>
                <w:szCs w:val="20"/>
              </w:rPr>
            </w:pPr>
            <w:r w:rsidRPr="00290032">
              <w:rPr>
                <w:sz w:val="20"/>
                <w:szCs w:val="20"/>
              </w:rPr>
              <w:t>0,037</w:t>
            </w:r>
          </w:p>
        </w:tc>
      </w:tr>
      <w:tr w:rsidR="00290032" w:rsidRPr="00290032" w14:paraId="7230162D" w14:textId="77777777" w:rsidTr="00F129FF">
        <w:trPr>
          <w:trHeight w:val="300"/>
          <w:jc w:val="center"/>
        </w:trPr>
        <w:tc>
          <w:tcPr>
            <w:tcW w:w="534" w:type="dxa"/>
            <w:vMerge/>
            <w:vAlign w:val="center"/>
            <w:hideMark/>
          </w:tcPr>
          <w:p w14:paraId="37983365"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4F87E82"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2C1A32BF"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041983FC" w14:textId="344F8129" w:rsidR="00290032" w:rsidRPr="00290032" w:rsidRDefault="00290032" w:rsidP="00290032">
            <w:pPr>
              <w:spacing w:line="240" w:lineRule="auto"/>
              <w:ind w:firstLine="0"/>
              <w:jc w:val="center"/>
              <w:rPr>
                <w:sz w:val="20"/>
                <w:szCs w:val="20"/>
              </w:rPr>
            </w:pPr>
            <w:r w:rsidRPr="00290032">
              <w:rPr>
                <w:sz w:val="20"/>
                <w:szCs w:val="20"/>
              </w:rPr>
              <w:t>126.156.941.830</w:t>
            </w:r>
          </w:p>
        </w:tc>
        <w:tc>
          <w:tcPr>
            <w:tcW w:w="1716" w:type="dxa"/>
            <w:vMerge/>
            <w:vAlign w:val="center"/>
            <w:hideMark/>
          </w:tcPr>
          <w:p w14:paraId="61E90FAB"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50B0B02" w14:textId="77777777" w:rsidR="00290032" w:rsidRPr="00290032" w:rsidRDefault="00290032" w:rsidP="00290032">
            <w:pPr>
              <w:spacing w:line="240" w:lineRule="auto"/>
              <w:ind w:firstLine="0"/>
              <w:jc w:val="center"/>
              <w:rPr>
                <w:sz w:val="20"/>
                <w:szCs w:val="20"/>
              </w:rPr>
            </w:pPr>
            <w:r w:rsidRPr="00290032">
              <w:rPr>
                <w:sz w:val="20"/>
                <w:szCs w:val="20"/>
              </w:rPr>
              <w:t>1.147.260.611.703</w:t>
            </w:r>
          </w:p>
        </w:tc>
        <w:tc>
          <w:tcPr>
            <w:tcW w:w="1078" w:type="dxa"/>
            <w:noWrap/>
            <w:vAlign w:val="center"/>
            <w:hideMark/>
          </w:tcPr>
          <w:p w14:paraId="53B2172E" w14:textId="45CE7415" w:rsidR="00290032" w:rsidRPr="00290032" w:rsidRDefault="00290032" w:rsidP="00290032">
            <w:pPr>
              <w:spacing w:line="240" w:lineRule="auto"/>
              <w:ind w:firstLine="0"/>
              <w:jc w:val="center"/>
              <w:rPr>
                <w:sz w:val="20"/>
                <w:szCs w:val="20"/>
              </w:rPr>
            </w:pPr>
            <w:r w:rsidRPr="00290032">
              <w:rPr>
                <w:sz w:val="20"/>
                <w:szCs w:val="20"/>
              </w:rPr>
              <w:t>0,036</w:t>
            </w:r>
          </w:p>
        </w:tc>
      </w:tr>
      <w:tr w:rsidR="00290032" w:rsidRPr="00290032" w14:paraId="7B9F2959" w14:textId="77777777" w:rsidTr="00F129FF">
        <w:trPr>
          <w:trHeight w:val="300"/>
          <w:jc w:val="center"/>
        </w:trPr>
        <w:tc>
          <w:tcPr>
            <w:tcW w:w="534" w:type="dxa"/>
            <w:vMerge/>
            <w:vAlign w:val="center"/>
            <w:hideMark/>
          </w:tcPr>
          <w:p w14:paraId="39CFADB7"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F481893"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BE3AA1A"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28017419" w14:textId="15ED2B1F" w:rsidR="00290032" w:rsidRPr="00290032" w:rsidRDefault="00290032" w:rsidP="00290032">
            <w:pPr>
              <w:spacing w:line="240" w:lineRule="auto"/>
              <w:ind w:firstLine="0"/>
              <w:jc w:val="center"/>
              <w:rPr>
                <w:sz w:val="20"/>
                <w:szCs w:val="20"/>
              </w:rPr>
            </w:pPr>
            <w:r w:rsidRPr="00290032">
              <w:rPr>
                <w:sz w:val="20"/>
                <w:szCs w:val="20"/>
              </w:rPr>
              <w:t>153.914.313.784</w:t>
            </w:r>
          </w:p>
        </w:tc>
        <w:tc>
          <w:tcPr>
            <w:tcW w:w="1716" w:type="dxa"/>
            <w:vMerge/>
            <w:vAlign w:val="center"/>
            <w:hideMark/>
          </w:tcPr>
          <w:p w14:paraId="5ACFB5F4"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6D84276E" w14:textId="77777777" w:rsidR="00290032" w:rsidRPr="00290032" w:rsidRDefault="00290032" w:rsidP="00290032">
            <w:pPr>
              <w:spacing w:line="240" w:lineRule="auto"/>
              <w:ind w:firstLine="0"/>
              <w:jc w:val="center"/>
              <w:rPr>
                <w:sz w:val="20"/>
                <w:szCs w:val="20"/>
              </w:rPr>
            </w:pPr>
            <w:r w:rsidRPr="00290032">
              <w:rPr>
                <w:sz w:val="20"/>
                <w:szCs w:val="20"/>
              </w:rPr>
              <w:t>1.074.777.460.412</w:t>
            </w:r>
          </w:p>
        </w:tc>
        <w:tc>
          <w:tcPr>
            <w:tcW w:w="1078" w:type="dxa"/>
            <w:noWrap/>
            <w:vAlign w:val="center"/>
            <w:hideMark/>
          </w:tcPr>
          <w:p w14:paraId="01E9A658" w14:textId="6C671232" w:rsidR="00290032" w:rsidRPr="00290032" w:rsidRDefault="00290032" w:rsidP="00290032">
            <w:pPr>
              <w:spacing w:line="240" w:lineRule="auto"/>
              <w:ind w:firstLine="0"/>
              <w:jc w:val="center"/>
              <w:rPr>
                <w:sz w:val="20"/>
                <w:szCs w:val="20"/>
              </w:rPr>
            </w:pPr>
            <w:r w:rsidRPr="00290032">
              <w:rPr>
                <w:sz w:val="20"/>
                <w:szCs w:val="20"/>
              </w:rPr>
              <w:t>0,038</w:t>
            </w:r>
          </w:p>
        </w:tc>
      </w:tr>
      <w:tr w:rsidR="00290032" w:rsidRPr="00290032" w14:paraId="551FCA38" w14:textId="77777777" w:rsidTr="00F129FF">
        <w:trPr>
          <w:trHeight w:val="300"/>
          <w:jc w:val="center"/>
        </w:trPr>
        <w:tc>
          <w:tcPr>
            <w:tcW w:w="534" w:type="dxa"/>
            <w:vMerge/>
            <w:vAlign w:val="center"/>
            <w:hideMark/>
          </w:tcPr>
          <w:p w14:paraId="2402420F"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5ACF41F"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71E055A"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35C04176" w14:textId="1C95110F" w:rsidR="00290032" w:rsidRPr="00290032" w:rsidRDefault="00290032" w:rsidP="00290032">
            <w:pPr>
              <w:spacing w:line="240" w:lineRule="auto"/>
              <w:ind w:firstLine="0"/>
              <w:jc w:val="center"/>
              <w:rPr>
                <w:sz w:val="20"/>
                <w:szCs w:val="20"/>
              </w:rPr>
            </w:pPr>
            <w:r w:rsidRPr="00290032">
              <w:rPr>
                <w:sz w:val="20"/>
                <w:szCs w:val="20"/>
              </w:rPr>
              <w:t>160.678.405.480</w:t>
            </w:r>
          </w:p>
        </w:tc>
        <w:tc>
          <w:tcPr>
            <w:tcW w:w="1716" w:type="dxa"/>
            <w:vMerge/>
            <w:vAlign w:val="center"/>
            <w:hideMark/>
          </w:tcPr>
          <w:p w14:paraId="2B9C17B2"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1E45DA9D" w14:textId="77777777" w:rsidR="00290032" w:rsidRPr="00290032" w:rsidRDefault="00290032" w:rsidP="00290032">
            <w:pPr>
              <w:spacing w:line="240" w:lineRule="auto"/>
              <w:ind w:firstLine="0"/>
              <w:jc w:val="center"/>
              <w:rPr>
                <w:sz w:val="20"/>
                <w:szCs w:val="20"/>
              </w:rPr>
            </w:pPr>
            <w:r w:rsidRPr="00290032">
              <w:rPr>
                <w:sz w:val="20"/>
                <w:szCs w:val="20"/>
              </w:rPr>
              <w:t>1.088.726.193.209</w:t>
            </w:r>
          </w:p>
        </w:tc>
        <w:tc>
          <w:tcPr>
            <w:tcW w:w="1078" w:type="dxa"/>
            <w:noWrap/>
            <w:vAlign w:val="center"/>
            <w:hideMark/>
          </w:tcPr>
          <w:p w14:paraId="78E06F6E" w14:textId="588E5153" w:rsidR="00290032" w:rsidRPr="00290032" w:rsidRDefault="00290032" w:rsidP="00290032">
            <w:pPr>
              <w:spacing w:line="240" w:lineRule="auto"/>
              <w:ind w:firstLine="0"/>
              <w:jc w:val="center"/>
              <w:rPr>
                <w:sz w:val="20"/>
                <w:szCs w:val="20"/>
              </w:rPr>
            </w:pPr>
            <w:r w:rsidRPr="00290032">
              <w:rPr>
                <w:sz w:val="20"/>
                <w:szCs w:val="20"/>
              </w:rPr>
              <w:t>0,037</w:t>
            </w:r>
          </w:p>
        </w:tc>
      </w:tr>
      <w:tr w:rsidR="00290032" w:rsidRPr="00290032" w14:paraId="6C8DEC2D" w14:textId="77777777" w:rsidTr="00F129FF">
        <w:trPr>
          <w:trHeight w:val="300"/>
          <w:jc w:val="center"/>
        </w:trPr>
        <w:tc>
          <w:tcPr>
            <w:tcW w:w="534" w:type="dxa"/>
            <w:vMerge w:val="restart"/>
            <w:vAlign w:val="center"/>
            <w:hideMark/>
          </w:tcPr>
          <w:p w14:paraId="3F9D988A" w14:textId="77777777" w:rsidR="00290032" w:rsidRPr="00290032" w:rsidRDefault="00290032" w:rsidP="00290032">
            <w:pPr>
              <w:spacing w:line="240" w:lineRule="auto"/>
              <w:ind w:firstLine="0"/>
              <w:jc w:val="center"/>
              <w:rPr>
                <w:sz w:val="20"/>
                <w:szCs w:val="20"/>
              </w:rPr>
            </w:pPr>
            <w:r w:rsidRPr="00290032">
              <w:rPr>
                <w:sz w:val="20"/>
                <w:szCs w:val="20"/>
              </w:rPr>
              <w:t>5</w:t>
            </w:r>
          </w:p>
        </w:tc>
        <w:tc>
          <w:tcPr>
            <w:tcW w:w="817" w:type="dxa"/>
            <w:vMerge w:val="restart"/>
            <w:noWrap/>
            <w:vAlign w:val="center"/>
            <w:hideMark/>
          </w:tcPr>
          <w:p w14:paraId="1BF1C9F1" w14:textId="66D2BF9B" w:rsidR="00290032" w:rsidRPr="00290032" w:rsidRDefault="00290032" w:rsidP="00290032">
            <w:pPr>
              <w:spacing w:line="240" w:lineRule="auto"/>
              <w:ind w:firstLine="0"/>
              <w:jc w:val="center"/>
              <w:rPr>
                <w:sz w:val="20"/>
                <w:szCs w:val="20"/>
              </w:rPr>
            </w:pPr>
            <w:r w:rsidRPr="00290032">
              <w:rPr>
                <w:sz w:val="20"/>
                <w:szCs w:val="20"/>
              </w:rPr>
              <w:t>CEKA</w:t>
            </w:r>
          </w:p>
        </w:tc>
        <w:tc>
          <w:tcPr>
            <w:tcW w:w="774" w:type="dxa"/>
            <w:noWrap/>
            <w:vAlign w:val="center"/>
            <w:hideMark/>
          </w:tcPr>
          <w:p w14:paraId="25DCD3EE"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23BB1FD7" w14:textId="298351BB" w:rsidR="00290032" w:rsidRPr="00290032" w:rsidRDefault="00290032" w:rsidP="00290032">
            <w:pPr>
              <w:spacing w:line="240" w:lineRule="auto"/>
              <w:ind w:firstLine="0"/>
              <w:jc w:val="center"/>
              <w:rPr>
                <w:sz w:val="20"/>
                <w:szCs w:val="20"/>
              </w:rPr>
            </w:pPr>
            <w:r w:rsidRPr="00290032">
              <w:rPr>
                <w:sz w:val="20"/>
                <w:szCs w:val="20"/>
              </w:rPr>
              <w:t>123.394.812.359</w:t>
            </w:r>
          </w:p>
        </w:tc>
        <w:tc>
          <w:tcPr>
            <w:tcW w:w="1716" w:type="dxa"/>
            <w:vMerge w:val="restart"/>
            <w:noWrap/>
            <w:vAlign w:val="center"/>
            <w:hideMark/>
          </w:tcPr>
          <w:p w14:paraId="5CC12E6E" w14:textId="02FCA581" w:rsidR="00290032" w:rsidRPr="00290032" w:rsidRDefault="00290032" w:rsidP="00290032">
            <w:pPr>
              <w:spacing w:line="240" w:lineRule="auto"/>
              <w:ind w:firstLine="0"/>
              <w:jc w:val="center"/>
              <w:rPr>
                <w:sz w:val="20"/>
                <w:szCs w:val="20"/>
              </w:rPr>
            </w:pPr>
            <w:r w:rsidRPr="00290032">
              <w:rPr>
                <w:sz w:val="20"/>
                <w:szCs w:val="20"/>
              </w:rPr>
              <w:t>60.590.269.034</w:t>
            </w:r>
          </w:p>
        </w:tc>
        <w:tc>
          <w:tcPr>
            <w:tcW w:w="1916" w:type="dxa"/>
            <w:noWrap/>
            <w:vAlign w:val="center"/>
            <w:hideMark/>
          </w:tcPr>
          <w:p w14:paraId="7A1F1C0E" w14:textId="3165F465" w:rsidR="00290032" w:rsidRPr="00290032" w:rsidRDefault="00290032" w:rsidP="00290032">
            <w:pPr>
              <w:spacing w:line="240" w:lineRule="auto"/>
              <w:ind w:firstLine="0"/>
              <w:jc w:val="center"/>
              <w:rPr>
                <w:sz w:val="20"/>
                <w:szCs w:val="20"/>
              </w:rPr>
            </w:pPr>
          </w:p>
        </w:tc>
        <w:tc>
          <w:tcPr>
            <w:tcW w:w="1078" w:type="dxa"/>
            <w:noWrap/>
            <w:vAlign w:val="center"/>
            <w:hideMark/>
          </w:tcPr>
          <w:p w14:paraId="16844D15" w14:textId="2F5D98D1" w:rsidR="00290032" w:rsidRPr="00290032" w:rsidRDefault="00290032" w:rsidP="00290032">
            <w:pPr>
              <w:spacing w:line="240" w:lineRule="auto"/>
              <w:ind w:firstLine="0"/>
              <w:jc w:val="center"/>
              <w:rPr>
                <w:sz w:val="20"/>
                <w:szCs w:val="20"/>
              </w:rPr>
            </w:pPr>
          </w:p>
        </w:tc>
      </w:tr>
      <w:tr w:rsidR="00290032" w:rsidRPr="00290032" w14:paraId="4B2E110C" w14:textId="77777777" w:rsidTr="00F129FF">
        <w:trPr>
          <w:trHeight w:val="300"/>
          <w:jc w:val="center"/>
        </w:trPr>
        <w:tc>
          <w:tcPr>
            <w:tcW w:w="534" w:type="dxa"/>
            <w:vMerge/>
            <w:vAlign w:val="center"/>
            <w:hideMark/>
          </w:tcPr>
          <w:p w14:paraId="1BAA7A7A"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6296505"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2D1574B1"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2B2A7827" w14:textId="3871DD37" w:rsidR="00290032" w:rsidRPr="00290032" w:rsidRDefault="00290032" w:rsidP="00290032">
            <w:pPr>
              <w:spacing w:line="240" w:lineRule="auto"/>
              <w:ind w:firstLine="0"/>
              <w:jc w:val="center"/>
              <w:rPr>
                <w:sz w:val="20"/>
                <w:szCs w:val="20"/>
              </w:rPr>
            </w:pPr>
            <w:r w:rsidRPr="00290032">
              <w:rPr>
                <w:sz w:val="20"/>
                <w:szCs w:val="20"/>
              </w:rPr>
              <w:t>285.132.249.695</w:t>
            </w:r>
          </w:p>
        </w:tc>
        <w:tc>
          <w:tcPr>
            <w:tcW w:w="1716" w:type="dxa"/>
            <w:vMerge/>
            <w:vAlign w:val="center"/>
            <w:hideMark/>
          </w:tcPr>
          <w:p w14:paraId="17503F72"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C9EB2A1" w14:textId="77777777" w:rsidR="00290032" w:rsidRPr="00290032" w:rsidRDefault="00290032" w:rsidP="00290032">
            <w:pPr>
              <w:spacing w:line="240" w:lineRule="auto"/>
              <w:ind w:firstLine="0"/>
              <w:jc w:val="center"/>
              <w:rPr>
                <w:sz w:val="20"/>
                <w:szCs w:val="20"/>
              </w:rPr>
            </w:pPr>
            <w:r w:rsidRPr="00290032">
              <w:rPr>
                <w:sz w:val="20"/>
                <w:szCs w:val="20"/>
              </w:rPr>
              <w:t>1.393.079.542.074</w:t>
            </w:r>
          </w:p>
        </w:tc>
        <w:tc>
          <w:tcPr>
            <w:tcW w:w="1078" w:type="dxa"/>
            <w:noWrap/>
            <w:vAlign w:val="center"/>
            <w:hideMark/>
          </w:tcPr>
          <w:p w14:paraId="6F37CFDC" w14:textId="56289CF9" w:rsidR="00290032" w:rsidRPr="00290032" w:rsidRDefault="00290032" w:rsidP="00290032">
            <w:pPr>
              <w:spacing w:line="240" w:lineRule="auto"/>
              <w:ind w:firstLine="0"/>
              <w:jc w:val="center"/>
              <w:rPr>
                <w:sz w:val="20"/>
                <w:szCs w:val="20"/>
              </w:rPr>
            </w:pPr>
            <w:r w:rsidRPr="00290032">
              <w:rPr>
                <w:sz w:val="20"/>
                <w:szCs w:val="20"/>
              </w:rPr>
              <w:t>0,043</w:t>
            </w:r>
          </w:p>
        </w:tc>
      </w:tr>
      <w:tr w:rsidR="00290032" w:rsidRPr="00290032" w14:paraId="355E2ED4" w14:textId="77777777" w:rsidTr="00F129FF">
        <w:trPr>
          <w:trHeight w:val="300"/>
          <w:jc w:val="center"/>
        </w:trPr>
        <w:tc>
          <w:tcPr>
            <w:tcW w:w="534" w:type="dxa"/>
            <w:vMerge/>
            <w:vAlign w:val="center"/>
            <w:hideMark/>
          </w:tcPr>
          <w:p w14:paraId="4150E961"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815F6EB"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DAE768D"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0906EF9E" w14:textId="725738E5" w:rsidR="00290032" w:rsidRPr="00290032" w:rsidRDefault="00290032" w:rsidP="00290032">
            <w:pPr>
              <w:spacing w:line="240" w:lineRule="auto"/>
              <w:ind w:firstLine="0"/>
              <w:jc w:val="center"/>
              <w:rPr>
                <w:sz w:val="20"/>
                <w:szCs w:val="20"/>
              </w:rPr>
            </w:pPr>
            <w:r w:rsidRPr="00290032">
              <w:rPr>
                <w:sz w:val="20"/>
                <w:szCs w:val="20"/>
              </w:rPr>
              <w:t>232.864.791.126</w:t>
            </w:r>
          </w:p>
        </w:tc>
        <w:tc>
          <w:tcPr>
            <w:tcW w:w="1716" w:type="dxa"/>
            <w:vMerge/>
            <w:vAlign w:val="center"/>
            <w:hideMark/>
          </w:tcPr>
          <w:p w14:paraId="6A23458E"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66304B86" w14:textId="77777777" w:rsidR="00290032" w:rsidRPr="00290032" w:rsidRDefault="00290032" w:rsidP="00290032">
            <w:pPr>
              <w:spacing w:line="240" w:lineRule="auto"/>
              <w:ind w:firstLine="0"/>
              <w:jc w:val="center"/>
              <w:rPr>
                <w:sz w:val="20"/>
                <w:szCs w:val="20"/>
              </w:rPr>
            </w:pPr>
            <w:r w:rsidRPr="00290032">
              <w:rPr>
                <w:sz w:val="20"/>
                <w:szCs w:val="20"/>
              </w:rPr>
              <w:t>1.566.673.828.068</w:t>
            </w:r>
          </w:p>
        </w:tc>
        <w:tc>
          <w:tcPr>
            <w:tcW w:w="1078" w:type="dxa"/>
            <w:noWrap/>
            <w:vAlign w:val="center"/>
            <w:hideMark/>
          </w:tcPr>
          <w:p w14:paraId="65CE45F1" w14:textId="738460AD" w:rsidR="00290032" w:rsidRPr="00290032" w:rsidRDefault="00290032" w:rsidP="00290032">
            <w:pPr>
              <w:spacing w:line="240" w:lineRule="auto"/>
              <w:ind w:firstLine="0"/>
              <w:jc w:val="center"/>
              <w:rPr>
                <w:sz w:val="20"/>
                <w:szCs w:val="20"/>
              </w:rPr>
            </w:pPr>
            <w:r w:rsidRPr="00290032">
              <w:rPr>
                <w:sz w:val="20"/>
                <w:szCs w:val="20"/>
              </w:rPr>
              <w:t>0,039</w:t>
            </w:r>
          </w:p>
        </w:tc>
      </w:tr>
      <w:tr w:rsidR="00290032" w:rsidRPr="00290032" w14:paraId="1C755F08" w14:textId="77777777" w:rsidTr="00F129FF">
        <w:trPr>
          <w:trHeight w:val="300"/>
          <w:jc w:val="center"/>
        </w:trPr>
        <w:tc>
          <w:tcPr>
            <w:tcW w:w="534" w:type="dxa"/>
            <w:vMerge/>
            <w:vAlign w:val="center"/>
            <w:hideMark/>
          </w:tcPr>
          <w:p w14:paraId="793753A7"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A91294C"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DEA3D93"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6E48F8A1" w14:textId="4E41511C" w:rsidR="00290032" w:rsidRPr="00290032" w:rsidRDefault="00290032" w:rsidP="00290032">
            <w:pPr>
              <w:spacing w:line="240" w:lineRule="auto"/>
              <w:ind w:firstLine="0"/>
              <w:jc w:val="center"/>
              <w:rPr>
                <w:sz w:val="20"/>
                <w:szCs w:val="20"/>
              </w:rPr>
            </w:pPr>
            <w:r w:rsidRPr="00290032">
              <w:rPr>
                <w:sz w:val="20"/>
                <w:szCs w:val="20"/>
              </w:rPr>
              <w:t>236.334.817.214</w:t>
            </w:r>
          </w:p>
        </w:tc>
        <w:tc>
          <w:tcPr>
            <w:tcW w:w="1716" w:type="dxa"/>
            <w:vMerge/>
            <w:vAlign w:val="center"/>
            <w:hideMark/>
          </w:tcPr>
          <w:p w14:paraId="00773C97"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95C2952" w14:textId="77777777" w:rsidR="00290032" w:rsidRPr="00290032" w:rsidRDefault="00290032" w:rsidP="00290032">
            <w:pPr>
              <w:spacing w:line="240" w:lineRule="auto"/>
              <w:ind w:firstLine="0"/>
              <w:jc w:val="center"/>
              <w:rPr>
                <w:sz w:val="20"/>
                <w:szCs w:val="20"/>
              </w:rPr>
            </w:pPr>
            <w:r w:rsidRPr="00290032">
              <w:rPr>
                <w:sz w:val="20"/>
                <w:szCs w:val="20"/>
              </w:rPr>
              <w:t>1.697.387.196.209</w:t>
            </w:r>
          </w:p>
        </w:tc>
        <w:tc>
          <w:tcPr>
            <w:tcW w:w="1078" w:type="dxa"/>
            <w:noWrap/>
            <w:vAlign w:val="center"/>
            <w:hideMark/>
          </w:tcPr>
          <w:p w14:paraId="5FAA1F08" w14:textId="0FDD281F" w:rsidR="00290032" w:rsidRPr="00290032" w:rsidRDefault="00290032" w:rsidP="00290032">
            <w:pPr>
              <w:spacing w:line="240" w:lineRule="auto"/>
              <w:ind w:firstLine="0"/>
              <w:jc w:val="center"/>
              <w:rPr>
                <w:sz w:val="20"/>
                <w:szCs w:val="20"/>
              </w:rPr>
            </w:pPr>
            <w:r w:rsidRPr="00290032">
              <w:rPr>
                <w:sz w:val="20"/>
                <w:szCs w:val="20"/>
              </w:rPr>
              <w:t>0,036</w:t>
            </w:r>
          </w:p>
        </w:tc>
      </w:tr>
      <w:tr w:rsidR="00290032" w:rsidRPr="00290032" w14:paraId="1389324E" w14:textId="77777777" w:rsidTr="00F129FF">
        <w:trPr>
          <w:trHeight w:val="300"/>
          <w:jc w:val="center"/>
        </w:trPr>
        <w:tc>
          <w:tcPr>
            <w:tcW w:w="534" w:type="dxa"/>
            <w:vMerge/>
            <w:vAlign w:val="center"/>
            <w:hideMark/>
          </w:tcPr>
          <w:p w14:paraId="5DCB89AD"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46D8E88"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A01EBB2"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16BBE1E9" w14:textId="16312A28" w:rsidR="00290032" w:rsidRPr="00290032" w:rsidRDefault="00290032" w:rsidP="00290032">
            <w:pPr>
              <w:spacing w:line="240" w:lineRule="auto"/>
              <w:ind w:firstLine="0"/>
              <w:jc w:val="center"/>
              <w:rPr>
                <w:sz w:val="20"/>
                <w:szCs w:val="20"/>
              </w:rPr>
            </w:pPr>
            <w:r w:rsidRPr="00290032">
              <w:rPr>
                <w:sz w:val="20"/>
                <w:szCs w:val="20"/>
              </w:rPr>
              <w:t>283.149.105.983</w:t>
            </w:r>
          </w:p>
        </w:tc>
        <w:tc>
          <w:tcPr>
            <w:tcW w:w="1716" w:type="dxa"/>
            <w:vMerge/>
            <w:vAlign w:val="center"/>
            <w:hideMark/>
          </w:tcPr>
          <w:p w14:paraId="40D65DBE"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AD72167" w14:textId="77777777" w:rsidR="00290032" w:rsidRPr="00290032" w:rsidRDefault="00290032" w:rsidP="00290032">
            <w:pPr>
              <w:spacing w:line="240" w:lineRule="auto"/>
              <w:ind w:firstLine="0"/>
              <w:jc w:val="center"/>
              <w:rPr>
                <w:sz w:val="20"/>
                <w:szCs w:val="20"/>
              </w:rPr>
            </w:pPr>
            <w:r w:rsidRPr="00290032">
              <w:rPr>
                <w:sz w:val="20"/>
                <w:szCs w:val="20"/>
              </w:rPr>
              <w:t>1.718.287.453.575</w:t>
            </w:r>
          </w:p>
        </w:tc>
        <w:tc>
          <w:tcPr>
            <w:tcW w:w="1078" w:type="dxa"/>
            <w:noWrap/>
            <w:vAlign w:val="center"/>
            <w:hideMark/>
          </w:tcPr>
          <w:p w14:paraId="2A297563" w14:textId="44DA2E2B" w:rsidR="00290032" w:rsidRPr="00290032" w:rsidRDefault="00290032" w:rsidP="00290032">
            <w:pPr>
              <w:spacing w:line="240" w:lineRule="auto"/>
              <w:ind w:firstLine="0"/>
              <w:jc w:val="center"/>
              <w:rPr>
                <w:sz w:val="20"/>
                <w:szCs w:val="20"/>
              </w:rPr>
            </w:pPr>
            <w:r w:rsidRPr="00290032">
              <w:rPr>
                <w:sz w:val="20"/>
                <w:szCs w:val="20"/>
              </w:rPr>
              <w:t>0,035</w:t>
            </w:r>
          </w:p>
        </w:tc>
      </w:tr>
      <w:tr w:rsidR="00290032" w:rsidRPr="00290032" w14:paraId="7B451B54" w14:textId="77777777" w:rsidTr="00F129FF">
        <w:trPr>
          <w:trHeight w:val="300"/>
          <w:jc w:val="center"/>
        </w:trPr>
        <w:tc>
          <w:tcPr>
            <w:tcW w:w="534" w:type="dxa"/>
            <w:vMerge/>
            <w:vAlign w:val="center"/>
            <w:hideMark/>
          </w:tcPr>
          <w:p w14:paraId="115B9DED"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2C63A6F"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9BC63AF"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1B48DC43" w14:textId="422DED0F" w:rsidR="00290032" w:rsidRPr="00290032" w:rsidRDefault="00290032" w:rsidP="00290032">
            <w:pPr>
              <w:spacing w:line="240" w:lineRule="auto"/>
              <w:ind w:firstLine="0"/>
              <w:jc w:val="center"/>
              <w:rPr>
                <w:sz w:val="20"/>
                <w:szCs w:val="20"/>
              </w:rPr>
            </w:pPr>
            <w:r w:rsidRPr="00290032">
              <w:rPr>
                <w:sz w:val="20"/>
                <w:szCs w:val="20"/>
              </w:rPr>
              <w:t>195.807.621.110</w:t>
            </w:r>
          </w:p>
        </w:tc>
        <w:tc>
          <w:tcPr>
            <w:tcW w:w="1716" w:type="dxa"/>
            <w:vMerge/>
            <w:vAlign w:val="center"/>
            <w:hideMark/>
          </w:tcPr>
          <w:p w14:paraId="5536BCD6"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2FF74BC7" w14:textId="77777777" w:rsidR="00290032" w:rsidRPr="00290032" w:rsidRDefault="00290032" w:rsidP="00290032">
            <w:pPr>
              <w:spacing w:line="240" w:lineRule="auto"/>
              <w:ind w:firstLine="0"/>
              <w:jc w:val="center"/>
              <w:rPr>
                <w:sz w:val="20"/>
                <w:szCs w:val="20"/>
              </w:rPr>
            </w:pPr>
            <w:r w:rsidRPr="00290032">
              <w:rPr>
                <w:sz w:val="20"/>
                <w:szCs w:val="20"/>
              </w:rPr>
              <w:t>1.893.560.797.758</w:t>
            </w:r>
          </w:p>
        </w:tc>
        <w:tc>
          <w:tcPr>
            <w:tcW w:w="1078" w:type="dxa"/>
            <w:noWrap/>
            <w:vAlign w:val="center"/>
            <w:hideMark/>
          </w:tcPr>
          <w:p w14:paraId="3D22CDFC" w14:textId="5D9FE609" w:rsidR="00290032" w:rsidRPr="00290032" w:rsidRDefault="00290032" w:rsidP="00290032">
            <w:pPr>
              <w:spacing w:line="240" w:lineRule="auto"/>
              <w:ind w:firstLine="0"/>
              <w:jc w:val="center"/>
              <w:rPr>
                <w:sz w:val="20"/>
                <w:szCs w:val="20"/>
              </w:rPr>
            </w:pPr>
            <w:r w:rsidRPr="00290032">
              <w:rPr>
                <w:sz w:val="20"/>
                <w:szCs w:val="20"/>
              </w:rPr>
              <w:t>0,032</w:t>
            </w:r>
          </w:p>
        </w:tc>
      </w:tr>
      <w:tr w:rsidR="00290032" w:rsidRPr="00290032" w14:paraId="4CBF9F58" w14:textId="77777777" w:rsidTr="00F129FF">
        <w:trPr>
          <w:trHeight w:val="300"/>
          <w:jc w:val="center"/>
        </w:trPr>
        <w:tc>
          <w:tcPr>
            <w:tcW w:w="534" w:type="dxa"/>
            <w:vMerge w:val="restart"/>
            <w:vAlign w:val="center"/>
            <w:hideMark/>
          </w:tcPr>
          <w:p w14:paraId="25365D1A" w14:textId="77777777" w:rsidR="00290032" w:rsidRPr="00290032" w:rsidRDefault="00290032" w:rsidP="00290032">
            <w:pPr>
              <w:spacing w:line="240" w:lineRule="auto"/>
              <w:ind w:firstLine="0"/>
              <w:jc w:val="center"/>
              <w:rPr>
                <w:sz w:val="20"/>
                <w:szCs w:val="20"/>
              </w:rPr>
            </w:pPr>
            <w:r w:rsidRPr="00290032">
              <w:rPr>
                <w:sz w:val="20"/>
                <w:szCs w:val="20"/>
              </w:rPr>
              <w:t>6</w:t>
            </w:r>
          </w:p>
        </w:tc>
        <w:tc>
          <w:tcPr>
            <w:tcW w:w="817" w:type="dxa"/>
            <w:vMerge w:val="restart"/>
            <w:noWrap/>
            <w:vAlign w:val="center"/>
            <w:hideMark/>
          </w:tcPr>
          <w:p w14:paraId="319E8464" w14:textId="5A48D20B" w:rsidR="00290032" w:rsidRPr="00290032" w:rsidRDefault="00290032" w:rsidP="00290032">
            <w:pPr>
              <w:spacing w:line="240" w:lineRule="auto"/>
              <w:ind w:firstLine="0"/>
              <w:jc w:val="center"/>
              <w:rPr>
                <w:sz w:val="20"/>
                <w:szCs w:val="20"/>
              </w:rPr>
            </w:pPr>
            <w:r w:rsidRPr="00290032">
              <w:rPr>
                <w:sz w:val="20"/>
                <w:szCs w:val="20"/>
              </w:rPr>
              <w:t>CLEO</w:t>
            </w:r>
          </w:p>
        </w:tc>
        <w:tc>
          <w:tcPr>
            <w:tcW w:w="774" w:type="dxa"/>
            <w:noWrap/>
            <w:vAlign w:val="center"/>
            <w:hideMark/>
          </w:tcPr>
          <w:p w14:paraId="2949B0EB"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0B14F0E1" w14:textId="69935325" w:rsidR="00290032" w:rsidRPr="00290032" w:rsidRDefault="00290032" w:rsidP="00290032">
            <w:pPr>
              <w:spacing w:line="240" w:lineRule="auto"/>
              <w:ind w:firstLine="0"/>
              <w:jc w:val="center"/>
              <w:rPr>
                <w:sz w:val="20"/>
                <w:szCs w:val="20"/>
              </w:rPr>
            </w:pPr>
            <w:r w:rsidRPr="00290032">
              <w:rPr>
                <w:sz w:val="20"/>
                <w:szCs w:val="20"/>
              </w:rPr>
              <w:t>81.356.830.315</w:t>
            </w:r>
          </w:p>
        </w:tc>
        <w:tc>
          <w:tcPr>
            <w:tcW w:w="1716" w:type="dxa"/>
            <w:vMerge w:val="restart"/>
            <w:noWrap/>
            <w:vAlign w:val="center"/>
            <w:hideMark/>
          </w:tcPr>
          <w:p w14:paraId="3D69A27C" w14:textId="46EA5BF3" w:rsidR="00290032" w:rsidRPr="00290032" w:rsidRDefault="00290032" w:rsidP="00290032">
            <w:pPr>
              <w:spacing w:line="240" w:lineRule="auto"/>
              <w:ind w:firstLine="0"/>
              <w:jc w:val="center"/>
              <w:rPr>
                <w:sz w:val="20"/>
                <w:szCs w:val="20"/>
              </w:rPr>
            </w:pPr>
            <w:r w:rsidRPr="00290032">
              <w:rPr>
                <w:sz w:val="20"/>
                <w:szCs w:val="20"/>
              </w:rPr>
              <w:t>111.490.856.570</w:t>
            </w:r>
          </w:p>
        </w:tc>
        <w:tc>
          <w:tcPr>
            <w:tcW w:w="1916" w:type="dxa"/>
            <w:noWrap/>
            <w:vAlign w:val="center"/>
            <w:hideMark/>
          </w:tcPr>
          <w:p w14:paraId="188B321C" w14:textId="27D65CC9" w:rsidR="00290032" w:rsidRPr="00290032" w:rsidRDefault="00290032" w:rsidP="00290032">
            <w:pPr>
              <w:spacing w:line="240" w:lineRule="auto"/>
              <w:ind w:firstLine="0"/>
              <w:jc w:val="center"/>
              <w:rPr>
                <w:sz w:val="20"/>
                <w:szCs w:val="20"/>
              </w:rPr>
            </w:pPr>
          </w:p>
        </w:tc>
        <w:tc>
          <w:tcPr>
            <w:tcW w:w="1078" w:type="dxa"/>
            <w:noWrap/>
            <w:vAlign w:val="center"/>
            <w:hideMark/>
          </w:tcPr>
          <w:p w14:paraId="2F0E2574" w14:textId="65B246E3" w:rsidR="00290032" w:rsidRPr="00290032" w:rsidRDefault="00290032" w:rsidP="00290032">
            <w:pPr>
              <w:spacing w:line="240" w:lineRule="auto"/>
              <w:ind w:firstLine="0"/>
              <w:jc w:val="center"/>
              <w:rPr>
                <w:sz w:val="20"/>
                <w:szCs w:val="20"/>
              </w:rPr>
            </w:pPr>
          </w:p>
        </w:tc>
      </w:tr>
      <w:tr w:rsidR="00290032" w:rsidRPr="00290032" w14:paraId="6B2839FB" w14:textId="77777777" w:rsidTr="00F129FF">
        <w:trPr>
          <w:trHeight w:val="300"/>
          <w:jc w:val="center"/>
        </w:trPr>
        <w:tc>
          <w:tcPr>
            <w:tcW w:w="534" w:type="dxa"/>
            <w:vMerge/>
            <w:vAlign w:val="center"/>
            <w:hideMark/>
          </w:tcPr>
          <w:p w14:paraId="6E50C264"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2B3E64D9"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13AFAFAD"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55F34754" w14:textId="217AB558" w:rsidR="00290032" w:rsidRPr="00290032" w:rsidRDefault="00290032" w:rsidP="00290032">
            <w:pPr>
              <w:spacing w:line="240" w:lineRule="auto"/>
              <w:ind w:firstLine="0"/>
              <w:jc w:val="center"/>
              <w:rPr>
                <w:sz w:val="20"/>
                <w:szCs w:val="20"/>
              </w:rPr>
            </w:pPr>
            <w:r w:rsidRPr="00290032">
              <w:rPr>
                <w:sz w:val="20"/>
                <w:szCs w:val="20"/>
              </w:rPr>
              <w:t>172.342.839.552</w:t>
            </w:r>
          </w:p>
        </w:tc>
        <w:tc>
          <w:tcPr>
            <w:tcW w:w="1716" w:type="dxa"/>
            <w:vMerge/>
            <w:vAlign w:val="center"/>
            <w:hideMark/>
          </w:tcPr>
          <w:p w14:paraId="7104464B"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C0990D9" w14:textId="77777777" w:rsidR="00290032" w:rsidRPr="00290032" w:rsidRDefault="00290032" w:rsidP="00290032">
            <w:pPr>
              <w:spacing w:line="240" w:lineRule="auto"/>
              <w:ind w:firstLine="0"/>
              <w:jc w:val="center"/>
              <w:rPr>
                <w:sz w:val="20"/>
                <w:szCs w:val="20"/>
              </w:rPr>
            </w:pPr>
            <w:r w:rsidRPr="00290032">
              <w:rPr>
                <w:sz w:val="20"/>
                <w:szCs w:val="20"/>
              </w:rPr>
              <w:t>1.245.144.303.719</w:t>
            </w:r>
          </w:p>
        </w:tc>
        <w:tc>
          <w:tcPr>
            <w:tcW w:w="1078" w:type="dxa"/>
            <w:noWrap/>
            <w:vAlign w:val="center"/>
            <w:hideMark/>
          </w:tcPr>
          <w:p w14:paraId="2606BA5D" w14:textId="3BBCA6B6" w:rsidR="00290032" w:rsidRPr="00290032" w:rsidRDefault="00290032" w:rsidP="00290032">
            <w:pPr>
              <w:spacing w:line="240" w:lineRule="auto"/>
              <w:ind w:firstLine="0"/>
              <w:jc w:val="center"/>
              <w:rPr>
                <w:sz w:val="20"/>
                <w:szCs w:val="20"/>
              </w:rPr>
            </w:pPr>
            <w:r w:rsidRPr="00290032">
              <w:rPr>
                <w:sz w:val="20"/>
                <w:szCs w:val="20"/>
              </w:rPr>
              <w:t>0,090</w:t>
            </w:r>
          </w:p>
        </w:tc>
      </w:tr>
      <w:tr w:rsidR="00290032" w:rsidRPr="00290032" w14:paraId="3EE83A53" w14:textId="77777777" w:rsidTr="00F129FF">
        <w:trPr>
          <w:trHeight w:val="300"/>
          <w:jc w:val="center"/>
        </w:trPr>
        <w:tc>
          <w:tcPr>
            <w:tcW w:w="534" w:type="dxa"/>
            <w:vMerge/>
            <w:vAlign w:val="center"/>
            <w:hideMark/>
          </w:tcPr>
          <w:p w14:paraId="014534DE"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709E4AA"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1963A8E"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6B5134FF" w14:textId="721443D1" w:rsidR="00290032" w:rsidRPr="00290032" w:rsidRDefault="00290032" w:rsidP="00290032">
            <w:pPr>
              <w:spacing w:line="240" w:lineRule="auto"/>
              <w:ind w:firstLine="0"/>
              <w:jc w:val="center"/>
              <w:rPr>
                <w:sz w:val="20"/>
                <w:szCs w:val="20"/>
              </w:rPr>
            </w:pPr>
            <w:r w:rsidRPr="00290032">
              <w:rPr>
                <w:sz w:val="20"/>
                <w:szCs w:val="20"/>
              </w:rPr>
              <w:t>168.613.556.985</w:t>
            </w:r>
          </w:p>
        </w:tc>
        <w:tc>
          <w:tcPr>
            <w:tcW w:w="1716" w:type="dxa"/>
            <w:vMerge/>
            <w:vAlign w:val="center"/>
            <w:hideMark/>
          </w:tcPr>
          <w:p w14:paraId="256B0B8E"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16A7163D" w14:textId="77777777" w:rsidR="00290032" w:rsidRPr="00290032" w:rsidRDefault="00290032" w:rsidP="00290032">
            <w:pPr>
              <w:spacing w:line="240" w:lineRule="auto"/>
              <w:ind w:firstLine="0"/>
              <w:jc w:val="center"/>
              <w:rPr>
                <w:sz w:val="20"/>
                <w:szCs w:val="20"/>
              </w:rPr>
            </w:pPr>
            <w:r w:rsidRPr="00290032">
              <w:rPr>
                <w:sz w:val="20"/>
                <w:szCs w:val="20"/>
              </w:rPr>
              <w:t>1.310.940.121.622</w:t>
            </w:r>
          </w:p>
        </w:tc>
        <w:tc>
          <w:tcPr>
            <w:tcW w:w="1078" w:type="dxa"/>
            <w:noWrap/>
            <w:vAlign w:val="center"/>
            <w:hideMark/>
          </w:tcPr>
          <w:p w14:paraId="230CD8DC" w14:textId="0EF713EF" w:rsidR="00290032" w:rsidRPr="00290032" w:rsidRDefault="00290032" w:rsidP="00290032">
            <w:pPr>
              <w:spacing w:line="240" w:lineRule="auto"/>
              <w:ind w:firstLine="0"/>
              <w:jc w:val="center"/>
              <w:rPr>
                <w:sz w:val="20"/>
                <w:szCs w:val="20"/>
              </w:rPr>
            </w:pPr>
            <w:r w:rsidRPr="00290032">
              <w:rPr>
                <w:sz w:val="20"/>
                <w:szCs w:val="20"/>
              </w:rPr>
              <w:t>0,085</w:t>
            </w:r>
          </w:p>
        </w:tc>
      </w:tr>
      <w:tr w:rsidR="00290032" w:rsidRPr="00290032" w14:paraId="5A148982" w14:textId="77777777" w:rsidTr="00F129FF">
        <w:trPr>
          <w:trHeight w:val="300"/>
          <w:jc w:val="center"/>
        </w:trPr>
        <w:tc>
          <w:tcPr>
            <w:tcW w:w="534" w:type="dxa"/>
            <w:vMerge/>
            <w:vAlign w:val="center"/>
            <w:hideMark/>
          </w:tcPr>
          <w:p w14:paraId="6E126A26"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37F3880"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2A77AB7"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7E1B8DC0" w14:textId="059D176A" w:rsidR="00290032" w:rsidRPr="00290032" w:rsidRDefault="00290032" w:rsidP="00290032">
            <w:pPr>
              <w:spacing w:line="240" w:lineRule="auto"/>
              <w:ind w:firstLine="0"/>
              <w:jc w:val="center"/>
              <w:rPr>
                <w:sz w:val="20"/>
                <w:szCs w:val="20"/>
              </w:rPr>
            </w:pPr>
            <w:r w:rsidRPr="00290032">
              <w:rPr>
                <w:sz w:val="20"/>
                <w:szCs w:val="20"/>
              </w:rPr>
              <w:t>229.981.620.687</w:t>
            </w:r>
          </w:p>
        </w:tc>
        <w:tc>
          <w:tcPr>
            <w:tcW w:w="1716" w:type="dxa"/>
            <w:vMerge/>
            <w:vAlign w:val="center"/>
            <w:hideMark/>
          </w:tcPr>
          <w:p w14:paraId="021A05B3"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B595CC0" w14:textId="77777777" w:rsidR="00290032" w:rsidRPr="00290032" w:rsidRDefault="00290032" w:rsidP="00290032">
            <w:pPr>
              <w:spacing w:line="240" w:lineRule="auto"/>
              <w:ind w:firstLine="0"/>
              <w:jc w:val="center"/>
              <w:rPr>
                <w:sz w:val="20"/>
                <w:szCs w:val="20"/>
              </w:rPr>
            </w:pPr>
            <w:r w:rsidRPr="00290032">
              <w:rPr>
                <w:sz w:val="20"/>
                <w:szCs w:val="20"/>
              </w:rPr>
              <w:t>1.348.181.576.913</w:t>
            </w:r>
          </w:p>
        </w:tc>
        <w:tc>
          <w:tcPr>
            <w:tcW w:w="1078" w:type="dxa"/>
            <w:noWrap/>
            <w:vAlign w:val="center"/>
            <w:hideMark/>
          </w:tcPr>
          <w:p w14:paraId="6E47F87B" w14:textId="3FC2512C" w:rsidR="00290032" w:rsidRPr="00290032" w:rsidRDefault="00290032" w:rsidP="00290032">
            <w:pPr>
              <w:spacing w:line="240" w:lineRule="auto"/>
              <w:ind w:firstLine="0"/>
              <w:jc w:val="center"/>
              <w:rPr>
                <w:sz w:val="20"/>
                <w:szCs w:val="20"/>
              </w:rPr>
            </w:pPr>
            <w:r w:rsidRPr="00290032">
              <w:rPr>
                <w:sz w:val="20"/>
                <w:szCs w:val="20"/>
              </w:rPr>
              <w:t>0,083</w:t>
            </w:r>
          </w:p>
        </w:tc>
      </w:tr>
      <w:tr w:rsidR="00290032" w:rsidRPr="00290032" w14:paraId="0BA7F601" w14:textId="77777777" w:rsidTr="00F129FF">
        <w:trPr>
          <w:trHeight w:val="300"/>
          <w:jc w:val="center"/>
        </w:trPr>
        <w:tc>
          <w:tcPr>
            <w:tcW w:w="534" w:type="dxa"/>
            <w:vMerge/>
            <w:vAlign w:val="center"/>
            <w:hideMark/>
          </w:tcPr>
          <w:p w14:paraId="60EC1F9C"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D858647"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667D2D21"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6B3934EF" w14:textId="4A553FD2" w:rsidR="00290032" w:rsidRPr="00290032" w:rsidRDefault="00290032" w:rsidP="00290032">
            <w:pPr>
              <w:spacing w:line="240" w:lineRule="auto"/>
              <w:ind w:firstLine="0"/>
              <w:jc w:val="center"/>
              <w:rPr>
                <w:sz w:val="20"/>
                <w:szCs w:val="20"/>
              </w:rPr>
            </w:pPr>
            <w:r w:rsidRPr="00290032">
              <w:rPr>
                <w:sz w:val="20"/>
                <w:szCs w:val="20"/>
              </w:rPr>
              <w:t>248.863.660.595</w:t>
            </w:r>
          </w:p>
        </w:tc>
        <w:tc>
          <w:tcPr>
            <w:tcW w:w="1716" w:type="dxa"/>
            <w:vMerge/>
            <w:vAlign w:val="center"/>
            <w:hideMark/>
          </w:tcPr>
          <w:p w14:paraId="0CB0AEE3"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131E9E4" w14:textId="77777777" w:rsidR="00290032" w:rsidRPr="00290032" w:rsidRDefault="00290032" w:rsidP="00290032">
            <w:pPr>
              <w:spacing w:line="240" w:lineRule="auto"/>
              <w:ind w:firstLine="0"/>
              <w:jc w:val="center"/>
              <w:rPr>
                <w:sz w:val="20"/>
                <w:szCs w:val="20"/>
              </w:rPr>
            </w:pPr>
            <w:r w:rsidRPr="00290032">
              <w:rPr>
                <w:sz w:val="20"/>
                <w:szCs w:val="20"/>
              </w:rPr>
              <w:t>1.693.523.611.414</w:t>
            </w:r>
          </w:p>
        </w:tc>
        <w:tc>
          <w:tcPr>
            <w:tcW w:w="1078" w:type="dxa"/>
            <w:noWrap/>
            <w:vAlign w:val="center"/>
            <w:hideMark/>
          </w:tcPr>
          <w:p w14:paraId="22E6CF35" w14:textId="5D7DF100" w:rsidR="00290032" w:rsidRPr="00290032" w:rsidRDefault="00290032" w:rsidP="00290032">
            <w:pPr>
              <w:spacing w:line="240" w:lineRule="auto"/>
              <w:ind w:firstLine="0"/>
              <w:jc w:val="center"/>
              <w:rPr>
                <w:sz w:val="20"/>
                <w:szCs w:val="20"/>
              </w:rPr>
            </w:pPr>
            <w:r w:rsidRPr="00290032">
              <w:rPr>
                <w:sz w:val="20"/>
                <w:szCs w:val="20"/>
              </w:rPr>
              <w:t>0,066</w:t>
            </w:r>
          </w:p>
        </w:tc>
      </w:tr>
      <w:tr w:rsidR="00290032" w:rsidRPr="00290032" w14:paraId="69CF9972" w14:textId="77777777" w:rsidTr="00F129FF">
        <w:trPr>
          <w:trHeight w:val="300"/>
          <w:jc w:val="center"/>
        </w:trPr>
        <w:tc>
          <w:tcPr>
            <w:tcW w:w="534" w:type="dxa"/>
            <w:vMerge/>
            <w:vAlign w:val="center"/>
            <w:hideMark/>
          </w:tcPr>
          <w:p w14:paraId="45953E5C"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9861988"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788E1C2B"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7EDB8C70" w14:textId="0CA8AC12" w:rsidR="00290032" w:rsidRPr="00290032" w:rsidRDefault="00290032" w:rsidP="00290032">
            <w:pPr>
              <w:spacing w:line="240" w:lineRule="auto"/>
              <w:ind w:firstLine="0"/>
              <w:jc w:val="center"/>
              <w:rPr>
                <w:sz w:val="20"/>
                <w:szCs w:val="20"/>
              </w:rPr>
            </w:pPr>
            <w:r w:rsidRPr="00290032">
              <w:rPr>
                <w:sz w:val="20"/>
                <w:szCs w:val="20"/>
              </w:rPr>
              <w:t>412.590.561.105</w:t>
            </w:r>
          </w:p>
        </w:tc>
        <w:tc>
          <w:tcPr>
            <w:tcW w:w="1716" w:type="dxa"/>
            <w:vMerge/>
            <w:vAlign w:val="center"/>
            <w:hideMark/>
          </w:tcPr>
          <w:p w14:paraId="47A79767"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36827DC" w14:textId="77777777" w:rsidR="00290032" w:rsidRPr="00290032" w:rsidRDefault="00290032" w:rsidP="00290032">
            <w:pPr>
              <w:spacing w:line="240" w:lineRule="auto"/>
              <w:ind w:firstLine="0"/>
              <w:jc w:val="center"/>
              <w:rPr>
                <w:sz w:val="20"/>
                <w:szCs w:val="20"/>
              </w:rPr>
            </w:pPr>
            <w:r w:rsidRPr="00290032">
              <w:rPr>
                <w:sz w:val="20"/>
                <w:szCs w:val="20"/>
              </w:rPr>
              <w:t>2.296.227.711.688</w:t>
            </w:r>
          </w:p>
        </w:tc>
        <w:tc>
          <w:tcPr>
            <w:tcW w:w="1078" w:type="dxa"/>
            <w:noWrap/>
            <w:vAlign w:val="center"/>
            <w:hideMark/>
          </w:tcPr>
          <w:p w14:paraId="4DCDC371" w14:textId="025D1A57" w:rsidR="00290032" w:rsidRPr="00290032" w:rsidRDefault="00290032" w:rsidP="00290032">
            <w:pPr>
              <w:spacing w:line="240" w:lineRule="auto"/>
              <w:ind w:firstLine="0"/>
              <w:jc w:val="center"/>
              <w:rPr>
                <w:sz w:val="20"/>
                <w:szCs w:val="20"/>
              </w:rPr>
            </w:pPr>
            <w:r w:rsidRPr="00290032">
              <w:rPr>
                <w:sz w:val="20"/>
                <w:szCs w:val="20"/>
              </w:rPr>
              <w:t>0,049</w:t>
            </w:r>
          </w:p>
        </w:tc>
      </w:tr>
    </w:tbl>
    <w:p w14:paraId="5CACF1D7" w14:textId="77777777" w:rsidR="00290032" w:rsidRDefault="00290032"/>
    <w:tbl>
      <w:tblPr>
        <w:tblStyle w:val="TableGrid"/>
        <w:tblW w:w="8601" w:type="dxa"/>
        <w:jc w:val="center"/>
        <w:tblLook w:val="04A0" w:firstRow="1" w:lastRow="0" w:firstColumn="1" w:lastColumn="0" w:noHBand="0" w:noVBand="1"/>
      </w:tblPr>
      <w:tblGrid>
        <w:gridCol w:w="534"/>
        <w:gridCol w:w="817"/>
        <w:gridCol w:w="774"/>
        <w:gridCol w:w="1816"/>
        <w:gridCol w:w="1716"/>
        <w:gridCol w:w="1916"/>
        <w:gridCol w:w="1028"/>
      </w:tblGrid>
      <w:tr w:rsidR="00290032" w:rsidRPr="00290032" w14:paraId="00B5A2ED" w14:textId="77777777" w:rsidTr="00F129FF">
        <w:trPr>
          <w:trHeight w:val="405"/>
          <w:jc w:val="center"/>
        </w:trPr>
        <w:tc>
          <w:tcPr>
            <w:tcW w:w="534" w:type="dxa"/>
            <w:noWrap/>
            <w:vAlign w:val="center"/>
            <w:hideMark/>
          </w:tcPr>
          <w:p w14:paraId="6C654230" w14:textId="77777777" w:rsidR="00290032" w:rsidRPr="00290032" w:rsidRDefault="00290032" w:rsidP="00290032">
            <w:pPr>
              <w:spacing w:line="240" w:lineRule="auto"/>
              <w:ind w:firstLine="0"/>
              <w:jc w:val="center"/>
              <w:rPr>
                <w:b/>
                <w:bCs/>
                <w:sz w:val="20"/>
                <w:szCs w:val="20"/>
              </w:rPr>
            </w:pPr>
            <w:r w:rsidRPr="00290032">
              <w:rPr>
                <w:b/>
                <w:bCs/>
                <w:sz w:val="20"/>
                <w:szCs w:val="20"/>
              </w:rPr>
              <w:lastRenderedPageBreak/>
              <w:t>No</w:t>
            </w:r>
          </w:p>
        </w:tc>
        <w:tc>
          <w:tcPr>
            <w:tcW w:w="817" w:type="dxa"/>
            <w:noWrap/>
            <w:vAlign w:val="center"/>
            <w:hideMark/>
          </w:tcPr>
          <w:p w14:paraId="03A916AA" w14:textId="2520673D" w:rsidR="00290032" w:rsidRPr="00290032" w:rsidRDefault="00F71BFD" w:rsidP="00290032">
            <w:pPr>
              <w:spacing w:line="240" w:lineRule="auto"/>
              <w:ind w:firstLine="0"/>
              <w:jc w:val="center"/>
              <w:rPr>
                <w:b/>
                <w:bCs/>
                <w:sz w:val="20"/>
                <w:szCs w:val="20"/>
              </w:rPr>
            </w:pPr>
            <w:r>
              <w:rPr>
                <w:b/>
                <w:bCs/>
                <w:sz w:val="20"/>
                <w:szCs w:val="20"/>
              </w:rPr>
              <w:t>C</w:t>
            </w:r>
            <w:r w:rsidR="00290032" w:rsidRPr="00290032">
              <w:rPr>
                <w:b/>
                <w:bCs/>
                <w:sz w:val="20"/>
                <w:szCs w:val="20"/>
              </w:rPr>
              <w:t>ode</w:t>
            </w:r>
          </w:p>
        </w:tc>
        <w:tc>
          <w:tcPr>
            <w:tcW w:w="774" w:type="dxa"/>
            <w:noWrap/>
            <w:vAlign w:val="center"/>
            <w:hideMark/>
          </w:tcPr>
          <w:p w14:paraId="08D7288A" w14:textId="1602013B" w:rsidR="00290032" w:rsidRPr="00290032" w:rsidRDefault="00F71BFD" w:rsidP="00290032">
            <w:pPr>
              <w:spacing w:line="240" w:lineRule="auto"/>
              <w:ind w:right="-161" w:firstLine="0"/>
              <w:rPr>
                <w:b/>
                <w:bCs/>
                <w:sz w:val="20"/>
                <w:szCs w:val="20"/>
              </w:rPr>
            </w:pPr>
            <w:r>
              <w:rPr>
                <w:b/>
                <w:bCs/>
                <w:sz w:val="20"/>
                <w:szCs w:val="20"/>
              </w:rPr>
              <w:t xml:space="preserve"> Year</w:t>
            </w:r>
          </w:p>
        </w:tc>
        <w:tc>
          <w:tcPr>
            <w:tcW w:w="1816" w:type="dxa"/>
            <w:noWrap/>
            <w:vAlign w:val="center"/>
            <w:hideMark/>
          </w:tcPr>
          <w:p w14:paraId="413AF320" w14:textId="77777777" w:rsidR="00290032" w:rsidRPr="00290032" w:rsidRDefault="00290032" w:rsidP="00290032">
            <w:pPr>
              <w:spacing w:line="240" w:lineRule="auto"/>
              <w:ind w:firstLine="0"/>
              <w:jc w:val="center"/>
              <w:rPr>
                <w:b/>
                <w:bCs/>
                <w:sz w:val="20"/>
                <w:szCs w:val="20"/>
              </w:rPr>
            </w:pPr>
            <w:r>
              <w:rPr>
                <w:b/>
                <w:bCs/>
                <w:sz w:val="20"/>
                <w:szCs w:val="20"/>
              </w:rPr>
              <w:t>EBIT</w:t>
            </w:r>
          </w:p>
        </w:tc>
        <w:tc>
          <w:tcPr>
            <w:tcW w:w="1716" w:type="dxa"/>
            <w:noWrap/>
            <w:vAlign w:val="center"/>
            <w:hideMark/>
          </w:tcPr>
          <w:p w14:paraId="0D8DE6EC" w14:textId="77777777" w:rsidR="00290032" w:rsidRPr="00290032" w:rsidRDefault="00290032" w:rsidP="00290032">
            <w:pPr>
              <w:spacing w:line="240" w:lineRule="auto"/>
              <w:ind w:firstLine="0"/>
              <w:jc w:val="center"/>
              <w:rPr>
                <w:b/>
                <w:bCs/>
                <w:sz w:val="20"/>
                <w:szCs w:val="20"/>
              </w:rPr>
            </w:pPr>
            <w:r>
              <w:rPr>
                <w:b/>
                <w:bCs/>
                <w:sz w:val="20"/>
                <w:szCs w:val="20"/>
              </w:rPr>
              <w:t>SD</w:t>
            </w:r>
            <w:r w:rsidRPr="00290032">
              <w:rPr>
                <w:b/>
                <w:bCs/>
                <w:sz w:val="20"/>
                <w:szCs w:val="20"/>
              </w:rPr>
              <w:t xml:space="preserve"> EBIT</w:t>
            </w:r>
          </w:p>
        </w:tc>
        <w:tc>
          <w:tcPr>
            <w:tcW w:w="1916" w:type="dxa"/>
            <w:noWrap/>
            <w:vAlign w:val="center"/>
            <w:hideMark/>
          </w:tcPr>
          <w:p w14:paraId="17E0AC7A" w14:textId="77777777" w:rsidR="00290032" w:rsidRPr="00290032" w:rsidRDefault="00290032" w:rsidP="00290032">
            <w:pPr>
              <w:spacing w:line="240" w:lineRule="auto"/>
              <w:ind w:firstLine="0"/>
              <w:jc w:val="center"/>
              <w:rPr>
                <w:b/>
                <w:bCs/>
                <w:sz w:val="20"/>
                <w:szCs w:val="20"/>
              </w:rPr>
            </w:pPr>
            <w:r>
              <w:rPr>
                <w:b/>
                <w:bCs/>
                <w:sz w:val="20"/>
                <w:szCs w:val="20"/>
              </w:rPr>
              <w:t>TA</w:t>
            </w:r>
          </w:p>
        </w:tc>
        <w:tc>
          <w:tcPr>
            <w:tcW w:w="1028" w:type="dxa"/>
            <w:noWrap/>
            <w:vAlign w:val="center"/>
            <w:hideMark/>
          </w:tcPr>
          <w:p w14:paraId="21457567" w14:textId="744212E0" w:rsidR="00290032" w:rsidRPr="00290032" w:rsidRDefault="00F71BFD" w:rsidP="00290032">
            <w:pPr>
              <w:spacing w:line="240" w:lineRule="auto"/>
              <w:ind w:firstLine="0"/>
              <w:jc w:val="center"/>
              <w:rPr>
                <w:b/>
                <w:bCs/>
                <w:sz w:val="20"/>
                <w:szCs w:val="20"/>
              </w:rPr>
            </w:pPr>
            <w:r>
              <w:rPr>
                <w:b/>
                <w:bCs/>
                <w:sz w:val="20"/>
                <w:szCs w:val="20"/>
              </w:rPr>
              <w:t>EVOL</w:t>
            </w:r>
          </w:p>
        </w:tc>
      </w:tr>
      <w:tr w:rsidR="00290032" w:rsidRPr="00290032" w14:paraId="2EE1D068" w14:textId="77777777" w:rsidTr="00F129FF">
        <w:trPr>
          <w:trHeight w:val="300"/>
          <w:jc w:val="center"/>
        </w:trPr>
        <w:tc>
          <w:tcPr>
            <w:tcW w:w="534" w:type="dxa"/>
            <w:vMerge w:val="restart"/>
            <w:vAlign w:val="center"/>
            <w:hideMark/>
          </w:tcPr>
          <w:p w14:paraId="5C3E8A9F" w14:textId="77777777" w:rsidR="00290032" w:rsidRPr="00290032" w:rsidRDefault="00290032" w:rsidP="00290032">
            <w:pPr>
              <w:spacing w:line="240" w:lineRule="auto"/>
              <w:ind w:firstLine="0"/>
              <w:jc w:val="center"/>
              <w:rPr>
                <w:sz w:val="20"/>
                <w:szCs w:val="20"/>
              </w:rPr>
            </w:pPr>
            <w:r w:rsidRPr="00290032">
              <w:rPr>
                <w:sz w:val="20"/>
                <w:szCs w:val="20"/>
              </w:rPr>
              <w:t>7</w:t>
            </w:r>
          </w:p>
        </w:tc>
        <w:tc>
          <w:tcPr>
            <w:tcW w:w="817" w:type="dxa"/>
            <w:vMerge w:val="restart"/>
            <w:noWrap/>
            <w:vAlign w:val="center"/>
            <w:hideMark/>
          </w:tcPr>
          <w:p w14:paraId="6658D84A" w14:textId="48C81FF2" w:rsidR="00290032" w:rsidRPr="00290032" w:rsidRDefault="00290032" w:rsidP="00290032">
            <w:pPr>
              <w:spacing w:line="240" w:lineRule="auto"/>
              <w:ind w:firstLine="0"/>
              <w:jc w:val="center"/>
              <w:rPr>
                <w:sz w:val="20"/>
                <w:szCs w:val="20"/>
              </w:rPr>
            </w:pPr>
            <w:r w:rsidRPr="00290032">
              <w:rPr>
                <w:sz w:val="20"/>
                <w:szCs w:val="20"/>
              </w:rPr>
              <w:t>CPIN</w:t>
            </w:r>
          </w:p>
        </w:tc>
        <w:tc>
          <w:tcPr>
            <w:tcW w:w="774" w:type="dxa"/>
            <w:noWrap/>
            <w:vAlign w:val="center"/>
            <w:hideMark/>
          </w:tcPr>
          <w:p w14:paraId="796E899D"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20A23A1B" w14:textId="4BDF8E73" w:rsidR="00290032" w:rsidRPr="00290032" w:rsidRDefault="00290032" w:rsidP="00290032">
            <w:pPr>
              <w:spacing w:line="240" w:lineRule="auto"/>
              <w:ind w:firstLine="0"/>
              <w:jc w:val="center"/>
              <w:rPr>
                <w:sz w:val="20"/>
                <w:szCs w:val="20"/>
              </w:rPr>
            </w:pPr>
            <w:r w:rsidRPr="00290032">
              <w:rPr>
                <w:sz w:val="20"/>
                <w:szCs w:val="20"/>
              </w:rPr>
              <w:t>5.907.351.000.000</w:t>
            </w:r>
          </w:p>
        </w:tc>
        <w:tc>
          <w:tcPr>
            <w:tcW w:w="1716" w:type="dxa"/>
            <w:vMerge w:val="restart"/>
            <w:noWrap/>
            <w:vAlign w:val="center"/>
            <w:hideMark/>
          </w:tcPr>
          <w:p w14:paraId="0A9BF135" w14:textId="7F5B3DBC" w:rsidR="00290032" w:rsidRPr="00290032" w:rsidRDefault="00290032" w:rsidP="00290032">
            <w:pPr>
              <w:spacing w:line="240" w:lineRule="auto"/>
              <w:ind w:firstLine="0"/>
              <w:jc w:val="center"/>
              <w:rPr>
                <w:sz w:val="20"/>
                <w:szCs w:val="20"/>
              </w:rPr>
            </w:pPr>
            <w:r w:rsidRPr="00290032">
              <w:rPr>
                <w:sz w:val="20"/>
                <w:szCs w:val="20"/>
              </w:rPr>
              <w:t>1.021.070.139.255</w:t>
            </w:r>
          </w:p>
        </w:tc>
        <w:tc>
          <w:tcPr>
            <w:tcW w:w="1916" w:type="dxa"/>
            <w:noWrap/>
            <w:vAlign w:val="center"/>
            <w:hideMark/>
          </w:tcPr>
          <w:p w14:paraId="1B81381A" w14:textId="6A5C5A98" w:rsidR="00290032" w:rsidRPr="00290032" w:rsidRDefault="00290032" w:rsidP="00290032">
            <w:pPr>
              <w:spacing w:line="240" w:lineRule="auto"/>
              <w:ind w:firstLine="0"/>
              <w:jc w:val="center"/>
              <w:rPr>
                <w:sz w:val="20"/>
                <w:szCs w:val="20"/>
              </w:rPr>
            </w:pPr>
          </w:p>
        </w:tc>
        <w:tc>
          <w:tcPr>
            <w:tcW w:w="1028" w:type="dxa"/>
            <w:noWrap/>
            <w:vAlign w:val="center"/>
            <w:hideMark/>
          </w:tcPr>
          <w:p w14:paraId="4751F99D" w14:textId="740C5873" w:rsidR="00290032" w:rsidRPr="00290032" w:rsidRDefault="00290032" w:rsidP="00290032">
            <w:pPr>
              <w:spacing w:line="240" w:lineRule="auto"/>
              <w:ind w:firstLine="0"/>
              <w:jc w:val="center"/>
              <w:rPr>
                <w:sz w:val="20"/>
                <w:szCs w:val="20"/>
              </w:rPr>
            </w:pPr>
          </w:p>
        </w:tc>
      </w:tr>
      <w:tr w:rsidR="00290032" w:rsidRPr="00290032" w14:paraId="7EE9BF0E" w14:textId="77777777" w:rsidTr="00F129FF">
        <w:trPr>
          <w:trHeight w:val="300"/>
          <w:jc w:val="center"/>
        </w:trPr>
        <w:tc>
          <w:tcPr>
            <w:tcW w:w="534" w:type="dxa"/>
            <w:vMerge/>
            <w:vAlign w:val="center"/>
            <w:hideMark/>
          </w:tcPr>
          <w:p w14:paraId="2804ED7D"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017A7BB"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68A8A2D"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0BE3A0A4" w14:textId="53D29EC7" w:rsidR="00290032" w:rsidRPr="00290032" w:rsidRDefault="00290032" w:rsidP="00290032">
            <w:pPr>
              <w:spacing w:line="240" w:lineRule="auto"/>
              <w:ind w:firstLine="0"/>
              <w:jc w:val="center"/>
              <w:rPr>
                <w:sz w:val="20"/>
                <w:szCs w:val="20"/>
              </w:rPr>
            </w:pPr>
            <w:r w:rsidRPr="00290032">
              <w:rPr>
                <w:sz w:val="20"/>
                <w:szCs w:val="20"/>
              </w:rPr>
              <w:t>4.595.238.000.000</w:t>
            </w:r>
          </w:p>
        </w:tc>
        <w:tc>
          <w:tcPr>
            <w:tcW w:w="1716" w:type="dxa"/>
            <w:vMerge/>
            <w:vAlign w:val="center"/>
            <w:hideMark/>
          </w:tcPr>
          <w:p w14:paraId="36966136"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21C1FD8" w14:textId="77777777" w:rsidR="00290032" w:rsidRPr="00290032" w:rsidRDefault="00290032" w:rsidP="00290032">
            <w:pPr>
              <w:spacing w:line="240" w:lineRule="auto"/>
              <w:ind w:firstLine="0"/>
              <w:jc w:val="center"/>
              <w:rPr>
                <w:sz w:val="20"/>
                <w:szCs w:val="20"/>
              </w:rPr>
            </w:pPr>
            <w:r w:rsidRPr="00290032">
              <w:rPr>
                <w:sz w:val="20"/>
                <w:szCs w:val="20"/>
              </w:rPr>
              <w:t>29.353.041.000.000</w:t>
            </w:r>
          </w:p>
        </w:tc>
        <w:tc>
          <w:tcPr>
            <w:tcW w:w="1028" w:type="dxa"/>
            <w:noWrap/>
            <w:vAlign w:val="center"/>
            <w:hideMark/>
          </w:tcPr>
          <w:p w14:paraId="4BFE8965" w14:textId="026BB984" w:rsidR="00290032" w:rsidRPr="00290032" w:rsidRDefault="00290032" w:rsidP="00290032">
            <w:pPr>
              <w:spacing w:line="240" w:lineRule="auto"/>
              <w:ind w:firstLine="0"/>
              <w:jc w:val="center"/>
              <w:rPr>
                <w:sz w:val="20"/>
                <w:szCs w:val="20"/>
              </w:rPr>
            </w:pPr>
            <w:r w:rsidRPr="00290032">
              <w:rPr>
                <w:sz w:val="20"/>
                <w:szCs w:val="20"/>
              </w:rPr>
              <w:t>0,035</w:t>
            </w:r>
          </w:p>
        </w:tc>
      </w:tr>
      <w:tr w:rsidR="00290032" w:rsidRPr="00290032" w14:paraId="11BB5BC9" w14:textId="77777777" w:rsidTr="00F129FF">
        <w:trPr>
          <w:trHeight w:val="300"/>
          <w:jc w:val="center"/>
        </w:trPr>
        <w:tc>
          <w:tcPr>
            <w:tcW w:w="534" w:type="dxa"/>
            <w:vMerge/>
            <w:vAlign w:val="center"/>
            <w:hideMark/>
          </w:tcPr>
          <w:p w14:paraId="68537458"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4A34256"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6634CC6F"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1293AD72" w14:textId="3D245FD6" w:rsidR="00290032" w:rsidRPr="00290032" w:rsidRDefault="00290032" w:rsidP="00290032">
            <w:pPr>
              <w:spacing w:line="240" w:lineRule="auto"/>
              <w:ind w:firstLine="0"/>
              <w:jc w:val="center"/>
              <w:rPr>
                <w:sz w:val="20"/>
                <w:szCs w:val="20"/>
              </w:rPr>
            </w:pPr>
            <w:r w:rsidRPr="00290032">
              <w:rPr>
                <w:sz w:val="20"/>
                <w:szCs w:val="20"/>
              </w:rPr>
              <w:t>4.767.698.000.000</w:t>
            </w:r>
          </w:p>
        </w:tc>
        <w:tc>
          <w:tcPr>
            <w:tcW w:w="1716" w:type="dxa"/>
            <w:vMerge/>
            <w:vAlign w:val="center"/>
            <w:hideMark/>
          </w:tcPr>
          <w:p w14:paraId="4671B033"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128180CD" w14:textId="77777777" w:rsidR="00290032" w:rsidRPr="00290032" w:rsidRDefault="00290032" w:rsidP="00290032">
            <w:pPr>
              <w:spacing w:line="240" w:lineRule="auto"/>
              <w:ind w:firstLine="0"/>
              <w:jc w:val="center"/>
              <w:rPr>
                <w:sz w:val="20"/>
                <w:szCs w:val="20"/>
              </w:rPr>
            </w:pPr>
            <w:r w:rsidRPr="00290032">
              <w:rPr>
                <w:sz w:val="20"/>
                <w:szCs w:val="20"/>
              </w:rPr>
              <w:t>31.159.291.000.000</w:t>
            </w:r>
          </w:p>
        </w:tc>
        <w:tc>
          <w:tcPr>
            <w:tcW w:w="1028" w:type="dxa"/>
            <w:noWrap/>
            <w:vAlign w:val="center"/>
            <w:hideMark/>
          </w:tcPr>
          <w:p w14:paraId="0D36FE02" w14:textId="5EA9C299" w:rsidR="00290032" w:rsidRPr="00290032" w:rsidRDefault="00290032" w:rsidP="00290032">
            <w:pPr>
              <w:spacing w:line="240" w:lineRule="auto"/>
              <w:ind w:firstLine="0"/>
              <w:jc w:val="center"/>
              <w:rPr>
                <w:sz w:val="20"/>
                <w:szCs w:val="20"/>
              </w:rPr>
            </w:pPr>
            <w:r w:rsidRPr="00290032">
              <w:rPr>
                <w:sz w:val="20"/>
                <w:szCs w:val="20"/>
              </w:rPr>
              <w:t>0,033</w:t>
            </w:r>
          </w:p>
        </w:tc>
      </w:tr>
      <w:tr w:rsidR="00290032" w:rsidRPr="00290032" w14:paraId="6973BBE8" w14:textId="77777777" w:rsidTr="00F129FF">
        <w:trPr>
          <w:trHeight w:val="300"/>
          <w:jc w:val="center"/>
        </w:trPr>
        <w:tc>
          <w:tcPr>
            <w:tcW w:w="534" w:type="dxa"/>
            <w:vMerge/>
            <w:vAlign w:val="center"/>
            <w:hideMark/>
          </w:tcPr>
          <w:p w14:paraId="5BBCE551"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8B63036"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0647504"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28E9D56C" w14:textId="2D65CFAF" w:rsidR="00290032" w:rsidRPr="00290032" w:rsidRDefault="00290032" w:rsidP="00290032">
            <w:pPr>
              <w:spacing w:line="240" w:lineRule="auto"/>
              <w:ind w:firstLine="0"/>
              <w:jc w:val="center"/>
              <w:rPr>
                <w:sz w:val="20"/>
                <w:szCs w:val="20"/>
              </w:rPr>
            </w:pPr>
            <w:r w:rsidRPr="00290032">
              <w:rPr>
                <w:sz w:val="20"/>
                <w:szCs w:val="20"/>
              </w:rPr>
              <w:t>4.633.546.000.000</w:t>
            </w:r>
          </w:p>
        </w:tc>
        <w:tc>
          <w:tcPr>
            <w:tcW w:w="1716" w:type="dxa"/>
            <w:vMerge/>
            <w:vAlign w:val="center"/>
            <w:hideMark/>
          </w:tcPr>
          <w:p w14:paraId="2DAD6834"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0835E31" w14:textId="77777777" w:rsidR="00290032" w:rsidRPr="00290032" w:rsidRDefault="00290032" w:rsidP="00290032">
            <w:pPr>
              <w:spacing w:line="240" w:lineRule="auto"/>
              <w:ind w:firstLine="0"/>
              <w:jc w:val="center"/>
              <w:rPr>
                <w:sz w:val="20"/>
                <w:szCs w:val="20"/>
              </w:rPr>
            </w:pPr>
            <w:r w:rsidRPr="00290032">
              <w:rPr>
                <w:sz w:val="20"/>
                <w:szCs w:val="20"/>
              </w:rPr>
              <w:t>35.446.051.000.000</w:t>
            </w:r>
          </w:p>
        </w:tc>
        <w:tc>
          <w:tcPr>
            <w:tcW w:w="1028" w:type="dxa"/>
            <w:noWrap/>
            <w:vAlign w:val="center"/>
            <w:hideMark/>
          </w:tcPr>
          <w:p w14:paraId="7AC16CB1" w14:textId="00205905" w:rsidR="00290032" w:rsidRPr="00290032" w:rsidRDefault="00290032" w:rsidP="00290032">
            <w:pPr>
              <w:spacing w:line="240" w:lineRule="auto"/>
              <w:ind w:firstLine="0"/>
              <w:jc w:val="center"/>
              <w:rPr>
                <w:sz w:val="20"/>
                <w:szCs w:val="20"/>
              </w:rPr>
            </w:pPr>
            <w:r w:rsidRPr="00290032">
              <w:rPr>
                <w:sz w:val="20"/>
                <w:szCs w:val="20"/>
              </w:rPr>
              <w:t>0,029</w:t>
            </w:r>
          </w:p>
        </w:tc>
      </w:tr>
      <w:tr w:rsidR="00290032" w:rsidRPr="00290032" w14:paraId="14EE9E45" w14:textId="77777777" w:rsidTr="00F129FF">
        <w:trPr>
          <w:trHeight w:val="300"/>
          <w:jc w:val="center"/>
        </w:trPr>
        <w:tc>
          <w:tcPr>
            <w:tcW w:w="534" w:type="dxa"/>
            <w:vMerge/>
            <w:vAlign w:val="center"/>
            <w:hideMark/>
          </w:tcPr>
          <w:p w14:paraId="17FCABFE"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35EFAA7"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7DC2A82A"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2FBA48BF" w14:textId="4D7B95B3" w:rsidR="00290032" w:rsidRPr="00290032" w:rsidRDefault="00290032" w:rsidP="00290032">
            <w:pPr>
              <w:spacing w:line="240" w:lineRule="auto"/>
              <w:ind w:firstLine="0"/>
              <w:jc w:val="center"/>
              <w:rPr>
                <w:sz w:val="20"/>
                <w:szCs w:val="20"/>
              </w:rPr>
            </w:pPr>
            <w:r w:rsidRPr="00290032">
              <w:rPr>
                <w:sz w:val="20"/>
                <w:szCs w:val="20"/>
              </w:rPr>
              <w:t>3.537.180.000.000</w:t>
            </w:r>
          </w:p>
        </w:tc>
        <w:tc>
          <w:tcPr>
            <w:tcW w:w="1716" w:type="dxa"/>
            <w:vMerge/>
            <w:vAlign w:val="center"/>
            <w:hideMark/>
          </w:tcPr>
          <w:p w14:paraId="18859A09"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58730C28" w14:textId="77777777" w:rsidR="00290032" w:rsidRPr="00290032" w:rsidRDefault="00290032" w:rsidP="00290032">
            <w:pPr>
              <w:spacing w:line="240" w:lineRule="auto"/>
              <w:ind w:firstLine="0"/>
              <w:jc w:val="center"/>
              <w:rPr>
                <w:sz w:val="20"/>
                <w:szCs w:val="20"/>
              </w:rPr>
            </w:pPr>
            <w:r w:rsidRPr="00290032">
              <w:rPr>
                <w:sz w:val="20"/>
                <w:szCs w:val="20"/>
              </w:rPr>
              <w:t>39.847.545.000.000</w:t>
            </w:r>
          </w:p>
        </w:tc>
        <w:tc>
          <w:tcPr>
            <w:tcW w:w="1028" w:type="dxa"/>
            <w:noWrap/>
            <w:vAlign w:val="center"/>
            <w:hideMark/>
          </w:tcPr>
          <w:p w14:paraId="50A63FE9" w14:textId="19C113FB" w:rsidR="00290032" w:rsidRPr="00290032" w:rsidRDefault="00290032" w:rsidP="00290032">
            <w:pPr>
              <w:spacing w:line="240" w:lineRule="auto"/>
              <w:ind w:firstLine="0"/>
              <w:jc w:val="center"/>
              <w:rPr>
                <w:sz w:val="20"/>
                <w:szCs w:val="20"/>
              </w:rPr>
            </w:pPr>
            <w:r w:rsidRPr="00290032">
              <w:rPr>
                <w:sz w:val="20"/>
                <w:szCs w:val="20"/>
              </w:rPr>
              <w:t>0,026</w:t>
            </w:r>
          </w:p>
        </w:tc>
      </w:tr>
      <w:tr w:rsidR="00290032" w:rsidRPr="00290032" w14:paraId="7EEC5046" w14:textId="77777777" w:rsidTr="00F129FF">
        <w:trPr>
          <w:trHeight w:val="300"/>
          <w:jc w:val="center"/>
        </w:trPr>
        <w:tc>
          <w:tcPr>
            <w:tcW w:w="534" w:type="dxa"/>
            <w:vMerge/>
            <w:vAlign w:val="center"/>
            <w:hideMark/>
          </w:tcPr>
          <w:p w14:paraId="213A81A1"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C8BB8AE"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7738D814"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5AC6748B" w14:textId="641769A2" w:rsidR="00290032" w:rsidRPr="00290032" w:rsidRDefault="00290032" w:rsidP="00290032">
            <w:pPr>
              <w:spacing w:line="240" w:lineRule="auto"/>
              <w:ind w:firstLine="0"/>
              <w:jc w:val="center"/>
              <w:rPr>
                <w:sz w:val="20"/>
                <w:szCs w:val="20"/>
              </w:rPr>
            </w:pPr>
            <w:r w:rsidRPr="00290032">
              <w:rPr>
                <w:sz w:val="20"/>
                <w:szCs w:val="20"/>
              </w:rPr>
              <w:t>2.996.885.000.000</w:t>
            </w:r>
          </w:p>
        </w:tc>
        <w:tc>
          <w:tcPr>
            <w:tcW w:w="1716" w:type="dxa"/>
            <w:vMerge/>
            <w:vAlign w:val="center"/>
            <w:hideMark/>
          </w:tcPr>
          <w:p w14:paraId="0A71ED50"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FA9D05B" w14:textId="77777777" w:rsidR="00290032" w:rsidRPr="00290032" w:rsidRDefault="00290032" w:rsidP="00290032">
            <w:pPr>
              <w:spacing w:line="240" w:lineRule="auto"/>
              <w:ind w:firstLine="0"/>
              <w:jc w:val="center"/>
              <w:rPr>
                <w:sz w:val="20"/>
                <w:szCs w:val="20"/>
              </w:rPr>
            </w:pPr>
            <w:r w:rsidRPr="00290032">
              <w:rPr>
                <w:sz w:val="20"/>
                <w:szCs w:val="20"/>
              </w:rPr>
              <w:t>40.970.800.000.000</w:t>
            </w:r>
          </w:p>
        </w:tc>
        <w:tc>
          <w:tcPr>
            <w:tcW w:w="1028" w:type="dxa"/>
            <w:noWrap/>
            <w:vAlign w:val="center"/>
            <w:hideMark/>
          </w:tcPr>
          <w:p w14:paraId="40AB1909" w14:textId="35AE2AE6" w:rsidR="00290032" w:rsidRPr="00290032" w:rsidRDefault="00290032" w:rsidP="00290032">
            <w:pPr>
              <w:spacing w:line="240" w:lineRule="auto"/>
              <w:ind w:firstLine="0"/>
              <w:jc w:val="center"/>
              <w:rPr>
                <w:sz w:val="20"/>
                <w:szCs w:val="20"/>
              </w:rPr>
            </w:pPr>
            <w:r w:rsidRPr="00290032">
              <w:rPr>
                <w:sz w:val="20"/>
                <w:szCs w:val="20"/>
              </w:rPr>
              <w:t>0,025</w:t>
            </w:r>
          </w:p>
        </w:tc>
      </w:tr>
      <w:tr w:rsidR="00290032" w:rsidRPr="00290032" w14:paraId="6DDA5626" w14:textId="77777777" w:rsidTr="00F129FF">
        <w:trPr>
          <w:trHeight w:val="300"/>
          <w:jc w:val="center"/>
        </w:trPr>
        <w:tc>
          <w:tcPr>
            <w:tcW w:w="534" w:type="dxa"/>
            <w:vMerge w:val="restart"/>
            <w:vAlign w:val="center"/>
            <w:hideMark/>
          </w:tcPr>
          <w:p w14:paraId="4AD07DBF" w14:textId="77777777" w:rsidR="00290032" w:rsidRPr="00290032" w:rsidRDefault="00290032" w:rsidP="00290032">
            <w:pPr>
              <w:spacing w:line="240" w:lineRule="auto"/>
              <w:ind w:firstLine="0"/>
              <w:jc w:val="center"/>
              <w:rPr>
                <w:sz w:val="20"/>
                <w:szCs w:val="20"/>
              </w:rPr>
            </w:pPr>
            <w:r w:rsidRPr="00290032">
              <w:rPr>
                <w:sz w:val="20"/>
                <w:szCs w:val="20"/>
              </w:rPr>
              <w:t>8</w:t>
            </w:r>
          </w:p>
        </w:tc>
        <w:tc>
          <w:tcPr>
            <w:tcW w:w="817" w:type="dxa"/>
            <w:vMerge w:val="restart"/>
            <w:noWrap/>
            <w:vAlign w:val="center"/>
            <w:hideMark/>
          </w:tcPr>
          <w:p w14:paraId="3B74ED04" w14:textId="75B07D5D" w:rsidR="00290032" w:rsidRPr="00290032" w:rsidRDefault="00290032" w:rsidP="00290032">
            <w:pPr>
              <w:spacing w:line="240" w:lineRule="auto"/>
              <w:ind w:firstLine="0"/>
              <w:jc w:val="center"/>
              <w:rPr>
                <w:sz w:val="20"/>
                <w:szCs w:val="20"/>
              </w:rPr>
            </w:pPr>
            <w:r w:rsidRPr="00290032">
              <w:rPr>
                <w:sz w:val="20"/>
                <w:szCs w:val="20"/>
              </w:rPr>
              <w:t>DLTA</w:t>
            </w:r>
          </w:p>
        </w:tc>
        <w:tc>
          <w:tcPr>
            <w:tcW w:w="774" w:type="dxa"/>
            <w:noWrap/>
            <w:vAlign w:val="center"/>
            <w:hideMark/>
          </w:tcPr>
          <w:p w14:paraId="0FB58A1F"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42808EAB" w14:textId="66C73C51" w:rsidR="00290032" w:rsidRPr="00290032" w:rsidRDefault="00290032" w:rsidP="00290032">
            <w:pPr>
              <w:spacing w:line="240" w:lineRule="auto"/>
              <w:ind w:firstLine="0"/>
              <w:jc w:val="center"/>
              <w:rPr>
                <w:sz w:val="20"/>
                <w:szCs w:val="20"/>
              </w:rPr>
            </w:pPr>
            <w:r w:rsidRPr="00290032">
              <w:rPr>
                <w:sz w:val="20"/>
                <w:szCs w:val="20"/>
              </w:rPr>
              <w:t>441.248.118.000</w:t>
            </w:r>
          </w:p>
        </w:tc>
        <w:tc>
          <w:tcPr>
            <w:tcW w:w="1716" w:type="dxa"/>
            <w:vMerge w:val="restart"/>
            <w:noWrap/>
            <w:vAlign w:val="center"/>
            <w:hideMark/>
          </w:tcPr>
          <w:p w14:paraId="58EE13EE" w14:textId="3B32F0AC" w:rsidR="00290032" w:rsidRPr="00290032" w:rsidRDefault="00290032" w:rsidP="00290032">
            <w:pPr>
              <w:spacing w:line="240" w:lineRule="auto"/>
              <w:ind w:firstLine="0"/>
              <w:jc w:val="center"/>
              <w:rPr>
                <w:sz w:val="20"/>
                <w:szCs w:val="20"/>
              </w:rPr>
            </w:pPr>
            <w:r w:rsidRPr="00290032">
              <w:rPr>
                <w:sz w:val="20"/>
                <w:szCs w:val="20"/>
              </w:rPr>
              <w:t>106.595.586.601</w:t>
            </w:r>
          </w:p>
        </w:tc>
        <w:tc>
          <w:tcPr>
            <w:tcW w:w="1916" w:type="dxa"/>
            <w:noWrap/>
            <w:vAlign w:val="center"/>
            <w:hideMark/>
          </w:tcPr>
          <w:p w14:paraId="407F7B2F" w14:textId="2C47BF04" w:rsidR="00290032" w:rsidRPr="00290032" w:rsidRDefault="00290032" w:rsidP="00290032">
            <w:pPr>
              <w:spacing w:line="240" w:lineRule="auto"/>
              <w:ind w:firstLine="0"/>
              <w:jc w:val="center"/>
              <w:rPr>
                <w:sz w:val="20"/>
                <w:szCs w:val="20"/>
              </w:rPr>
            </w:pPr>
          </w:p>
        </w:tc>
        <w:tc>
          <w:tcPr>
            <w:tcW w:w="1028" w:type="dxa"/>
            <w:noWrap/>
            <w:vAlign w:val="center"/>
            <w:hideMark/>
          </w:tcPr>
          <w:p w14:paraId="75A59F39" w14:textId="5777CFB3" w:rsidR="00290032" w:rsidRPr="00290032" w:rsidRDefault="00290032" w:rsidP="00290032">
            <w:pPr>
              <w:spacing w:line="240" w:lineRule="auto"/>
              <w:ind w:firstLine="0"/>
              <w:jc w:val="center"/>
              <w:rPr>
                <w:sz w:val="20"/>
                <w:szCs w:val="20"/>
              </w:rPr>
            </w:pPr>
          </w:p>
        </w:tc>
      </w:tr>
      <w:tr w:rsidR="00290032" w:rsidRPr="00290032" w14:paraId="77CF3398" w14:textId="77777777" w:rsidTr="00F129FF">
        <w:trPr>
          <w:trHeight w:val="300"/>
          <w:jc w:val="center"/>
        </w:trPr>
        <w:tc>
          <w:tcPr>
            <w:tcW w:w="534" w:type="dxa"/>
            <w:vMerge/>
            <w:vAlign w:val="center"/>
            <w:hideMark/>
          </w:tcPr>
          <w:p w14:paraId="6C27E72A"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1DC1DBC"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46D894C"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7938CD79" w14:textId="6CE1C661" w:rsidR="00290032" w:rsidRPr="00290032" w:rsidRDefault="00290032" w:rsidP="00290032">
            <w:pPr>
              <w:spacing w:line="240" w:lineRule="auto"/>
              <w:ind w:firstLine="0"/>
              <w:jc w:val="center"/>
              <w:rPr>
                <w:sz w:val="20"/>
                <w:szCs w:val="20"/>
              </w:rPr>
            </w:pPr>
            <w:r w:rsidRPr="00290032">
              <w:rPr>
                <w:sz w:val="20"/>
                <w:szCs w:val="20"/>
              </w:rPr>
              <w:t>412.437.215.000</w:t>
            </w:r>
          </w:p>
        </w:tc>
        <w:tc>
          <w:tcPr>
            <w:tcW w:w="1716" w:type="dxa"/>
            <w:vMerge/>
            <w:vAlign w:val="center"/>
            <w:hideMark/>
          </w:tcPr>
          <w:p w14:paraId="132F82E3"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20BCEF8C" w14:textId="77777777" w:rsidR="00290032" w:rsidRPr="00290032" w:rsidRDefault="00290032" w:rsidP="00290032">
            <w:pPr>
              <w:spacing w:line="240" w:lineRule="auto"/>
              <w:ind w:firstLine="0"/>
              <w:jc w:val="center"/>
              <w:rPr>
                <w:sz w:val="20"/>
                <w:szCs w:val="20"/>
              </w:rPr>
            </w:pPr>
            <w:r w:rsidRPr="00290032">
              <w:rPr>
                <w:sz w:val="20"/>
                <w:szCs w:val="20"/>
              </w:rPr>
              <w:t>1.425.983.722.000</w:t>
            </w:r>
          </w:p>
        </w:tc>
        <w:tc>
          <w:tcPr>
            <w:tcW w:w="1028" w:type="dxa"/>
            <w:noWrap/>
            <w:vAlign w:val="center"/>
            <w:hideMark/>
          </w:tcPr>
          <w:p w14:paraId="0B3E805D" w14:textId="6FF86674" w:rsidR="00290032" w:rsidRPr="00290032" w:rsidRDefault="00290032" w:rsidP="00290032">
            <w:pPr>
              <w:spacing w:line="240" w:lineRule="auto"/>
              <w:ind w:firstLine="0"/>
              <w:jc w:val="center"/>
              <w:rPr>
                <w:sz w:val="20"/>
                <w:szCs w:val="20"/>
              </w:rPr>
            </w:pPr>
            <w:r w:rsidRPr="00290032">
              <w:rPr>
                <w:sz w:val="20"/>
                <w:szCs w:val="20"/>
              </w:rPr>
              <w:t>0,075</w:t>
            </w:r>
          </w:p>
        </w:tc>
      </w:tr>
      <w:tr w:rsidR="00290032" w:rsidRPr="00290032" w14:paraId="2B77297D" w14:textId="77777777" w:rsidTr="00F129FF">
        <w:trPr>
          <w:trHeight w:val="300"/>
          <w:jc w:val="center"/>
        </w:trPr>
        <w:tc>
          <w:tcPr>
            <w:tcW w:w="534" w:type="dxa"/>
            <w:vMerge/>
            <w:vAlign w:val="center"/>
            <w:hideMark/>
          </w:tcPr>
          <w:p w14:paraId="62FB36D1"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A72DFA4"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3FA901E"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3E7773D7" w14:textId="5E78D7FA" w:rsidR="00290032" w:rsidRPr="00290032" w:rsidRDefault="00290032" w:rsidP="00290032">
            <w:pPr>
              <w:spacing w:line="240" w:lineRule="auto"/>
              <w:ind w:firstLine="0"/>
              <w:jc w:val="center"/>
              <w:rPr>
                <w:sz w:val="20"/>
                <w:szCs w:val="20"/>
              </w:rPr>
            </w:pPr>
            <w:r w:rsidRPr="00290032">
              <w:rPr>
                <w:sz w:val="20"/>
                <w:szCs w:val="20"/>
              </w:rPr>
              <w:t>164.704.480.000</w:t>
            </w:r>
          </w:p>
        </w:tc>
        <w:tc>
          <w:tcPr>
            <w:tcW w:w="1716" w:type="dxa"/>
            <w:vMerge/>
            <w:vAlign w:val="center"/>
            <w:hideMark/>
          </w:tcPr>
          <w:p w14:paraId="07A3C7A4"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12E8B76" w14:textId="77777777" w:rsidR="00290032" w:rsidRPr="00290032" w:rsidRDefault="00290032" w:rsidP="00290032">
            <w:pPr>
              <w:spacing w:line="240" w:lineRule="auto"/>
              <w:ind w:firstLine="0"/>
              <w:jc w:val="center"/>
              <w:rPr>
                <w:sz w:val="20"/>
                <w:szCs w:val="20"/>
              </w:rPr>
            </w:pPr>
            <w:r w:rsidRPr="00290032">
              <w:rPr>
                <w:sz w:val="20"/>
                <w:szCs w:val="20"/>
              </w:rPr>
              <w:t>1.225.580.913.000</w:t>
            </w:r>
          </w:p>
        </w:tc>
        <w:tc>
          <w:tcPr>
            <w:tcW w:w="1028" w:type="dxa"/>
            <w:noWrap/>
            <w:vAlign w:val="center"/>
            <w:hideMark/>
          </w:tcPr>
          <w:p w14:paraId="61A90023" w14:textId="425BD362" w:rsidR="00290032" w:rsidRPr="00290032" w:rsidRDefault="00290032" w:rsidP="00290032">
            <w:pPr>
              <w:spacing w:line="240" w:lineRule="auto"/>
              <w:ind w:firstLine="0"/>
              <w:jc w:val="center"/>
              <w:rPr>
                <w:sz w:val="20"/>
                <w:szCs w:val="20"/>
              </w:rPr>
            </w:pPr>
            <w:r w:rsidRPr="00290032">
              <w:rPr>
                <w:sz w:val="20"/>
                <w:szCs w:val="20"/>
              </w:rPr>
              <w:t>0,087</w:t>
            </w:r>
          </w:p>
        </w:tc>
      </w:tr>
      <w:tr w:rsidR="00290032" w:rsidRPr="00290032" w14:paraId="7E09E409" w14:textId="77777777" w:rsidTr="00F129FF">
        <w:trPr>
          <w:trHeight w:val="300"/>
          <w:jc w:val="center"/>
        </w:trPr>
        <w:tc>
          <w:tcPr>
            <w:tcW w:w="534" w:type="dxa"/>
            <w:vMerge/>
            <w:vAlign w:val="center"/>
            <w:hideMark/>
          </w:tcPr>
          <w:p w14:paraId="157F7408"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59325A8"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9187434"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0A2E9E06" w14:textId="5D14C80E" w:rsidR="00290032" w:rsidRPr="00290032" w:rsidRDefault="00290032" w:rsidP="00290032">
            <w:pPr>
              <w:spacing w:line="240" w:lineRule="auto"/>
              <w:ind w:firstLine="0"/>
              <w:jc w:val="center"/>
              <w:rPr>
                <w:sz w:val="20"/>
                <w:szCs w:val="20"/>
              </w:rPr>
            </w:pPr>
            <w:r w:rsidRPr="00290032">
              <w:rPr>
                <w:sz w:val="20"/>
                <w:szCs w:val="20"/>
              </w:rPr>
              <w:t>240.865.871.000</w:t>
            </w:r>
          </w:p>
        </w:tc>
        <w:tc>
          <w:tcPr>
            <w:tcW w:w="1716" w:type="dxa"/>
            <w:vMerge/>
            <w:vAlign w:val="center"/>
            <w:hideMark/>
          </w:tcPr>
          <w:p w14:paraId="39710952"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07F7105" w14:textId="77777777" w:rsidR="00290032" w:rsidRPr="00290032" w:rsidRDefault="00290032" w:rsidP="00290032">
            <w:pPr>
              <w:spacing w:line="240" w:lineRule="auto"/>
              <w:ind w:firstLine="0"/>
              <w:jc w:val="center"/>
              <w:rPr>
                <w:sz w:val="20"/>
                <w:szCs w:val="20"/>
              </w:rPr>
            </w:pPr>
            <w:r w:rsidRPr="00290032">
              <w:rPr>
                <w:sz w:val="20"/>
                <w:szCs w:val="20"/>
              </w:rPr>
              <w:t>1.308.722.065.000</w:t>
            </w:r>
          </w:p>
        </w:tc>
        <w:tc>
          <w:tcPr>
            <w:tcW w:w="1028" w:type="dxa"/>
            <w:noWrap/>
            <w:vAlign w:val="center"/>
            <w:hideMark/>
          </w:tcPr>
          <w:p w14:paraId="741FABAC" w14:textId="510F7364" w:rsidR="00290032" w:rsidRPr="00290032" w:rsidRDefault="00290032" w:rsidP="00290032">
            <w:pPr>
              <w:spacing w:line="240" w:lineRule="auto"/>
              <w:ind w:firstLine="0"/>
              <w:jc w:val="center"/>
              <w:rPr>
                <w:sz w:val="20"/>
                <w:szCs w:val="20"/>
              </w:rPr>
            </w:pPr>
            <w:r w:rsidRPr="00290032">
              <w:rPr>
                <w:sz w:val="20"/>
                <w:szCs w:val="20"/>
              </w:rPr>
              <w:t>0,081</w:t>
            </w:r>
          </w:p>
        </w:tc>
      </w:tr>
      <w:tr w:rsidR="00290032" w:rsidRPr="00290032" w14:paraId="646C4582" w14:textId="77777777" w:rsidTr="00F129FF">
        <w:trPr>
          <w:trHeight w:val="300"/>
          <w:jc w:val="center"/>
        </w:trPr>
        <w:tc>
          <w:tcPr>
            <w:tcW w:w="534" w:type="dxa"/>
            <w:vMerge/>
            <w:vAlign w:val="center"/>
            <w:hideMark/>
          </w:tcPr>
          <w:p w14:paraId="5C7E2587"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E729A69"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D9A9D57"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6F92DB5C" w14:textId="72C257D0" w:rsidR="00290032" w:rsidRPr="00290032" w:rsidRDefault="00290032" w:rsidP="00290032">
            <w:pPr>
              <w:spacing w:line="240" w:lineRule="auto"/>
              <w:ind w:firstLine="0"/>
              <w:jc w:val="center"/>
              <w:rPr>
                <w:sz w:val="20"/>
                <w:szCs w:val="20"/>
              </w:rPr>
            </w:pPr>
            <w:r w:rsidRPr="00290032">
              <w:rPr>
                <w:sz w:val="20"/>
                <w:szCs w:val="20"/>
              </w:rPr>
              <w:t>294.211.660.000</w:t>
            </w:r>
          </w:p>
        </w:tc>
        <w:tc>
          <w:tcPr>
            <w:tcW w:w="1716" w:type="dxa"/>
            <w:vMerge/>
            <w:vAlign w:val="center"/>
            <w:hideMark/>
          </w:tcPr>
          <w:p w14:paraId="6FF64092"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55180D4F" w14:textId="77777777" w:rsidR="00290032" w:rsidRPr="00290032" w:rsidRDefault="00290032" w:rsidP="00290032">
            <w:pPr>
              <w:spacing w:line="240" w:lineRule="auto"/>
              <w:ind w:firstLine="0"/>
              <w:jc w:val="center"/>
              <w:rPr>
                <w:sz w:val="20"/>
                <w:szCs w:val="20"/>
              </w:rPr>
            </w:pPr>
            <w:r w:rsidRPr="00290032">
              <w:rPr>
                <w:sz w:val="20"/>
                <w:szCs w:val="20"/>
              </w:rPr>
              <w:t>1.307.186.367.000</w:t>
            </w:r>
          </w:p>
        </w:tc>
        <w:tc>
          <w:tcPr>
            <w:tcW w:w="1028" w:type="dxa"/>
            <w:noWrap/>
            <w:vAlign w:val="center"/>
            <w:hideMark/>
          </w:tcPr>
          <w:p w14:paraId="16C37BAC" w14:textId="021390E0" w:rsidR="00290032" w:rsidRPr="00290032" w:rsidRDefault="00290032" w:rsidP="00290032">
            <w:pPr>
              <w:spacing w:line="240" w:lineRule="auto"/>
              <w:ind w:firstLine="0"/>
              <w:jc w:val="center"/>
              <w:rPr>
                <w:sz w:val="20"/>
                <w:szCs w:val="20"/>
              </w:rPr>
            </w:pPr>
            <w:r w:rsidRPr="00290032">
              <w:rPr>
                <w:sz w:val="20"/>
                <w:szCs w:val="20"/>
              </w:rPr>
              <w:t>0,082</w:t>
            </w:r>
          </w:p>
        </w:tc>
      </w:tr>
      <w:tr w:rsidR="00290032" w:rsidRPr="00290032" w14:paraId="2268181C" w14:textId="77777777" w:rsidTr="00F129FF">
        <w:trPr>
          <w:trHeight w:val="300"/>
          <w:jc w:val="center"/>
        </w:trPr>
        <w:tc>
          <w:tcPr>
            <w:tcW w:w="534" w:type="dxa"/>
            <w:vMerge/>
            <w:vAlign w:val="center"/>
            <w:hideMark/>
          </w:tcPr>
          <w:p w14:paraId="28B365C5"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553EC5E"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7F9F95A8"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283D411F" w14:textId="59A6B90D" w:rsidR="00290032" w:rsidRPr="00290032" w:rsidRDefault="00290032" w:rsidP="00290032">
            <w:pPr>
              <w:spacing w:line="240" w:lineRule="auto"/>
              <w:ind w:firstLine="0"/>
              <w:jc w:val="center"/>
              <w:rPr>
                <w:sz w:val="20"/>
                <w:szCs w:val="20"/>
              </w:rPr>
            </w:pPr>
            <w:r w:rsidRPr="00290032">
              <w:rPr>
                <w:sz w:val="20"/>
                <w:szCs w:val="20"/>
              </w:rPr>
              <w:t>251.130.452.000</w:t>
            </w:r>
          </w:p>
        </w:tc>
        <w:tc>
          <w:tcPr>
            <w:tcW w:w="1716" w:type="dxa"/>
            <w:vMerge/>
            <w:vAlign w:val="center"/>
            <w:hideMark/>
          </w:tcPr>
          <w:p w14:paraId="50F81C1A"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595AE31E" w14:textId="77777777" w:rsidR="00290032" w:rsidRPr="00290032" w:rsidRDefault="00290032" w:rsidP="00290032">
            <w:pPr>
              <w:spacing w:line="240" w:lineRule="auto"/>
              <w:ind w:firstLine="0"/>
              <w:jc w:val="center"/>
              <w:rPr>
                <w:sz w:val="20"/>
                <w:szCs w:val="20"/>
              </w:rPr>
            </w:pPr>
            <w:r w:rsidRPr="00290032">
              <w:rPr>
                <w:sz w:val="20"/>
                <w:szCs w:val="20"/>
              </w:rPr>
              <w:t>1.208.050.010.000</w:t>
            </w:r>
          </w:p>
        </w:tc>
        <w:tc>
          <w:tcPr>
            <w:tcW w:w="1028" w:type="dxa"/>
            <w:noWrap/>
            <w:vAlign w:val="center"/>
            <w:hideMark/>
          </w:tcPr>
          <w:p w14:paraId="0EC7CF4B" w14:textId="2729563D" w:rsidR="00290032" w:rsidRPr="00290032" w:rsidRDefault="00290032" w:rsidP="00290032">
            <w:pPr>
              <w:spacing w:line="240" w:lineRule="auto"/>
              <w:ind w:firstLine="0"/>
              <w:jc w:val="center"/>
              <w:rPr>
                <w:sz w:val="20"/>
                <w:szCs w:val="20"/>
              </w:rPr>
            </w:pPr>
            <w:r w:rsidRPr="00290032">
              <w:rPr>
                <w:sz w:val="20"/>
                <w:szCs w:val="20"/>
              </w:rPr>
              <w:t>0,088</w:t>
            </w:r>
          </w:p>
        </w:tc>
      </w:tr>
      <w:tr w:rsidR="00290032" w:rsidRPr="00290032" w14:paraId="01BF311D" w14:textId="77777777" w:rsidTr="00F129FF">
        <w:trPr>
          <w:trHeight w:val="300"/>
          <w:jc w:val="center"/>
        </w:trPr>
        <w:tc>
          <w:tcPr>
            <w:tcW w:w="534" w:type="dxa"/>
            <w:vMerge w:val="restart"/>
            <w:vAlign w:val="center"/>
            <w:hideMark/>
          </w:tcPr>
          <w:p w14:paraId="0E71B5ED" w14:textId="77777777" w:rsidR="00290032" w:rsidRPr="00290032" w:rsidRDefault="00290032" w:rsidP="00290032">
            <w:pPr>
              <w:spacing w:line="240" w:lineRule="auto"/>
              <w:ind w:firstLine="0"/>
              <w:jc w:val="center"/>
              <w:rPr>
                <w:sz w:val="20"/>
                <w:szCs w:val="20"/>
              </w:rPr>
            </w:pPr>
            <w:r w:rsidRPr="00290032">
              <w:rPr>
                <w:sz w:val="20"/>
                <w:szCs w:val="20"/>
              </w:rPr>
              <w:t>9</w:t>
            </w:r>
          </w:p>
        </w:tc>
        <w:tc>
          <w:tcPr>
            <w:tcW w:w="817" w:type="dxa"/>
            <w:vMerge w:val="restart"/>
            <w:noWrap/>
            <w:vAlign w:val="center"/>
            <w:hideMark/>
          </w:tcPr>
          <w:p w14:paraId="3B5D1113" w14:textId="77DE351A" w:rsidR="00290032" w:rsidRPr="00290032" w:rsidRDefault="00290032" w:rsidP="00290032">
            <w:pPr>
              <w:spacing w:line="240" w:lineRule="auto"/>
              <w:ind w:firstLine="0"/>
              <w:jc w:val="center"/>
              <w:rPr>
                <w:sz w:val="20"/>
                <w:szCs w:val="20"/>
              </w:rPr>
            </w:pPr>
            <w:r w:rsidRPr="00290032">
              <w:rPr>
                <w:sz w:val="20"/>
                <w:szCs w:val="20"/>
              </w:rPr>
              <w:t>DSNG</w:t>
            </w:r>
          </w:p>
        </w:tc>
        <w:tc>
          <w:tcPr>
            <w:tcW w:w="774" w:type="dxa"/>
            <w:noWrap/>
            <w:vAlign w:val="center"/>
            <w:hideMark/>
          </w:tcPr>
          <w:p w14:paraId="7C64E6C8"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45F6818A" w14:textId="284F9AEF" w:rsidR="00290032" w:rsidRPr="00290032" w:rsidRDefault="00290032" w:rsidP="00290032">
            <w:pPr>
              <w:spacing w:line="240" w:lineRule="auto"/>
              <w:ind w:firstLine="0"/>
              <w:jc w:val="center"/>
              <w:rPr>
                <w:sz w:val="20"/>
                <w:szCs w:val="20"/>
              </w:rPr>
            </w:pPr>
            <w:r w:rsidRPr="00290032">
              <w:rPr>
                <w:sz w:val="20"/>
                <w:szCs w:val="20"/>
              </w:rPr>
              <w:t>611.264.000.000</w:t>
            </w:r>
          </w:p>
        </w:tc>
        <w:tc>
          <w:tcPr>
            <w:tcW w:w="1716" w:type="dxa"/>
            <w:vMerge w:val="restart"/>
            <w:noWrap/>
            <w:vAlign w:val="center"/>
            <w:hideMark/>
          </w:tcPr>
          <w:p w14:paraId="1CD460C7" w14:textId="0519E4C1" w:rsidR="00290032" w:rsidRPr="00290032" w:rsidRDefault="00290032" w:rsidP="00290032">
            <w:pPr>
              <w:spacing w:line="240" w:lineRule="auto"/>
              <w:ind w:firstLine="0"/>
              <w:jc w:val="center"/>
              <w:rPr>
                <w:sz w:val="20"/>
                <w:szCs w:val="20"/>
              </w:rPr>
            </w:pPr>
            <w:r w:rsidRPr="00290032">
              <w:rPr>
                <w:sz w:val="20"/>
                <w:szCs w:val="20"/>
              </w:rPr>
              <w:t>463.613.271.393</w:t>
            </w:r>
          </w:p>
        </w:tc>
        <w:tc>
          <w:tcPr>
            <w:tcW w:w="1916" w:type="dxa"/>
            <w:noWrap/>
            <w:vAlign w:val="center"/>
            <w:hideMark/>
          </w:tcPr>
          <w:p w14:paraId="1A917D60" w14:textId="4D69759D" w:rsidR="00290032" w:rsidRPr="00290032" w:rsidRDefault="00290032" w:rsidP="00290032">
            <w:pPr>
              <w:spacing w:line="240" w:lineRule="auto"/>
              <w:ind w:firstLine="0"/>
              <w:jc w:val="center"/>
              <w:rPr>
                <w:sz w:val="20"/>
                <w:szCs w:val="20"/>
              </w:rPr>
            </w:pPr>
          </w:p>
        </w:tc>
        <w:tc>
          <w:tcPr>
            <w:tcW w:w="1028" w:type="dxa"/>
            <w:noWrap/>
            <w:vAlign w:val="center"/>
            <w:hideMark/>
          </w:tcPr>
          <w:p w14:paraId="5A837F80" w14:textId="61D1D609" w:rsidR="00290032" w:rsidRPr="00290032" w:rsidRDefault="00290032" w:rsidP="00290032">
            <w:pPr>
              <w:spacing w:line="240" w:lineRule="auto"/>
              <w:ind w:firstLine="0"/>
              <w:jc w:val="center"/>
              <w:rPr>
                <w:sz w:val="20"/>
                <w:szCs w:val="20"/>
              </w:rPr>
            </w:pPr>
          </w:p>
        </w:tc>
      </w:tr>
      <w:tr w:rsidR="00290032" w:rsidRPr="00290032" w14:paraId="14ABA8CC" w14:textId="77777777" w:rsidTr="00F129FF">
        <w:trPr>
          <w:trHeight w:val="300"/>
          <w:jc w:val="center"/>
        </w:trPr>
        <w:tc>
          <w:tcPr>
            <w:tcW w:w="534" w:type="dxa"/>
            <w:vMerge/>
            <w:vAlign w:val="center"/>
            <w:hideMark/>
          </w:tcPr>
          <w:p w14:paraId="1ECBD052"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C03A8C5"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36E42EB"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3809F170" w14:textId="6E0BEB06" w:rsidR="00290032" w:rsidRPr="00290032" w:rsidRDefault="00290032" w:rsidP="00290032">
            <w:pPr>
              <w:spacing w:line="240" w:lineRule="auto"/>
              <w:ind w:firstLine="0"/>
              <w:jc w:val="center"/>
              <w:rPr>
                <w:sz w:val="20"/>
                <w:szCs w:val="20"/>
              </w:rPr>
            </w:pPr>
            <w:r w:rsidRPr="00290032">
              <w:rPr>
                <w:sz w:val="20"/>
                <w:szCs w:val="20"/>
              </w:rPr>
              <w:t>280.084.000.000</w:t>
            </w:r>
          </w:p>
        </w:tc>
        <w:tc>
          <w:tcPr>
            <w:tcW w:w="1716" w:type="dxa"/>
            <w:vMerge/>
            <w:vAlign w:val="center"/>
            <w:hideMark/>
          </w:tcPr>
          <w:p w14:paraId="708014C6"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CA9EDE1" w14:textId="77777777" w:rsidR="00290032" w:rsidRPr="00290032" w:rsidRDefault="00290032" w:rsidP="00290032">
            <w:pPr>
              <w:spacing w:line="240" w:lineRule="auto"/>
              <w:ind w:firstLine="0"/>
              <w:jc w:val="center"/>
              <w:rPr>
                <w:sz w:val="20"/>
                <w:szCs w:val="20"/>
              </w:rPr>
            </w:pPr>
            <w:r w:rsidRPr="00290032">
              <w:rPr>
                <w:sz w:val="20"/>
                <w:szCs w:val="20"/>
              </w:rPr>
              <w:t>11.620.821.000.000</w:t>
            </w:r>
          </w:p>
        </w:tc>
        <w:tc>
          <w:tcPr>
            <w:tcW w:w="1028" w:type="dxa"/>
            <w:noWrap/>
            <w:vAlign w:val="center"/>
            <w:hideMark/>
          </w:tcPr>
          <w:p w14:paraId="1E17DDFB" w14:textId="0349EA47" w:rsidR="00290032" w:rsidRPr="00290032" w:rsidRDefault="00290032" w:rsidP="00290032">
            <w:pPr>
              <w:spacing w:line="240" w:lineRule="auto"/>
              <w:ind w:firstLine="0"/>
              <w:jc w:val="center"/>
              <w:rPr>
                <w:sz w:val="20"/>
                <w:szCs w:val="20"/>
              </w:rPr>
            </w:pPr>
            <w:r w:rsidRPr="00290032">
              <w:rPr>
                <w:sz w:val="20"/>
                <w:szCs w:val="20"/>
              </w:rPr>
              <w:t>0,040</w:t>
            </w:r>
          </w:p>
        </w:tc>
      </w:tr>
      <w:tr w:rsidR="00290032" w:rsidRPr="00290032" w14:paraId="56F7A313" w14:textId="77777777" w:rsidTr="00F129FF">
        <w:trPr>
          <w:trHeight w:val="300"/>
          <w:jc w:val="center"/>
        </w:trPr>
        <w:tc>
          <w:tcPr>
            <w:tcW w:w="534" w:type="dxa"/>
            <w:vMerge/>
            <w:vAlign w:val="center"/>
            <w:hideMark/>
          </w:tcPr>
          <w:p w14:paraId="18775FF2"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36A8857B"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7A158CDB"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27C9B136" w14:textId="23697EB9" w:rsidR="00290032" w:rsidRPr="00290032" w:rsidRDefault="00290032" w:rsidP="00290032">
            <w:pPr>
              <w:spacing w:line="240" w:lineRule="auto"/>
              <w:ind w:firstLine="0"/>
              <w:jc w:val="center"/>
              <w:rPr>
                <w:sz w:val="20"/>
                <w:szCs w:val="20"/>
              </w:rPr>
            </w:pPr>
            <w:r w:rsidRPr="00290032">
              <w:rPr>
                <w:sz w:val="20"/>
                <w:szCs w:val="20"/>
              </w:rPr>
              <w:t>695.296.000.000</w:t>
            </w:r>
          </w:p>
        </w:tc>
        <w:tc>
          <w:tcPr>
            <w:tcW w:w="1716" w:type="dxa"/>
            <w:vMerge/>
            <w:vAlign w:val="center"/>
            <w:hideMark/>
          </w:tcPr>
          <w:p w14:paraId="7FA01DA2"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C9DD8D2" w14:textId="77777777" w:rsidR="00290032" w:rsidRPr="00290032" w:rsidRDefault="00290032" w:rsidP="00290032">
            <w:pPr>
              <w:spacing w:line="240" w:lineRule="auto"/>
              <w:ind w:firstLine="0"/>
              <w:jc w:val="center"/>
              <w:rPr>
                <w:sz w:val="20"/>
                <w:szCs w:val="20"/>
              </w:rPr>
            </w:pPr>
            <w:r w:rsidRPr="00290032">
              <w:rPr>
                <w:sz w:val="20"/>
                <w:szCs w:val="20"/>
              </w:rPr>
              <w:t>14.151.383.000.000</w:t>
            </w:r>
          </w:p>
        </w:tc>
        <w:tc>
          <w:tcPr>
            <w:tcW w:w="1028" w:type="dxa"/>
            <w:noWrap/>
            <w:vAlign w:val="center"/>
            <w:hideMark/>
          </w:tcPr>
          <w:p w14:paraId="0E93CBA1" w14:textId="2A9B768A" w:rsidR="00290032" w:rsidRPr="00290032" w:rsidRDefault="00290032" w:rsidP="00290032">
            <w:pPr>
              <w:spacing w:line="240" w:lineRule="auto"/>
              <w:ind w:firstLine="0"/>
              <w:jc w:val="center"/>
              <w:rPr>
                <w:sz w:val="20"/>
                <w:szCs w:val="20"/>
              </w:rPr>
            </w:pPr>
            <w:r w:rsidRPr="00290032">
              <w:rPr>
                <w:sz w:val="20"/>
                <w:szCs w:val="20"/>
              </w:rPr>
              <w:t>0,033</w:t>
            </w:r>
          </w:p>
        </w:tc>
      </w:tr>
      <w:tr w:rsidR="00290032" w:rsidRPr="00290032" w14:paraId="048FBFDF" w14:textId="77777777" w:rsidTr="00F129FF">
        <w:trPr>
          <w:trHeight w:val="300"/>
          <w:jc w:val="center"/>
        </w:trPr>
        <w:tc>
          <w:tcPr>
            <w:tcW w:w="534" w:type="dxa"/>
            <w:vMerge/>
            <w:vAlign w:val="center"/>
            <w:hideMark/>
          </w:tcPr>
          <w:p w14:paraId="7537E398"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C233A4C"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6E806E04"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50098BC2" w14:textId="34F3CEFE" w:rsidR="00290032" w:rsidRPr="00290032" w:rsidRDefault="00290032" w:rsidP="00290032">
            <w:pPr>
              <w:spacing w:line="240" w:lineRule="auto"/>
              <w:ind w:firstLine="0"/>
              <w:jc w:val="center"/>
              <w:rPr>
                <w:sz w:val="20"/>
                <w:szCs w:val="20"/>
              </w:rPr>
            </w:pPr>
            <w:r w:rsidRPr="00290032">
              <w:rPr>
                <w:sz w:val="20"/>
                <w:szCs w:val="20"/>
              </w:rPr>
              <w:t>965.884.000.000</w:t>
            </w:r>
          </w:p>
        </w:tc>
        <w:tc>
          <w:tcPr>
            <w:tcW w:w="1716" w:type="dxa"/>
            <w:vMerge/>
            <w:vAlign w:val="center"/>
            <w:hideMark/>
          </w:tcPr>
          <w:p w14:paraId="19437881"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C72BD56" w14:textId="77777777" w:rsidR="00290032" w:rsidRPr="00290032" w:rsidRDefault="00290032" w:rsidP="00290032">
            <w:pPr>
              <w:spacing w:line="240" w:lineRule="auto"/>
              <w:ind w:firstLine="0"/>
              <w:jc w:val="center"/>
              <w:rPr>
                <w:sz w:val="20"/>
                <w:szCs w:val="20"/>
              </w:rPr>
            </w:pPr>
            <w:r w:rsidRPr="00290032">
              <w:rPr>
                <w:sz w:val="20"/>
                <w:szCs w:val="20"/>
              </w:rPr>
              <w:t>13.712.160.000.000</w:t>
            </w:r>
          </w:p>
        </w:tc>
        <w:tc>
          <w:tcPr>
            <w:tcW w:w="1028" w:type="dxa"/>
            <w:noWrap/>
            <w:vAlign w:val="center"/>
            <w:hideMark/>
          </w:tcPr>
          <w:p w14:paraId="68D6693A" w14:textId="4D39C7F4" w:rsidR="00290032" w:rsidRPr="00290032" w:rsidRDefault="00290032" w:rsidP="00290032">
            <w:pPr>
              <w:spacing w:line="240" w:lineRule="auto"/>
              <w:ind w:firstLine="0"/>
              <w:jc w:val="center"/>
              <w:rPr>
                <w:sz w:val="20"/>
                <w:szCs w:val="20"/>
              </w:rPr>
            </w:pPr>
            <w:r w:rsidRPr="00290032">
              <w:rPr>
                <w:sz w:val="20"/>
                <w:szCs w:val="20"/>
              </w:rPr>
              <w:t>0,034</w:t>
            </w:r>
          </w:p>
        </w:tc>
      </w:tr>
      <w:tr w:rsidR="00290032" w:rsidRPr="00290032" w14:paraId="1B679ACA" w14:textId="77777777" w:rsidTr="00F129FF">
        <w:trPr>
          <w:trHeight w:val="300"/>
          <w:jc w:val="center"/>
        </w:trPr>
        <w:tc>
          <w:tcPr>
            <w:tcW w:w="534" w:type="dxa"/>
            <w:vMerge/>
            <w:vAlign w:val="center"/>
            <w:hideMark/>
          </w:tcPr>
          <w:p w14:paraId="19C093C6"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BF1CA88"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5F36E57"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76DCDC83" w14:textId="13569589" w:rsidR="00290032" w:rsidRPr="00290032" w:rsidRDefault="00290032" w:rsidP="00290032">
            <w:pPr>
              <w:spacing w:line="240" w:lineRule="auto"/>
              <w:ind w:firstLine="0"/>
              <w:jc w:val="center"/>
              <w:rPr>
                <w:sz w:val="20"/>
                <w:szCs w:val="20"/>
              </w:rPr>
            </w:pPr>
            <w:r w:rsidRPr="00290032">
              <w:rPr>
                <w:sz w:val="20"/>
                <w:szCs w:val="20"/>
              </w:rPr>
              <w:t>1.610.228.000.000</w:t>
            </w:r>
          </w:p>
        </w:tc>
        <w:tc>
          <w:tcPr>
            <w:tcW w:w="1716" w:type="dxa"/>
            <w:vMerge/>
            <w:vAlign w:val="center"/>
            <w:hideMark/>
          </w:tcPr>
          <w:p w14:paraId="120496C9"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551966F9" w14:textId="77777777" w:rsidR="00290032" w:rsidRPr="00290032" w:rsidRDefault="00290032" w:rsidP="00290032">
            <w:pPr>
              <w:spacing w:line="240" w:lineRule="auto"/>
              <w:ind w:firstLine="0"/>
              <w:jc w:val="center"/>
              <w:rPr>
                <w:sz w:val="20"/>
                <w:szCs w:val="20"/>
              </w:rPr>
            </w:pPr>
            <w:r w:rsidRPr="00290032">
              <w:rPr>
                <w:sz w:val="20"/>
                <w:szCs w:val="20"/>
              </w:rPr>
              <w:t>15.357.229.000.000</w:t>
            </w:r>
          </w:p>
        </w:tc>
        <w:tc>
          <w:tcPr>
            <w:tcW w:w="1028" w:type="dxa"/>
            <w:noWrap/>
            <w:vAlign w:val="center"/>
            <w:hideMark/>
          </w:tcPr>
          <w:p w14:paraId="4A904303" w14:textId="2970FF5F" w:rsidR="00290032" w:rsidRPr="00290032" w:rsidRDefault="00290032" w:rsidP="00290032">
            <w:pPr>
              <w:spacing w:line="240" w:lineRule="auto"/>
              <w:ind w:firstLine="0"/>
              <w:jc w:val="center"/>
              <w:rPr>
                <w:sz w:val="20"/>
                <w:szCs w:val="20"/>
              </w:rPr>
            </w:pPr>
            <w:r w:rsidRPr="00290032">
              <w:rPr>
                <w:sz w:val="20"/>
                <w:szCs w:val="20"/>
              </w:rPr>
              <w:t>0,030</w:t>
            </w:r>
          </w:p>
        </w:tc>
      </w:tr>
      <w:tr w:rsidR="00290032" w:rsidRPr="00290032" w14:paraId="18686CAE" w14:textId="77777777" w:rsidTr="00F129FF">
        <w:trPr>
          <w:trHeight w:val="300"/>
          <w:jc w:val="center"/>
        </w:trPr>
        <w:tc>
          <w:tcPr>
            <w:tcW w:w="534" w:type="dxa"/>
            <w:vMerge/>
            <w:vAlign w:val="center"/>
            <w:hideMark/>
          </w:tcPr>
          <w:p w14:paraId="70AA02E8"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453E8215"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A112697"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4F0222DB" w14:textId="2FEB8679" w:rsidR="00290032" w:rsidRPr="00290032" w:rsidRDefault="00290032" w:rsidP="00290032">
            <w:pPr>
              <w:spacing w:line="240" w:lineRule="auto"/>
              <w:ind w:firstLine="0"/>
              <w:jc w:val="center"/>
              <w:rPr>
                <w:sz w:val="20"/>
                <w:szCs w:val="20"/>
              </w:rPr>
            </w:pPr>
            <w:r w:rsidRPr="00290032">
              <w:rPr>
                <w:sz w:val="20"/>
                <w:szCs w:val="20"/>
              </w:rPr>
              <w:t>1.140.643.000.000</w:t>
            </w:r>
          </w:p>
        </w:tc>
        <w:tc>
          <w:tcPr>
            <w:tcW w:w="1716" w:type="dxa"/>
            <w:vMerge/>
            <w:vAlign w:val="center"/>
            <w:hideMark/>
          </w:tcPr>
          <w:p w14:paraId="200007A6"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C3227D9" w14:textId="77777777" w:rsidR="00290032" w:rsidRPr="00290032" w:rsidRDefault="00290032" w:rsidP="00290032">
            <w:pPr>
              <w:spacing w:line="240" w:lineRule="auto"/>
              <w:ind w:firstLine="0"/>
              <w:jc w:val="center"/>
              <w:rPr>
                <w:sz w:val="20"/>
                <w:szCs w:val="20"/>
              </w:rPr>
            </w:pPr>
            <w:r w:rsidRPr="00290032">
              <w:rPr>
                <w:sz w:val="20"/>
                <w:szCs w:val="20"/>
              </w:rPr>
              <w:t>16.178.278.000.000</w:t>
            </w:r>
          </w:p>
        </w:tc>
        <w:tc>
          <w:tcPr>
            <w:tcW w:w="1028" w:type="dxa"/>
            <w:noWrap/>
            <w:vAlign w:val="center"/>
            <w:hideMark/>
          </w:tcPr>
          <w:p w14:paraId="6B2F80AD" w14:textId="080AA57F" w:rsidR="00290032" w:rsidRPr="00290032" w:rsidRDefault="00290032" w:rsidP="00290032">
            <w:pPr>
              <w:spacing w:line="240" w:lineRule="auto"/>
              <w:ind w:firstLine="0"/>
              <w:jc w:val="center"/>
              <w:rPr>
                <w:sz w:val="20"/>
                <w:szCs w:val="20"/>
              </w:rPr>
            </w:pPr>
            <w:r w:rsidRPr="00290032">
              <w:rPr>
                <w:sz w:val="20"/>
                <w:szCs w:val="20"/>
              </w:rPr>
              <w:t>0,029</w:t>
            </w:r>
          </w:p>
        </w:tc>
      </w:tr>
      <w:tr w:rsidR="00290032" w:rsidRPr="00290032" w14:paraId="666ED49C" w14:textId="77777777" w:rsidTr="00F129FF">
        <w:trPr>
          <w:trHeight w:val="300"/>
          <w:jc w:val="center"/>
        </w:trPr>
        <w:tc>
          <w:tcPr>
            <w:tcW w:w="534" w:type="dxa"/>
            <w:vMerge w:val="restart"/>
            <w:vAlign w:val="center"/>
            <w:hideMark/>
          </w:tcPr>
          <w:p w14:paraId="791DFE0A" w14:textId="77777777" w:rsidR="00290032" w:rsidRPr="00290032" w:rsidRDefault="00290032" w:rsidP="00290032">
            <w:pPr>
              <w:spacing w:line="240" w:lineRule="auto"/>
              <w:ind w:firstLine="0"/>
              <w:jc w:val="center"/>
              <w:rPr>
                <w:sz w:val="20"/>
                <w:szCs w:val="20"/>
              </w:rPr>
            </w:pPr>
            <w:r w:rsidRPr="00290032">
              <w:rPr>
                <w:sz w:val="20"/>
                <w:szCs w:val="20"/>
              </w:rPr>
              <w:t>10</w:t>
            </w:r>
          </w:p>
        </w:tc>
        <w:tc>
          <w:tcPr>
            <w:tcW w:w="817" w:type="dxa"/>
            <w:vMerge w:val="restart"/>
            <w:noWrap/>
            <w:vAlign w:val="center"/>
            <w:hideMark/>
          </w:tcPr>
          <w:p w14:paraId="0EA7B3A2" w14:textId="1B7BA652" w:rsidR="00290032" w:rsidRPr="00290032" w:rsidRDefault="00290032" w:rsidP="00290032">
            <w:pPr>
              <w:spacing w:line="240" w:lineRule="auto"/>
              <w:ind w:firstLine="0"/>
              <w:jc w:val="center"/>
              <w:rPr>
                <w:sz w:val="20"/>
                <w:szCs w:val="20"/>
              </w:rPr>
            </w:pPr>
            <w:r w:rsidRPr="00290032">
              <w:rPr>
                <w:sz w:val="20"/>
                <w:szCs w:val="20"/>
              </w:rPr>
              <w:t>GOOD</w:t>
            </w:r>
          </w:p>
        </w:tc>
        <w:tc>
          <w:tcPr>
            <w:tcW w:w="774" w:type="dxa"/>
            <w:noWrap/>
            <w:vAlign w:val="center"/>
            <w:hideMark/>
          </w:tcPr>
          <w:p w14:paraId="52A2F3D7"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50715C77" w14:textId="63673E53" w:rsidR="00290032" w:rsidRPr="00290032" w:rsidRDefault="00290032" w:rsidP="00290032">
            <w:pPr>
              <w:spacing w:line="240" w:lineRule="auto"/>
              <w:ind w:firstLine="0"/>
              <w:jc w:val="center"/>
              <w:rPr>
                <w:sz w:val="20"/>
                <w:szCs w:val="20"/>
              </w:rPr>
            </w:pPr>
            <w:r w:rsidRPr="00290032">
              <w:rPr>
                <w:sz w:val="20"/>
                <w:szCs w:val="20"/>
              </w:rPr>
              <w:t>582.506.906.329</w:t>
            </w:r>
          </w:p>
        </w:tc>
        <w:tc>
          <w:tcPr>
            <w:tcW w:w="1716" w:type="dxa"/>
            <w:vMerge w:val="restart"/>
            <w:noWrap/>
            <w:vAlign w:val="center"/>
            <w:hideMark/>
          </w:tcPr>
          <w:p w14:paraId="27F52782" w14:textId="401B9AC0" w:rsidR="00290032" w:rsidRPr="00290032" w:rsidRDefault="00290032" w:rsidP="00290032">
            <w:pPr>
              <w:spacing w:line="240" w:lineRule="auto"/>
              <w:ind w:firstLine="0"/>
              <w:jc w:val="center"/>
              <w:rPr>
                <w:sz w:val="20"/>
                <w:szCs w:val="20"/>
              </w:rPr>
            </w:pPr>
            <w:r w:rsidRPr="00290032">
              <w:rPr>
                <w:sz w:val="20"/>
                <w:szCs w:val="20"/>
              </w:rPr>
              <w:t>147.212.755.086</w:t>
            </w:r>
          </w:p>
        </w:tc>
        <w:tc>
          <w:tcPr>
            <w:tcW w:w="1916" w:type="dxa"/>
            <w:noWrap/>
            <w:vAlign w:val="center"/>
            <w:hideMark/>
          </w:tcPr>
          <w:p w14:paraId="02F97DBF" w14:textId="7E0C8419" w:rsidR="00290032" w:rsidRPr="00290032" w:rsidRDefault="00290032" w:rsidP="00290032">
            <w:pPr>
              <w:spacing w:line="240" w:lineRule="auto"/>
              <w:ind w:firstLine="0"/>
              <w:jc w:val="center"/>
              <w:rPr>
                <w:sz w:val="20"/>
                <w:szCs w:val="20"/>
              </w:rPr>
            </w:pPr>
          </w:p>
        </w:tc>
        <w:tc>
          <w:tcPr>
            <w:tcW w:w="1028" w:type="dxa"/>
            <w:noWrap/>
            <w:vAlign w:val="center"/>
            <w:hideMark/>
          </w:tcPr>
          <w:p w14:paraId="3859C1DC" w14:textId="4134B6CE" w:rsidR="00290032" w:rsidRPr="00290032" w:rsidRDefault="00290032" w:rsidP="00290032">
            <w:pPr>
              <w:spacing w:line="240" w:lineRule="auto"/>
              <w:ind w:firstLine="0"/>
              <w:jc w:val="center"/>
              <w:rPr>
                <w:sz w:val="20"/>
                <w:szCs w:val="20"/>
              </w:rPr>
            </w:pPr>
          </w:p>
        </w:tc>
      </w:tr>
      <w:tr w:rsidR="00290032" w:rsidRPr="00290032" w14:paraId="5F358D03" w14:textId="77777777" w:rsidTr="00F129FF">
        <w:trPr>
          <w:trHeight w:val="300"/>
          <w:jc w:val="center"/>
        </w:trPr>
        <w:tc>
          <w:tcPr>
            <w:tcW w:w="534" w:type="dxa"/>
            <w:vMerge/>
            <w:vAlign w:val="center"/>
            <w:hideMark/>
          </w:tcPr>
          <w:p w14:paraId="44DF64A6"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4925176F"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2F00E314"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5014435E" w14:textId="5FF6A70D" w:rsidR="00290032" w:rsidRPr="00290032" w:rsidRDefault="00290032" w:rsidP="00290032">
            <w:pPr>
              <w:spacing w:line="240" w:lineRule="auto"/>
              <w:ind w:firstLine="0"/>
              <w:jc w:val="center"/>
              <w:rPr>
                <w:sz w:val="20"/>
                <w:szCs w:val="20"/>
              </w:rPr>
            </w:pPr>
            <w:r w:rsidRPr="00290032">
              <w:rPr>
                <w:sz w:val="20"/>
                <w:szCs w:val="20"/>
              </w:rPr>
              <w:t>580.567.005.845</w:t>
            </w:r>
          </w:p>
        </w:tc>
        <w:tc>
          <w:tcPr>
            <w:tcW w:w="1716" w:type="dxa"/>
            <w:vMerge/>
            <w:vAlign w:val="center"/>
            <w:hideMark/>
          </w:tcPr>
          <w:p w14:paraId="34694378"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54E0FA9" w14:textId="77777777" w:rsidR="00290032" w:rsidRPr="00290032" w:rsidRDefault="00290032" w:rsidP="00290032">
            <w:pPr>
              <w:spacing w:line="240" w:lineRule="auto"/>
              <w:ind w:firstLine="0"/>
              <w:jc w:val="center"/>
              <w:rPr>
                <w:sz w:val="20"/>
                <w:szCs w:val="20"/>
              </w:rPr>
            </w:pPr>
            <w:r w:rsidRPr="00290032">
              <w:rPr>
                <w:sz w:val="20"/>
                <w:szCs w:val="20"/>
              </w:rPr>
              <w:t>5.063.067.672.414</w:t>
            </w:r>
          </w:p>
        </w:tc>
        <w:tc>
          <w:tcPr>
            <w:tcW w:w="1028" w:type="dxa"/>
            <w:noWrap/>
            <w:vAlign w:val="center"/>
            <w:hideMark/>
          </w:tcPr>
          <w:p w14:paraId="5EBBA1A8" w14:textId="2DA496A4" w:rsidR="00290032" w:rsidRPr="00290032" w:rsidRDefault="00290032" w:rsidP="00290032">
            <w:pPr>
              <w:spacing w:line="240" w:lineRule="auto"/>
              <w:ind w:firstLine="0"/>
              <w:jc w:val="center"/>
              <w:rPr>
                <w:sz w:val="20"/>
                <w:szCs w:val="20"/>
              </w:rPr>
            </w:pPr>
            <w:r w:rsidRPr="00290032">
              <w:rPr>
                <w:sz w:val="20"/>
                <w:szCs w:val="20"/>
              </w:rPr>
              <w:t>0,029</w:t>
            </w:r>
          </w:p>
        </w:tc>
      </w:tr>
      <w:tr w:rsidR="00290032" w:rsidRPr="00290032" w14:paraId="6BC35F01" w14:textId="77777777" w:rsidTr="00F129FF">
        <w:trPr>
          <w:trHeight w:val="300"/>
          <w:jc w:val="center"/>
        </w:trPr>
        <w:tc>
          <w:tcPr>
            <w:tcW w:w="534" w:type="dxa"/>
            <w:vMerge/>
            <w:vAlign w:val="center"/>
            <w:hideMark/>
          </w:tcPr>
          <w:p w14:paraId="246F83E8"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524309F"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86A3FB2"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5F1A53C6" w14:textId="456021A2" w:rsidR="00290032" w:rsidRPr="00290032" w:rsidRDefault="00290032" w:rsidP="00290032">
            <w:pPr>
              <w:spacing w:line="240" w:lineRule="auto"/>
              <w:ind w:firstLine="0"/>
              <w:jc w:val="center"/>
              <w:rPr>
                <w:sz w:val="20"/>
                <w:szCs w:val="20"/>
              </w:rPr>
            </w:pPr>
            <w:r w:rsidRPr="00290032">
              <w:rPr>
                <w:sz w:val="20"/>
                <w:szCs w:val="20"/>
              </w:rPr>
              <w:t>339.984.897.163</w:t>
            </w:r>
          </w:p>
        </w:tc>
        <w:tc>
          <w:tcPr>
            <w:tcW w:w="1716" w:type="dxa"/>
            <w:vMerge/>
            <w:vAlign w:val="center"/>
            <w:hideMark/>
          </w:tcPr>
          <w:p w14:paraId="100CB10B"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51F0ABDE" w14:textId="77777777" w:rsidR="00290032" w:rsidRPr="00290032" w:rsidRDefault="00290032" w:rsidP="00290032">
            <w:pPr>
              <w:spacing w:line="240" w:lineRule="auto"/>
              <w:ind w:firstLine="0"/>
              <w:jc w:val="center"/>
              <w:rPr>
                <w:sz w:val="20"/>
                <w:szCs w:val="20"/>
              </w:rPr>
            </w:pPr>
            <w:r w:rsidRPr="00290032">
              <w:rPr>
                <w:sz w:val="20"/>
                <w:szCs w:val="20"/>
              </w:rPr>
              <w:t>6.570.969.641.033</w:t>
            </w:r>
          </w:p>
        </w:tc>
        <w:tc>
          <w:tcPr>
            <w:tcW w:w="1028" w:type="dxa"/>
            <w:noWrap/>
            <w:vAlign w:val="center"/>
            <w:hideMark/>
          </w:tcPr>
          <w:p w14:paraId="18FE3852" w14:textId="0BE44DD6" w:rsidR="00290032" w:rsidRPr="00290032" w:rsidRDefault="00290032" w:rsidP="00290032">
            <w:pPr>
              <w:spacing w:line="240" w:lineRule="auto"/>
              <w:ind w:firstLine="0"/>
              <w:jc w:val="center"/>
              <w:rPr>
                <w:sz w:val="20"/>
                <w:szCs w:val="20"/>
              </w:rPr>
            </w:pPr>
            <w:r w:rsidRPr="00290032">
              <w:rPr>
                <w:sz w:val="20"/>
                <w:szCs w:val="20"/>
              </w:rPr>
              <w:t>0,022</w:t>
            </w:r>
          </w:p>
        </w:tc>
      </w:tr>
      <w:tr w:rsidR="00290032" w:rsidRPr="00290032" w14:paraId="43A575E8" w14:textId="77777777" w:rsidTr="00F129FF">
        <w:trPr>
          <w:trHeight w:val="300"/>
          <w:jc w:val="center"/>
        </w:trPr>
        <w:tc>
          <w:tcPr>
            <w:tcW w:w="534" w:type="dxa"/>
            <w:vMerge/>
            <w:vAlign w:val="center"/>
            <w:hideMark/>
          </w:tcPr>
          <w:p w14:paraId="41209290"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19A3790E"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2F67C04A"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3A48A52F" w14:textId="76347610" w:rsidR="00290032" w:rsidRPr="00290032" w:rsidRDefault="00290032" w:rsidP="00290032">
            <w:pPr>
              <w:spacing w:line="240" w:lineRule="auto"/>
              <w:ind w:firstLine="0"/>
              <w:jc w:val="center"/>
              <w:rPr>
                <w:sz w:val="20"/>
                <w:szCs w:val="20"/>
              </w:rPr>
            </w:pPr>
            <w:r w:rsidRPr="00290032">
              <w:rPr>
                <w:sz w:val="20"/>
                <w:szCs w:val="20"/>
              </w:rPr>
              <w:t>632.654.506.311</w:t>
            </w:r>
          </w:p>
        </w:tc>
        <w:tc>
          <w:tcPr>
            <w:tcW w:w="1716" w:type="dxa"/>
            <w:vMerge/>
            <w:vAlign w:val="center"/>
            <w:hideMark/>
          </w:tcPr>
          <w:p w14:paraId="0FF5CECC"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640B2FF7" w14:textId="77777777" w:rsidR="00290032" w:rsidRPr="00290032" w:rsidRDefault="00290032" w:rsidP="00290032">
            <w:pPr>
              <w:spacing w:line="240" w:lineRule="auto"/>
              <w:ind w:firstLine="0"/>
              <w:jc w:val="center"/>
              <w:rPr>
                <w:sz w:val="20"/>
                <w:szCs w:val="20"/>
              </w:rPr>
            </w:pPr>
            <w:r w:rsidRPr="00290032">
              <w:rPr>
                <w:sz w:val="20"/>
                <w:szCs w:val="20"/>
              </w:rPr>
              <w:t>6.766.602.280.143</w:t>
            </w:r>
          </w:p>
        </w:tc>
        <w:tc>
          <w:tcPr>
            <w:tcW w:w="1028" w:type="dxa"/>
            <w:noWrap/>
            <w:vAlign w:val="center"/>
            <w:hideMark/>
          </w:tcPr>
          <w:p w14:paraId="1C3BF7FD" w14:textId="4D5D1C18" w:rsidR="00290032" w:rsidRPr="00290032" w:rsidRDefault="00290032" w:rsidP="00290032">
            <w:pPr>
              <w:spacing w:line="240" w:lineRule="auto"/>
              <w:ind w:firstLine="0"/>
              <w:jc w:val="center"/>
              <w:rPr>
                <w:sz w:val="20"/>
                <w:szCs w:val="20"/>
              </w:rPr>
            </w:pPr>
            <w:r w:rsidRPr="00290032">
              <w:rPr>
                <w:sz w:val="20"/>
                <w:szCs w:val="20"/>
              </w:rPr>
              <w:t>0,022</w:t>
            </w:r>
          </w:p>
        </w:tc>
      </w:tr>
      <w:tr w:rsidR="00290032" w:rsidRPr="00290032" w14:paraId="31FF8F08" w14:textId="77777777" w:rsidTr="00F129FF">
        <w:trPr>
          <w:trHeight w:val="300"/>
          <w:jc w:val="center"/>
        </w:trPr>
        <w:tc>
          <w:tcPr>
            <w:tcW w:w="534" w:type="dxa"/>
            <w:vMerge/>
            <w:vAlign w:val="center"/>
            <w:hideMark/>
          </w:tcPr>
          <w:p w14:paraId="3DA92CAF"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1E240287"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6681BD6C"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1A4CC3E9" w14:textId="44359E6F" w:rsidR="00290032" w:rsidRPr="00290032" w:rsidRDefault="00290032" w:rsidP="00290032">
            <w:pPr>
              <w:spacing w:line="240" w:lineRule="auto"/>
              <w:ind w:firstLine="0"/>
              <w:jc w:val="center"/>
              <w:rPr>
                <w:sz w:val="20"/>
                <w:szCs w:val="20"/>
              </w:rPr>
            </w:pPr>
            <w:r w:rsidRPr="00290032">
              <w:rPr>
                <w:sz w:val="20"/>
                <w:szCs w:val="20"/>
              </w:rPr>
              <w:t>674.251.464.663</w:t>
            </w:r>
          </w:p>
        </w:tc>
        <w:tc>
          <w:tcPr>
            <w:tcW w:w="1716" w:type="dxa"/>
            <w:vMerge/>
            <w:vAlign w:val="center"/>
            <w:hideMark/>
          </w:tcPr>
          <w:p w14:paraId="0E0475CC"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5C27D6C5" w14:textId="77777777" w:rsidR="00290032" w:rsidRPr="00290032" w:rsidRDefault="00290032" w:rsidP="00290032">
            <w:pPr>
              <w:spacing w:line="240" w:lineRule="auto"/>
              <w:ind w:firstLine="0"/>
              <w:jc w:val="center"/>
              <w:rPr>
                <w:sz w:val="20"/>
                <w:szCs w:val="20"/>
              </w:rPr>
            </w:pPr>
            <w:r w:rsidRPr="00290032">
              <w:rPr>
                <w:sz w:val="20"/>
                <w:szCs w:val="20"/>
              </w:rPr>
              <w:t>7.327.371.934.290</w:t>
            </w:r>
          </w:p>
        </w:tc>
        <w:tc>
          <w:tcPr>
            <w:tcW w:w="1028" w:type="dxa"/>
            <w:noWrap/>
            <w:vAlign w:val="center"/>
            <w:hideMark/>
          </w:tcPr>
          <w:p w14:paraId="7F671E3A" w14:textId="5D76F9D4" w:rsidR="00290032" w:rsidRPr="00290032" w:rsidRDefault="00290032" w:rsidP="00290032">
            <w:pPr>
              <w:spacing w:line="240" w:lineRule="auto"/>
              <w:ind w:firstLine="0"/>
              <w:jc w:val="center"/>
              <w:rPr>
                <w:sz w:val="20"/>
                <w:szCs w:val="20"/>
              </w:rPr>
            </w:pPr>
            <w:r w:rsidRPr="00290032">
              <w:rPr>
                <w:sz w:val="20"/>
                <w:szCs w:val="20"/>
              </w:rPr>
              <w:t>0,020</w:t>
            </w:r>
          </w:p>
        </w:tc>
      </w:tr>
      <w:tr w:rsidR="00290032" w:rsidRPr="00290032" w14:paraId="6BE6E6AF" w14:textId="77777777" w:rsidTr="00F129FF">
        <w:trPr>
          <w:trHeight w:val="300"/>
          <w:jc w:val="center"/>
        </w:trPr>
        <w:tc>
          <w:tcPr>
            <w:tcW w:w="534" w:type="dxa"/>
            <w:vMerge/>
            <w:vAlign w:val="center"/>
            <w:hideMark/>
          </w:tcPr>
          <w:p w14:paraId="341EF867"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232C60BC"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7887D38D"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0DCBBE76" w14:textId="1DC9F40C" w:rsidR="00290032" w:rsidRPr="00290032" w:rsidRDefault="00290032" w:rsidP="00290032">
            <w:pPr>
              <w:spacing w:line="240" w:lineRule="auto"/>
              <w:ind w:firstLine="0"/>
              <w:jc w:val="center"/>
              <w:rPr>
                <w:sz w:val="20"/>
                <w:szCs w:val="20"/>
              </w:rPr>
            </w:pPr>
            <w:r w:rsidRPr="00290032">
              <w:rPr>
                <w:sz w:val="20"/>
                <w:szCs w:val="20"/>
              </w:rPr>
              <w:t>783.016.628.548</w:t>
            </w:r>
          </w:p>
        </w:tc>
        <w:tc>
          <w:tcPr>
            <w:tcW w:w="1716" w:type="dxa"/>
            <w:vMerge/>
            <w:vAlign w:val="center"/>
            <w:hideMark/>
          </w:tcPr>
          <w:p w14:paraId="5C568078"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D8B5FFF" w14:textId="77777777" w:rsidR="00290032" w:rsidRPr="00290032" w:rsidRDefault="00290032" w:rsidP="00290032">
            <w:pPr>
              <w:spacing w:line="240" w:lineRule="auto"/>
              <w:ind w:firstLine="0"/>
              <w:jc w:val="center"/>
              <w:rPr>
                <w:sz w:val="20"/>
                <w:szCs w:val="20"/>
              </w:rPr>
            </w:pPr>
            <w:r w:rsidRPr="00290032">
              <w:rPr>
                <w:sz w:val="20"/>
                <w:szCs w:val="20"/>
              </w:rPr>
              <w:t>7.427.707.902.688</w:t>
            </w:r>
          </w:p>
        </w:tc>
        <w:tc>
          <w:tcPr>
            <w:tcW w:w="1028" w:type="dxa"/>
            <w:noWrap/>
            <w:vAlign w:val="center"/>
            <w:hideMark/>
          </w:tcPr>
          <w:p w14:paraId="66EEA2C2" w14:textId="1EDFFBD7" w:rsidR="00290032" w:rsidRPr="00290032" w:rsidRDefault="00290032" w:rsidP="00290032">
            <w:pPr>
              <w:spacing w:line="240" w:lineRule="auto"/>
              <w:ind w:firstLine="0"/>
              <w:jc w:val="center"/>
              <w:rPr>
                <w:sz w:val="20"/>
                <w:szCs w:val="20"/>
              </w:rPr>
            </w:pPr>
            <w:r w:rsidRPr="00290032">
              <w:rPr>
                <w:sz w:val="20"/>
                <w:szCs w:val="20"/>
              </w:rPr>
              <w:t>0,020</w:t>
            </w:r>
          </w:p>
        </w:tc>
      </w:tr>
      <w:tr w:rsidR="00290032" w:rsidRPr="00290032" w14:paraId="5F6E9E07" w14:textId="77777777" w:rsidTr="00F129FF">
        <w:trPr>
          <w:trHeight w:val="300"/>
          <w:jc w:val="center"/>
        </w:trPr>
        <w:tc>
          <w:tcPr>
            <w:tcW w:w="534" w:type="dxa"/>
            <w:vMerge w:val="restart"/>
            <w:vAlign w:val="center"/>
            <w:hideMark/>
          </w:tcPr>
          <w:p w14:paraId="142CAB3B" w14:textId="77777777" w:rsidR="00290032" w:rsidRPr="00290032" w:rsidRDefault="00290032" w:rsidP="00290032">
            <w:pPr>
              <w:spacing w:line="240" w:lineRule="auto"/>
              <w:ind w:firstLine="0"/>
              <w:jc w:val="center"/>
              <w:rPr>
                <w:sz w:val="20"/>
                <w:szCs w:val="20"/>
              </w:rPr>
            </w:pPr>
            <w:r w:rsidRPr="00290032">
              <w:rPr>
                <w:sz w:val="20"/>
                <w:szCs w:val="20"/>
              </w:rPr>
              <w:t>11</w:t>
            </w:r>
          </w:p>
        </w:tc>
        <w:tc>
          <w:tcPr>
            <w:tcW w:w="817" w:type="dxa"/>
            <w:vMerge w:val="restart"/>
            <w:noWrap/>
            <w:vAlign w:val="center"/>
            <w:hideMark/>
          </w:tcPr>
          <w:p w14:paraId="10B1C03E" w14:textId="11CD211A" w:rsidR="00290032" w:rsidRPr="00290032" w:rsidRDefault="00290032" w:rsidP="00290032">
            <w:pPr>
              <w:spacing w:line="240" w:lineRule="auto"/>
              <w:ind w:firstLine="0"/>
              <w:jc w:val="center"/>
              <w:rPr>
                <w:sz w:val="20"/>
                <w:szCs w:val="20"/>
              </w:rPr>
            </w:pPr>
            <w:r w:rsidRPr="00290032">
              <w:rPr>
                <w:sz w:val="20"/>
                <w:szCs w:val="20"/>
              </w:rPr>
              <w:t>ICBP</w:t>
            </w:r>
          </w:p>
        </w:tc>
        <w:tc>
          <w:tcPr>
            <w:tcW w:w="774" w:type="dxa"/>
            <w:noWrap/>
            <w:vAlign w:val="center"/>
            <w:hideMark/>
          </w:tcPr>
          <w:p w14:paraId="0E28BAC8"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4B923D3C" w14:textId="74976959" w:rsidR="00290032" w:rsidRPr="00290032" w:rsidRDefault="00290032" w:rsidP="00290032">
            <w:pPr>
              <w:spacing w:line="240" w:lineRule="auto"/>
              <w:ind w:firstLine="0"/>
              <w:jc w:val="center"/>
              <w:rPr>
                <w:sz w:val="20"/>
                <w:szCs w:val="20"/>
              </w:rPr>
            </w:pPr>
            <w:r w:rsidRPr="00290032">
              <w:rPr>
                <w:sz w:val="20"/>
                <w:szCs w:val="20"/>
              </w:rPr>
              <w:t>6.446.785.000.000</w:t>
            </w:r>
          </w:p>
        </w:tc>
        <w:tc>
          <w:tcPr>
            <w:tcW w:w="1716" w:type="dxa"/>
            <w:vMerge w:val="restart"/>
            <w:noWrap/>
            <w:vAlign w:val="center"/>
            <w:hideMark/>
          </w:tcPr>
          <w:p w14:paraId="4443F193" w14:textId="04422686" w:rsidR="00290032" w:rsidRPr="00290032" w:rsidRDefault="00290032" w:rsidP="00290032">
            <w:pPr>
              <w:spacing w:line="240" w:lineRule="auto"/>
              <w:ind w:firstLine="0"/>
              <w:jc w:val="center"/>
              <w:rPr>
                <w:sz w:val="20"/>
                <w:szCs w:val="20"/>
              </w:rPr>
            </w:pPr>
            <w:r w:rsidRPr="00290032">
              <w:rPr>
                <w:sz w:val="20"/>
                <w:szCs w:val="20"/>
              </w:rPr>
              <w:t>1.932.854.471.922</w:t>
            </w:r>
          </w:p>
        </w:tc>
        <w:tc>
          <w:tcPr>
            <w:tcW w:w="1916" w:type="dxa"/>
            <w:noWrap/>
            <w:vAlign w:val="center"/>
            <w:hideMark/>
          </w:tcPr>
          <w:p w14:paraId="7D9778E1" w14:textId="78CC99C0" w:rsidR="00290032" w:rsidRPr="00290032" w:rsidRDefault="00290032" w:rsidP="00290032">
            <w:pPr>
              <w:spacing w:line="240" w:lineRule="auto"/>
              <w:ind w:firstLine="0"/>
              <w:jc w:val="center"/>
              <w:rPr>
                <w:sz w:val="20"/>
                <w:szCs w:val="20"/>
              </w:rPr>
            </w:pPr>
          </w:p>
        </w:tc>
        <w:tc>
          <w:tcPr>
            <w:tcW w:w="1028" w:type="dxa"/>
            <w:noWrap/>
            <w:vAlign w:val="center"/>
            <w:hideMark/>
          </w:tcPr>
          <w:p w14:paraId="37053FD5" w14:textId="5C3347FE" w:rsidR="00290032" w:rsidRPr="00290032" w:rsidRDefault="00290032" w:rsidP="00290032">
            <w:pPr>
              <w:spacing w:line="240" w:lineRule="auto"/>
              <w:ind w:firstLine="0"/>
              <w:jc w:val="center"/>
              <w:rPr>
                <w:sz w:val="20"/>
                <w:szCs w:val="20"/>
              </w:rPr>
            </w:pPr>
          </w:p>
        </w:tc>
      </w:tr>
      <w:tr w:rsidR="00290032" w:rsidRPr="00290032" w14:paraId="22AFBB24" w14:textId="77777777" w:rsidTr="00F129FF">
        <w:trPr>
          <w:trHeight w:val="300"/>
          <w:jc w:val="center"/>
        </w:trPr>
        <w:tc>
          <w:tcPr>
            <w:tcW w:w="534" w:type="dxa"/>
            <w:vMerge/>
            <w:vAlign w:val="center"/>
            <w:hideMark/>
          </w:tcPr>
          <w:p w14:paraId="31B14F9B"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A47B7B6"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2C5FA91F"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6CE7C23B" w14:textId="48C2741D" w:rsidR="00290032" w:rsidRPr="00290032" w:rsidRDefault="00290032" w:rsidP="00290032">
            <w:pPr>
              <w:spacing w:line="240" w:lineRule="auto"/>
              <w:ind w:firstLine="0"/>
              <w:jc w:val="center"/>
              <w:rPr>
                <w:sz w:val="20"/>
                <w:szCs w:val="20"/>
              </w:rPr>
            </w:pPr>
            <w:r w:rsidRPr="00290032">
              <w:rPr>
                <w:sz w:val="20"/>
                <w:szCs w:val="20"/>
              </w:rPr>
              <w:t>7.436.972.000.000</w:t>
            </w:r>
          </w:p>
        </w:tc>
        <w:tc>
          <w:tcPr>
            <w:tcW w:w="1716" w:type="dxa"/>
            <w:vMerge/>
            <w:vAlign w:val="center"/>
            <w:hideMark/>
          </w:tcPr>
          <w:p w14:paraId="12134593"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860E0B6" w14:textId="77777777" w:rsidR="00290032" w:rsidRPr="00290032" w:rsidRDefault="00290032" w:rsidP="00290032">
            <w:pPr>
              <w:spacing w:line="240" w:lineRule="auto"/>
              <w:ind w:firstLine="0"/>
              <w:jc w:val="center"/>
              <w:rPr>
                <w:sz w:val="20"/>
                <w:szCs w:val="20"/>
              </w:rPr>
            </w:pPr>
            <w:r w:rsidRPr="00290032">
              <w:rPr>
                <w:sz w:val="20"/>
                <w:szCs w:val="20"/>
              </w:rPr>
              <w:t>38.709.314.000.000</w:t>
            </w:r>
          </w:p>
        </w:tc>
        <w:tc>
          <w:tcPr>
            <w:tcW w:w="1028" w:type="dxa"/>
            <w:noWrap/>
            <w:vAlign w:val="center"/>
            <w:hideMark/>
          </w:tcPr>
          <w:p w14:paraId="07996476" w14:textId="3B64E38C" w:rsidR="00290032" w:rsidRPr="00290032" w:rsidRDefault="00290032" w:rsidP="00290032">
            <w:pPr>
              <w:spacing w:line="240" w:lineRule="auto"/>
              <w:ind w:firstLine="0"/>
              <w:jc w:val="center"/>
              <w:rPr>
                <w:sz w:val="20"/>
                <w:szCs w:val="20"/>
              </w:rPr>
            </w:pPr>
            <w:r w:rsidRPr="00290032">
              <w:rPr>
                <w:sz w:val="20"/>
                <w:szCs w:val="20"/>
              </w:rPr>
              <w:t>0,050</w:t>
            </w:r>
          </w:p>
        </w:tc>
      </w:tr>
      <w:tr w:rsidR="00290032" w:rsidRPr="00290032" w14:paraId="243824D5" w14:textId="77777777" w:rsidTr="00F129FF">
        <w:trPr>
          <w:trHeight w:val="300"/>
          <w:jc w:val="center"/>
        </w:trPr>
        <w:tc>
          <w:tcPr>
            <w:tcW w:w="534" w:type="dxa"/>
            <w:vMerge/>
            <w:vAlign w:val="center"/>
            <w:hideMark/>
          </w:tcPr>
          <w:p w14:paraId="4AAB175D"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20AC28F9"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7AC984D"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035B6C29" w14:textId="73FF42FE" w:rsidR="00290032" w:rsidRPr="00290032" w:rsidRDefault="00290032" w:rsidP="00290032">
            <w:pPr>
              <w:spacing w:line="240" w:lineRule="auto"/>
              <w:ind w:firstLine="0"/>
              <w:jc w:val="center"/>
              <w:rPr>
                <w:sz w:val="20"/>
                <w:szCs w:val="20"/>
              </w:rPr>
            </w:pPr>
            <w:r w:rsidRPr="00290032">
              <w:rPr>
                <w:sz w:val="20"/>
                <w:szCs w:val="20"/>
              </w:rPr>
              <w:t>9.958.647.000.000</w:t>
            </w:r>
          </w:p>
        </w:tc>
        <w:tc>
          <w:tcPr>
            <w:tcW w:w="1716" w:type="dxa"/>
            <w:vMerge/>
            <w:vAlign w:val="center"/>
            <w:hideMark/>
          </w:tcPr>
          <w:p w14:paraId="65511E7C"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40B60B9" w14:textId="77777777" w:rsidR="00290032" w:rsidRPr="00290032" w:rsidRDefault="00290032" w:rsidP="00290032">
            <w:pPr>
              <w:spacing w:line="240" w:lineRule="auto"/>
              <w:ind w:firstLine="0"/>
              <w:jc w:val="center"/>
              <w:rPr>
                <w:sz w:val="20"/>
                <w:szCs w:val="20"/>
              </w:rPr>
            </w:pPr>
            <w:r w:rsidRPr="00290032">
              <w:rPr>
                <w:sz w:val="20"/>
                <w:szCs w:val="20"/>
              </w:rPr>
              <w:t>103.588.325.000.000</w:t>
            </w:r>
          </w:p>
        </w:tc>
        <w:tc>
          <w:tcPr>
            <w:tcW w:w="1028" w:type="dxa"/>
            <w:noWrap/>
            <w:vAlign w:val="center"/>
            <w:hideMark/>
          </w:tcPr>
          <w:p w14:paraId="738A85B3" w14:textId="5619BD1A" w:rsidR="00290032" w:rsidRPr="00290032" w:rsidRDefault="00290032" w:rsidP="00290032">
            <w:pPr>
              <w:spacing w:line="240" w:lineRule="auto"/>
              <w:ind w:firstLine="0"/>
              <w:jc w:val="center"/>
              <w:rPr>
                <w:sz w:val="20"/>
                <w:szCs w:val="20"/>
              </w:rPr>
            </w:pPr>
            <w:r w:rsidRPr="00290032">
              <w:rPr>
                <w:sz w:val="20"/>
                <w:szCs w:val="20"/>
              </w:rPr>
              <w:t>0,019</w:t>
            </w:r>
          </w:p>
        </w:tc>
      </w:tr>
      <w:tr w:rsidR="00290032" w:rsidRPr="00290032" w14:paraId="5F6530D5" w14:textId="77777777" w:rsidTr="00F129FF">
        <w:trPr>
          <w:trHeight w:val="300"/>
          <w:jc w:val="center"/>
        </w:trPr>
        <w:tc>
          <w:tcPr>
            <w:tcW w:w="534" w:type="dxa"/>
            <w:vMerge/>
            <w:vAlign w:val="center"/>
            <w:hideMark/>
          </w:tcPr>
          <w:p w14:paraId="18E9BC26"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9E3BD31"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10DDF445"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2DF0AB06" w14:textId="0A70A841" w:rsidR="00290032" w:rsidRPr="00290032" w:rsidRDefault="00290032" w:rsidP="00290032">
            <w:pPr>
              <w:spacing w:line="240" w:lineRule="auto"/>
              <w:ind w:firstLine="0"/>
              <w:jc w:val="center"/>
              <w:rPr>
                <w:sz w:val="20"/>
                <w:szCs w:val="20"/>
              </w:rPr>
            </w:pPr>
            <w:r w:rsidRPr="00290032">
              <w:rPr>
                <w:sz w:val="20"/>
                <w:szCs w:val="20"/>
              </w:rPr>
              <w:t>9.950.170.000.000</w:t>
            </w:r>
          </w:p>
        </w:tc>
        <w:tc>
          <w:tcPr>
            <w:tcW w:w="1716" w:type="dxa"/>
            <w:vMerge/>
            <w:vAlign w:val="center"/>
            <w:hideMark/>
          </w:tcPr>
          <w:p w14:paraId="04DDC240"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A71C626" w14:textId="77777777" w:rsidR="00290032" w:rsidRPr="00290032" w:rsidRDefault="00290032" w:rsidP="00290032">
            <w:pPr>
              <w:spacing w:line="240" w:lineRule="auto"/>
              <w:ind w:firstLine="0"/>
              <w:jc w:val="center"/>
              <w:rPr>
                <w:sz w:val="20"/>
                <w:szCs w:val="20"/>
              </w:rPr>
            </w:pPr>
            <w:r w:rsidRPr="00290032">
              <w:rPr>
                <w:sz w:val="20"/>
                <w:szCs w:val="20"/>
              </w:rPr>
              <w:t>118.015.311.000.000</w:t>
            </w:r>
          </w:p>
        </w:tc>
        <w:tc>
          <w:tcPr>
            <w:tcW w:w="1028" w:type="dxa"/>
            <w:noWrap/>
            <w:vAlign w:val="center"/>
            <w:hideMark/>
          </w:tcPr>
          <w:p w14:paraId="09CB82CA" w14:textId="7FA40010" w:rsidR="00290032" w:rsidRPr="00290032" w:rsidRDefault="00290032" w:rsidP="00290032">
            <w:pPr>
              <w:spacing w:line="240" w:lineRule="auto"/>
              <w:ind w:firstLine="0"/>
              <w:jc w:val="center"/>
              <w:rPr>
                <w:sz w:val="20"/>
                <w:szCs w:val="20"/>
              </w:rPr>
            </w:pPr>
            <w:r w:rsidRPr="00290032">
              <w:rPr>
                <w:sz w:val="20"/>
                <w:szCs w:val="20"/>
              </w:rPr>
              <w:t>0,016</w:t>
            </w:r>
          </w:p>
        </w:tc>
      </w:tr>
      <w:tr w:rsidR="00290032" w:rsidRPr="00290032" w14:paraId="7E8F8E21" w14:textId="77777777" w:rsidTr="00F129FF">
        <w:trPr>
          <w:trHeight w:val="300"/>
          <w:jc w:val="center"/>
        </w:trPr>
        <w:tc>
          <w:tcPr>
            <w:tcW w:w="534" w:type="dxa"/>
            <w:vMerge/>
            <w:vAlign w:val="center"/>
            <w:hideMark/>
          </w:tcPr>
          <w:p w14:paraId="480F5716"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F8CBC90"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252AA46D"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6FF2A157" w14:textId="06060830" w:rsidR="00290032" w:rsidRPr="00290032" w:rsidRDefault="00290032" w:rsidP="00290032">
            <w:pPr>
              <w:spacing w:line="240" w:lineRule="auto"/>
              <w:ind w:firstLine="0"/>
              <w:jc w:val="center"/>
              <w:rPr>
                <w:sz w:val="20"/>
                <w:szCs w:val="20"/>
              </w:rPr>
            </w:pPr>
            <w:r w:rsidRPr="00290032">
              <w:rPr>
                <w:sz w:val="20"/>
                <w:szCs w:val="20"/>
              </w:rPr>
              <w:t>7.525.385.000.000</w:t>
            </w:r>
          </w:p>
        </w:tc>
        <w:tc>
          <w:tcPr>
            <w:tcW w:w="1716" w:type="dxa"/>
            <w:vMerge/>
            <w:vAlign w:val="center"/>
            <w:hideMark/>
          </w:tcPr>
          <w:p w14:paraId="4A248C34"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7237BA2" w14:textId="77777777" w:rsidR="00290032" w:rsidRPr="00290032" w:rsidRDefault="00290032" w:rsidP="00290032">
            <w:pPr>
              <w:spacing w:line="240" w:lineRule="auto"/>
              <w:ind w:firstLine="0"/>
              <w:jc w:val="center"/>
              <w:rPr>
                <w:sz w:val="20"/>
                <w:szCs w:val="20"/>
              </w:rPr>
            </w:pPr>
            <w:r w:rsidRPr="00290032">
              <w:rPr>
                <w:sz w:val="20"/>
                <w:szCs w:val="20"/>
              </w:rPr>
              <w:t>115.305.536.000.000</w:t>
            </w:r>
          </w:p>
        </w:tc>
        <w:tc>
          <w:tcPr>
            <w:tcW w:w="1028" w:type="dxa"/>
            <w:noWrap/>
            <w:vAlign w:val="center"/>
            <w:hideMark/>
          </w:tcPr>
          <w:p w14:paraId="274AE067" w14:textId="0B6A643F" w:rsidR="00290032" w:rsidRPr="00290032" w:rsidRDefault="00290032" w:rsidP="00290032">
            <w:pPr>
              <w:spacing w:line="240" w:lineRule="auto"/>
              <w:ind w:firstLine="0"/>
              <w:jc w:val="center"/>
              <w:rPr>
                <w:sz w:val="20"/>
                <w:szCs w:val="20"/>
              </w:rPr>
            </w:pPr>
            <w:r w:rsidRPr="00290032">
              <w:rPr>
                <w:sz w:val="20"/>
                <w:szCs w:val="20"/>
              </w:rPr>
              <w:t>0,017</w:t>
            </w:r>
          </w:p>
        </w:tc>
      </w:tr>
      <w:tr w:rsidR="00290032" w:rsidRPr="00290032" w14:paraId="23154453" w14:textId="77777777" w:rsidTr="00F129FF">
        <w:trPr>
          <w:trHeight w:val="300"/>
          <w:jc w:val="center"/>
        </w:trPr>
        <w:tc>
          <w:tcPr>
            <w:tcW w:w="534" w:type="dxa"/>
            <w:vMerge/>
            <w:vAlign w:val="center"/>
            <w:hideMark/>
          </w:tcPr>
          <w:p w14:paraId="644C8976"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7426F46"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7AB3B07C"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5A868001" w14:textId="57989373" w:rsidR="00290032" w:rsidRPr="00290032" w:rsidRDefault="00290032" w:rsidP="00290032">
            <w:pPr>
              <w:spacing w:line="240" w:lineRule="auto"/>
              <w:ind w:firstLine="0"/>
              <w:jc w:val="center"/>
              <w:rPr>
                <w:sz w:val="20"/>
                <w:szCs w:val="20"/>
              </w:rPr>
            </w:pPr>
            <w:r w:rsidRPr="00290032">
              <w:rPr>
                <w:sz w:val="20"/>
                <w:szCs w:val="20"/>
              </w:rPr>
              <w:t>11.444.693.000.000</w:t>
            </w:r>
          </w:p>
        </w:tc>
        <w:tc>
          <w:tcPr>
            <w:tcW w:w="1716" w:type="dxa"/>
            <w:vMerge/>
            <w:vAlign w:val="center"/>
            <w:hideMark/>
          </w:tcPr>
          <w:p w14:paraId="74E9830C"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D5557A6" w14:textId="77777777" w:rsidR="00290032" w:rsidRPr="00290032" w:rsidRDefault="00290032" w:rsidP="00290032">
            <w:pPr>
              <w:spacing w:line="240" w:lineRule="auto"/>
              <w:ind w:firstLine="0"/>
              <w:jc w:val="center"/>
              <w:rPr>
                <w:sz w:val="20"/>
                <w:szCs w:val="20"/>
              </w:rPr>
            </w:pPr>
            <w:r w:rsidRPr="00290032">
              <w:rPr>
                <w:sz w:val="20"/>
                <w:szCs w:val="20"/>
              </w:rPr>
              <w:t>119.267.976.000.000</w:t>
            </w:r>
          </w:p>
        </w:tc>
        <w:tc>
          <w:tcPr>
            <w:tcW w:w="1028" w:type="dxa"/>
            <w:noWrap/>
            <w:vAlign w:val="center"/>
            <w:hideMark/>
          </w:tcPr>
          <w:p w14:paraId="0E10518D" w14:textId="07D844AA" w:rsidR="00290032" w:rsidRPr="00290032" w:rsidRDefault="00290032" w:rsidP="00290032">
            <w:pPr>
              <w:spacing w:line="240" w:lineRule="auto"/>
              <w:ind w:firstLine="0"/>
              <w:jc w:val="center"/>
              <w:rPr>
                <w:sz w:val="20"/>
                <w:szCs w:val="20"/>
              </w:rPr>
            </w:pPr>
            <w:r w:rsidRPr="00290032">
              <w:rPr>
                <w:sz w:val="20"/>
                <w:szCs w:val="20"/>
              </w:rPr>
              <w:t>0,016</w:t>
            </w:r>
          </w:p>
        </w:tc>
      </w:tr>
      <w:tr w:rsidR="00290032" w:rsidRPr="00290032" w14:paraId="39ABAF13" w14:textId="77777777" w:rsidTr="00F129FF">
        <w:trPr>
          <w:trHeight w:val="300"/>
          <w:jc w:val="center"/>
        </w:trPr>
        <w:tc>
          <w:tcPr>
            <w:tcW w:w="534" w:type="dxa"/>
            <w:vMerge w:val="restart"/>
            <w:vAlign w:val="center"/>
            <w:hideMark/>
          </w:tcPr>
          <w:p w14:paraId="01EADD2D" w14:textId="77777777" w:rsidR="00290032" w:rsidRPr="00290032" w:rsidRDefault="00290032" w:rsidP="00290032">
            <w:pPr>
              <w:spacing w:line="240" w:lineRule="auto"/>
              <w:ind w:firstLine="0"/>
              <w:jc w:val="center"/>
              <w:rPr>
                <w:sz w:val="20"/>
                <w:szCs w:val="20"/>
              </w:rPr>
            </w:pPr>
            <w:r w:rsidRPr="00290032">
              <w:rPr>
                <w:sz w:val="20"/>
                <w:szCs w:val="20"/>
              </w:rPr>
              <w:t>12</w:t>
            </w:r>
          </w:p>
        </w:tc>
        <w:tc>
          <w:tcPr>
            <w:tcW w:w="817" w:type="dxa"/>
            <w:vMerge w:val="restart"/>
            <w:noWrap/>
            <w:vAlign w:val="center"/>
            <w:hideMark/>
          </w:tcPr>
          <w:p w14:paraId="2A33C397" w14:textId="0ECEE475" w:rsidR="00290032" w:rsidRPr="00290032" w:rsidRDefault="00290032" w:rsidP="00290032">
            <w:pPr>
              <w:spacing w:line="240" w:lineRule="auto"/>
              <w:ind w:firstLine="0"/>
              <w:jc w:val="center"/>
              <w:rPr>
                <w:sz w:val="20"/>
                <w:szCs w:val="20"/>
              </w:rPr>
            </w:pPr>
            <w:r w:rsidRPr="00290032">
              <w:rPr>
                <w:sz w:val="20"/>
                <w:szCs w:val="20"/>
              </w:rPr>
              <w:t>INDF</w:t>
            </w:r>
          </w:p>
        </w:tc>
        <w:tc>
          <w:tcPr>
            <w:tcW w:w="774" w:type="dxa"/>
            <w:noWrap/>
            <w:vAlign w:val="center"/>
            <w:hideMark/>
          </w:tcPr>
          <w:p w14:paraId="1EE35333"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11FB7FC1" w14:textId="70247A47" w:rsidR="00290032" w:rsidRPr="00290032" w:rsidRDefault="00290032" w:rsidP="00290032">
            <w:pPr>
              <w:spacing w:line="240" w:lineRule="auto"/>
              <w:ind w:firstLine="0"/>
              <w:jc w:val="center"/>
              <w:rPr>
                <w:sz w:val="20"/>
                <w:szCs w:val="20"/>
              </w:rPr>
            </w:pPr>
            <w:r w:rsidRPr="00290032">
              <w:rPr>
                <w:sz w:val="20"/>
                <w:szCs w:val="20"/>
              </w:rPr>
              <w:t>7.446.966.000.000</w:t>
            </w:r>
          </w:p>
        </w:tc>
        <w:tc>
          <w:tcPr>
            <w:tcW w:w="1716" w:type="dxa"/>
            <w:vMerge w:val="restart"/>
            <w:noWrap/>
            <w:vAlign w:val="center"/>
            <w:hideMark/>
          </w:tcPr>
          <w:p w14:paraId="7860D9BD" w14:textId="765D819F" w:rsidR="00290032" w:rsidRPr="00290032" w:rsidRDefault="00290032" w:rsidP="00290032">
            <w:pPr>
              <w:spacing w:line="240" w:lineRule="auto"/>
              <w:ind w:firstLine="0"/>
              <w:jc w:val="center"/>
              <w:rPr>
                <w:sz w:val="20"/>
                <w:szCs w:val="20"/>
              </w:rPr>
            </w:pPr>
            <w:r w:rsidRPr="00290032">
              <w:rPr>
                <w:sz w:val="20"/>
                <w:szCs w:val="20"/>
              </w:rPr>
              <w:t>3.178.706.688.779</w:t>
            </w:r>
          </w:p>
        </w:tc>
        <w:tc>
          <w:tcPr>
            <w:tcW w:w="1916" w:type="dxa"/>
            <w:noWrap/>
            <w:vAlign w:val="center"/>
            <w:hideMark/>
          </w:tcPr>
          <w:p w14:paraId="368E2491" w14:textId="7C42A665" w:rsidR="00290032" w:rsidRPr="00290032" w:rsidRDefault="00290032" w:rsidP="00290032">
            <w:pPr>
              <w:spacing w:line="240" w:lineRule="auto"/>
              <w:ind w:firstLine="0"/>
              <w:jc w:val="center"/>
              <w:rPr>
                <w:sz w:val="20"/>
                <w:szCs w:val="20"/>
              </w:rPr>
            </w:pPr>
          </w:p>
        </w:tc>
        <w:tc>
          <w:tcPr>
            <w:tcW w:w="1028" w:type="dxa"/>
            <w:noWrap/>
            <w:vAlign w:val="center"/>
            <w:hideMark/>
          </w:tcPr>
          <w:p w14:paraId="061DA0BA" w14:textId="23F677A4" w:rsidR="00290032" w:rsidRPr="00290032" w:rsidRDefault="00290032" w:rsidP="00290032">
            <w:pPr>
              <w:spacing w:line="240" w:lineRule="auto"/>
              <w:ind w:firstLine="0"/>
              <w:jc w:val="center"/>
              <w:rPr>
                <w:sz w:val="20"/>
                <w:szCs w:val="20"/>
              </w:rPr>
            </w:pPr>
          </w:p>
        </w:tc>
      </w:tr>
      <w:tr w:rsidR="00290032" w:rsidRPr="00290032" w14:paraId="284F5594" w14:textId="77777777" w:rsidTr="00F129FF">
        <w:trPr>
          <w:trHeight w:val="300"/>
          <w:jc w:val="center"/>
        </w:trPr>
        <w:tc>
          <w:tcPr>
            <w:tcW w:w="534" w:type="dxa"/>
            <w:vMerge/>
            <w:vAlign w:val="center"/>
            <w:hideMark/>
          </w:tcPr>
          <w:p w14:paraId="0A684BE4"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E341117"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E808017"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72BEB8EF" w14:textId="7C4B5BB4" w:rsidR="00290032" w:rsidRPr="00290032" w:rsidRDefault="00290032" w:rsidP="00290032">
            <w:pPr>
              <w:spacing w:line="240" w:lineRule="auto"/>
              <w:ind w:firstLine="0"/>
              <w:jc w:val="center"/>
              <w:rPr>
                <w:sz w:val="20"/>
                <w:szCs w:val="20"/>
              </w:rPr>
            </w:pPr>
            <w:r w:rsidRPr="00290032">
              <w:rPr>
                <w:sz w:val="20"/>
                <w:szCs w:val="20"/>
              </w:rPr>
              <w:t>8.749.397.000.000</w:t>
            </w:r>
          </w:p>
        </w:tc>
        <w:tc>
          <w:tcPr>
            <w:tcW w:w="1716" w:type="dxa"/>
            <w:vMerge/>
            <w:vAlign w:val="center"/>
            <w:hideMark/>
          </w:tcPr>
          <w:p w14:paraId="19C9AD13"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69017C4E" w14:textId="77777777" w:rsidR="00290032" w:rsidRPr="00290032" w:rsidRDefault="00290032" w:rsidP="00290032">
            <w:pPr>
              <w:spacing w:line="240" w:lineRule="auto"/>
              <w:ind w:firstLine="0"/>
              <w:jc w:val="center"/>
              <w:rPr>
                <w:sz w:val="20"/>
                <w:szCs w:val="20"/>
              </w:rPr>
            </w:pPr>
            <w:r w:rsidRPr="00290032">
              <w:rPr>
                <w:sz w:val="20"/>
                <w:szCs w:val="20"/>
              </w:rPr>
              <w:t>96.198.559.000.000</w:t>
            </w:r>
          </w:p>
        </w:tc>
        <w:tc>
          <w:tcPr>
            <w:tcW w:w="1028" w:type="dxa"/>
            <w:noWrap/>
            <w:vAlign w:val="center"/>
            <w:hideMark/>
          </w:tcPr>
          <w:p w14:paraId="790AA455" w14:textId="02EAA425" w:rsidR="00290032" w:rsidRPr="00290032" w:rsidRDefault="00290032" w:rsidP="00290032">
            <w:pPr>
              <w:spacing w:line="240" w:lineRule="auto"/>
              <w:ind w:firstLine="0"/>
              <w:jc w:val="center"/>
              <w:rPr>
                <w:sz w:val="20"/>
                <w:szCs w:val="20"/>
              </w:rPr>
            </w:pPr>
            <w:r w:rsidRPr="00290032">
              <w:rPr>
                <w:sz w:val="20"/>
                <w:szCs w:val="20"/>
              </w:rPr>
              <w:t>0,033</w:t>
            </w:r>
          </w:p>
        </w:tc>
      </w:tr>
      <w:tr w:rsidR="00290032" w:rsidRPr="00290032" w14:paraId="7079036C" w14:textId="77777777" w:rsidTr="00F129FF">
        <w:trPr>
          <w:trHeight w:val="300"/>
          <w:jc w:val="center"/>
        </w:trPr>
        <w:tc>
          <w:tcPr>
            <w:tcW w:w="534" w:type="dxa"/>
            <w:vMerge/>
            <w:vAlign w:val="center"/>
            <w:hideMark/>
          </w:tcPr>
          <w:p w14:paraId="0692DC9F"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4B2668AC"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1B8A6F12"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28D3BE30" w14:textId="0992392F" w:rsidR="00290032" w:rsidRPr="00290032" w:rsidRDefault="00290032" w:rsidP="00290032">
            <w:pPr>
              <w:spacing w:line="240" w:lineRule="auto"/>
              <w:ind w:firstLine="0"/>
              <w:jc w:val="center"/>
              <w:rPr>
                <w:sz w:val="20"/>
                <w:szCs w:val="20"/>
              </w:rPr>
            </w:pPr>
            <w:r w:rsidRPr="00290032">
              <w:rPr>
                <w:sz w:val="20"/>
                <w:szCs w:val="20"/>
              </w:rPr>
              <w:t>12.426.334.000.000</w:t>
            </w:r>
          </w:p>
        </w:tc>
        <w:tc>
          <w:tcPr>
            <w:tcW w:w="1716" w:type="dxa"/>
            <w:vMerge/>
            <w:vAlign w:val="center"/>
            <w:hideMark/>
          </w:tcPr>
          <w:p w14:paraId="5E33F733"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A9F4F79" w14:textId="77777777" w:rsidR="00290032" w:rsidRPr="00290032" w:rsidRDefault="00290032" w:rsidP="00290032">
            <w:pPr>
              <w:spacing w:line="240" w:lineRule="auto"/>
              <w:ind w:firstLine="0"/>
              <w:jc w:val="center"/>
              <w:rPr>
                <w:sz w:val="20"/>
                <w:szCs w:val="20"/>
              </w:rPr>
            </w:pPr>
            <w:r w:rsidRPr="00290032">
              <w:rPr>
                <w:sz w:val="20"/>
                <w:szCs w:val="20"/>
              </w:rPr>
              <w:t>163.136.516.000.000</w:t>
            </w:r>
          </w:p>
        </w:tc>
        <w:tc>
          <w:tcPr>
            <w:tcW w:w="1028" w:type="dxa"/>
            <w:noWrap/>
            <w:vAlign w:val="center"/>
            <w:hideMark/>
          </w:tcPr>
          <w:p w14:paraId="1CB896AC" w14:textId="5EFB332B" w:rsidR="00290032" w:rsidRPr="00290032" w:rsidRDefault="00290032" w:rsidP="00290032">
            <w:pPr>
              <w:spacing w:line="240" w:lineRule="auto"/>
              <w:ind w:firstLine="0"/>
              <w:jc w:val="center"/>
              <w:rPr>
                <w:sz w:val="20"/>
                <w:szCs w:val="20"/>
              </w:rPr>
            </w:pPr>
            <w:r w:rsidRPr="00290032">
              <w:rPr>
                <w:sz w:val="20"/>
                <w:szCs w:val="20"/>
              </w:rPr>
              <w:t>0,019</w:t>
            </w:r>
          </w:p>
        </w:tc>
      </w:tr>
      <w:tr w:rsidR="00290032" w:rsidRPr="00290032" w14:paraId="0CDCA044" w14:textId="77777777" w:rsidTr="00F129FF">
        <w:trPr>
          <w:trHeight w:val="300"/>
          <w:jc w:val="center"/>
        </w:trPr>
        <w:tc>
          <w:tcPr>
            <w:tcW w:w="534" w:type="dxa"/>
            <w:vMerge/>
            <w:vAlign w:val="center"/>
            <w:hideMark/>
          </w:tcPr>
          <w:p w14:paraId="6D853640"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2A7F245F"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6AA3125F"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0D04B9C1" w14:textId="6574EFE5" w:rsidR="00290032" w:rsidRPr="00290032" w:rsidRDefault="00290032" w:rsidP="00290032">
            <w:pPr>
              <w:spacing w:line="240" w:lineRule="auto"/>
              <w:ind w:firstLine="0"/>
              <w:jc w:val="center"/>
              <w:rPr>
                <w:sz w:val="20"/>
                <w:szCs w:val="20"/>
              </w:rPr>
            </w:pPr>
            <w:r w:rsidRPr="00290032">
              <w:rPr>
                <w:sz w:val="20"/>
                <w:szCs w:val="20"/>
              </w:rPr>
              <w:t>14.456.085.000.000</w:t>
            </w:r>
          </w:p>
        </w:tc>
        <w:tc>
          <w:tcPr>
            <w:tcW w:w="1716" w:type="dxa"/>
            <w:vMerge/>
            <w:vAlign w:val="center"/>
            <w:hideMark/>
          </w:tcPr>
          <w:p w14:paraId="0956E288"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653D1E79" w14:textId="77777777" w:rsidR="00290032" w:rsidRPr="00290032" w:rsidRDefault="00290032" w:rsidP="00290032">
            <w:pPr>
              <w:spacing w:line="240" w:lineRule="auto"/>
              <w:ind w:firstLine="0"/>
              <w:jc w:val="center"/>
              <w:rPr>
                <w:sz w:val="20"/>
                <w:szCs w:val="20"/>
              </w:rPr>
            </w:pPr>
            <w:r w:rsidRPr="00290032">
              <w:rPr>
                <w:sz w:val="20"/>
                <w:szCs w:val="20"/>
              </w:rPr>
              <w:t>179.356.193.000.000</w:t>
            </w:r>
          </w:p>
        </w:tc>
        <w:tc>
          <w:tcPr>
            <w:tcW w:w="1028" w:type="dxa"/>
            <w:noWrap/>
            <w:vAlign w:val="center"/>
            <w:hideMark/>
          </w:tcPr>
          <w:p w14:paraId="74C6E218" w14:textId="4EC611AD" w:rsidR="00290032" w:rsidRPr="00290032" w:rsidRDefault="00290032" w:rsidP="00290032">
            <w:pPr>
              <w:spacing w:line="240" w:lineRule="auto"/>
              <w:ind w:firstLine="0"/>
              <w:jc w:val="center"/>
              <w:rPr>
                <w:sz w:val="20"/>
                <w:szCs w:val="20"/>
              </w:rPr>
            </w:pPr>
            <w:r w:rsidRPr="00290032">
              <w:rPr>
                <w:sz w:val="20"/>
                <w:szCs w:val="20"/>
              </w:rPr>
              <w:t>0,018</w:t>
            </w:r>
          </w:p>
        </w:tc>
      </w:tr>
      <w:tr w:rsidR="00290032" w:rsidRPr="00290032" w14:paraId="3FC830F3" w14:textId="77777777" w:rsidTr="00F129FF">
        <w:trPr>
          <w:trHeight w:val="300"/>
          <w:jc w:val="center"/>
        </w:trPr>
        <w:tc>
          <w:tcPr>
            <w:tcW w:w="534" w:type="dxa"/>
            <w:vMerge/>
            <w:vAlign w:val="center"/>
            <w:hideMark/>
          </w:tcPr>
          <w:p w14:paraId="06FD199D"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36CC4565"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58F17B8"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6D8DDA7D" w14:textId="7B194AF8" w:rsidR="00290032" w:rsidRPr="00290032" w:rsidRDefault="00290032" w:rsidP="00290032">
            <w:pPr>
              <w:spacing w:line="240" w:lineRule="auto"/>
              <w:ind w:firstLine="0"/>
              <w:jc w:val="center"/>
              <w:rPr>
                <w:sz w:val="20"/>
                <w:szCs w:val="20"/>
              </w:rPr>
            </w:pPr>
            <w:r w:rsidRPr="00290032">
              <w:rPr>
                <w:sz w:val="20"/>
                <w:szCs w:val="20"/>
              </w:rPr>
              <w:t>12.318.765.000.000</w:t>
            </w:r>
          </w:p>
        </w:tc>
        <w:tc>
          <w:tcPr>
            <w:tcW w:w="1716" w:type="dxa"/>
            <w:vMerge/>
            <w:vAlign w:val="center"/>
            <w:hideMark/>
          </w:tcPr>
          <w:p w14:paraId="7603D5C8"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C2D5AE9" w14:textId="77777777" w:rsidR="00290032" w:rsidRPr="00290032" w:rsidRDefault="00290032" w:rsidP="00290032">
            <w:pPr>
              <w:spacing w:line="240" w:lineRule="auto"/>
              <w:ind w:firstLine="0"/>
              <w:jc w:val="center"/>
              <w:rPr>
                <w:sz w:val="20"/>
                <w:szCs w:val="20"/>
              </w:rPr>
            </w:pPr>
            <w:r w:rsidRPr="00290032">
              <w:rPr>
                <w:sz w:val="20"/>
                <w:szCs w:val="20"/>
              </w:rPr>
              <w:t>180.433.300.000.000</w:t>
            </w:r>
          </w:p>
        </w:tc>
        <w:tc>
          <w:tcPr>
            <w:tcW w:w="1028" w:type="dxa"/>
            <w:noWrap/>
            <w:vAlign w:val="center"/>
            <w:hideMark/>
          </w:tcPr>
          <w:p w14:paraId="43055CDC" w14:textId="786F0151" w:rsidR="00290032" w:rsidRPr="00290032" w:rsidRDefault="00290032" w:rsidP="00290032">
            <w:pPr>
              <w:spacing w:line="240" w:lineRule="auto"/>
              <w:ind w:firstLine="0"/>
              <w:jc w:val="center"/>
              <w:rPr>
                <w:sz w:val="20"/>
                <w:szCs w:val="20"/>
              </w:rPr>
            </w:pPr>
            <w:r w:rsidRPr="00290032">
              <w:rPr>
                <w:sz w:val="20"/>
                <w:szCs w:val="20"/>
              </w:rPr>
              <w:t>0,018</w:t>
            </w:r>
          </w:p>
        </w:tc>
      </w:tr>
      <w:tr w:rsidR="00290032" w:rsidRPr="00290032" w14:paraId="55747C00" w14:textId="77777777" w:rsidTr="00F129FF">
        <w:trPr>
          <w:trHeight w:val="300"/>
          <w:jc w:val="center"/>
        </w:trPr>
        <w:tc>
          <w:tcPr>
            <w:tcW w:w="534" w:type="dxa"/>
            <w:vMerge/>
            <w:vAlign w:val="center"/>
            <w:hideMark/>
          </w:tcPr>
          <w:p w14:paraId="7E0AA99F"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A1A46AC"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D1635BC"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381853E0" w14:textId="6F801C1E" w:rsidR="00290032" w:rsidRPr="00290032" w:rsidRDefault="00290032" w:rsidP="00290032">
            <w:pPr>
              <w:spacing w:line="240" w:lineRule="auto"/>
              <w:ind w:firstLine="0"/>
              <w:jc w:val="center"/>
              <w:rPr>
                <w:sz w:val="20"/>
                <w:szCs w:val="20"/>
              </w:rPr>
            </w:pPr>
            <w:r w:rsidRPr="00290032">
              <w:rPr>
                <w:sz w:val="20"/>
                <w:szCs w:val="20"/>
              </w:rPr>
              <w:t>15.615.384.000.000</w:t>
            </w:r>
          </w:p>
        </w:tc>
        <w:tc>
          <w:tcPr>
            <w:tcW w:w="1716" w:type="dxa"/>
            <w:vMerge/>
            <w:vAlign w:val="center"/>
            <w:hideMark/>
          </w:tcPr>
          <w:p w14:paraId="18568567"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A488FC4" w14:textId="77777777" w:rsidR="00290032" w:rsidRPr="00290032" w:rsidRDefault="00290032" w:rsidP="00290032">
            <w:pPr>
              <w:spacing w:line="240" w:lineRule="auto"/>
              <w:ind w:firstLine="0"/>
              <w:jc w:val="center"/>
              <w:rPr>
                <w:sz w:val="20"/>
                <w:szCs w:val="20"/>
              </w:rPr>
            </w:pPr>
            <w:r w:rsidRPr="00290032">
              <w:rPr>
                <w:sz w:val="20"/>
                <w:szCs w:val="20"/>
              </w:rPr>
              <w:t>186.587.957.000.000</w:t>
            </w:r>
          </w:p>
        </w:tc>
        <w:tc>
          <w:tcPr>
            <w:tcW w:w="1028" w:type="dxa"/>
            <w:noWrap/>
            <w:vAlign w:val="center"/>
            <w:hideMark/>
          </w:tcPr>
          <w:p w14:paraId="5CC039C1" w14:textId="09466723" w:rsidR="00290032" w:rsidRPr="00290032" w:rsidRDefault="00290032" w:rsidP="00290032">
            <w:pPr>
              <w:spacing w:line="240" w:lineRule="auto"/>
              <w:ind w:firstLine="0"/>
              <w:jc w:val="center"/>
              <w:rPr>
                <w:sz w:val="20"/>
                <w:szCs w:val="20"/>
              </w:rPr>
            </w:pPr>
            <w:r w:rsidRPr="00290032">
              <w:rPr>
                <w:sz w:val="20"/>
                <w:szCs w:val="20"/>
              </w:rPr>
              <w:t>0,017</w:t>
            </w:r>
          </w:p>
        </w:tc>
      </w:tr>
    </w:tbl>
    <w:p w14:paraId="5337FB8B" w14:textId="77777777" w:rsidR="00290032" w:rsidRDefault="00290032"/>
    <w:p w14:paraId="7370B6EA" w14:textId="77777777" w:rsidR="00290032" w:rsidRDefault="00290032"/>
    <w:tbl>
      <w:tblPr>
        <w:tblStyle w:val="TableGrid"/>
        <w:tblW w:w="8601" w:type="dxa"/>
        <w:jc w:val="center"/>
        <w:tblLook w:val="04A0" w:firstRow="1" w:lastRow="0" w:firstColumn="1" w:lastColumn="0" w:noHBand="0" w:noVBand="1"/>
      </w:tblPr>
      <w:tblGrid>
        <w:gridCol w:w="534"/>
        <w:gridCol w:w="817"/>
        <w:gridCol w:w="774"/>
        <w:gridCol w:w="1816"/>
        <w:gridCol w:w="1716"/>
        <w:gridCol w:w="1916"/>
        <w:gridCol w:w="1028"/>
      </w:tblGrid>
      <w:tr w:rsidR="00290032" w:rsidRPr="00290032" w14:paraId="10F3C8F2" w14:textId="77777777" w:rsidTr="00F129FF">
        <w:trPr>
          <w:trHeight w:val="405"/>
          <w:jc w:val="center"/>
        </w:trPr>
        <w:tc>
          <w:tcPr>
            <w:tcW w:w="534" w:type="dxa"/>
            <w:noWrap/>
            <w:vAlign w:val="center"/>
            <w:hideMark/>
          </w:tcPr>
          <w:p w14:paraId="25B9EC19" w14:textId="77777777" w:rsidR="00290032" w:rsidRPr="00290032" w:rsidRDefault="00290032" w:rsidP="00290032">
            <w:pPr>
              <w:spacing w:line="240" w:lineRule="auto"/>
              <w:ind w:firstLine="0"/>
              <w:jc w:val="center"/>
              <w:rPr>
                <w:b/>
                <w:bCs/>
                <w:sz w:val="20"/>
                <w:szCs w:val="20"/>
              </w:rPr>
            </w:pPr>
            <w:r w:rsidRPr="00290032">
              <w:rPr>
                <w:b/>
                <w:bCs/>
                <w:sz w:val="20"/>
                <w:szCs w:val="20"/>
              </w:rPr>
              <w:lastRenderedPageBreak/>
              <w:t>No</w:t>
            </w:r>
          </w:p>
        </w:tc>
        <w:tc>
          <w:tcPr>
            <w:tcW w:w="817" w:type="dxa"/>
            <w:noWrap/>
            <w:vAlign w:val="center"/>
            <w:hideMark/>
          </w:tcPr>
          <w:p w14:paraId="68A34FE6" w14:textId="152A7813" w:rsidR="00290032" w:rsidRPr="00290032" w:rsidRDefault="009A754F" w:rsidP="00290032">
            <w:pPr>
              <w:spacing w:line="240" w:lineRule="auto"/>
              <w:ind w:firstLine="0"/>
              <w:jc w:val="center"/>
              <w:rPr>
                <w:b/>
                <w:bCs/>
                <w:sz w:val="20"/>
                <w:szCs w:val="20"/>
              </w:rPr>
            </w:pPr>
            <w:r>
              <w:rPr>
                <w:b/>
                <w:bCs/>
                <w:sz w:val="20"/>
                <w:szCs w:val="20"/>
              </w:rPr>
              <w:t>C</w:t>
            </w:r>
            <w:r w:rsidR="00290032" w:rsidRPr="00290032">
              <w:rPr>
                <w:b/>
                <w:bCs/>
                <w:sz w:val="20"/>
                <w:szCs w:val="20"/>
              </w:rPr>
              <w:t>ode</w:t>
            </w:r>
          </w:p>
        </w:tc>
        <w:tc>
          <w:tcPr>
            <w:tcW w:w="774" w:type="dxa"/>
            <w:noWrap/>
            <w:vAlign w:val="center"/>
            <w:hideMark/>
          </w:tcPr>
          <w:p w14:paraId="5C3D1C12" w14:textId="48E4AAEB" w:rsidR="00290032" w:rsidRPr="00290032" w:rsidRDefault="009A754F" w:rsidP="009A754F">
            <w:pPr>
              <w:spacing w:line="240" w:lineRule="auto"/>
              <w:ind w:right="-161" w:firstLine="0"/>
              <w:rPr>
                <w:b/>
                <w:bCs/>
                <w:sz w:val="20"/>
                <w:szCs w:val="20"/>
              </w:rPr>
            </w:pPr>
            <w:r>
              <w:rPr>
                <w:b/>
                <w:bCs/>
                <w:sz w:val="20"/>
                <w:szCs w:val="20"/>
              </w:rPr>
              <w:t xml:space="preserve"> Year</w:t>
            </w:r>
          </w:p>
        </w:tc>
        <w:tc>
          <w:tcPr>
            <w:tcW w:w="1816" w:type="dxa"/>
            <w:noWrap/>
            <w:vAlign w:val="center"/>
            <w:hideMark/>
          </w:tcPr>
          <w:p w14:paraId="2F6ABF7F" w14:textId="77777777" w:rsidR="00290032" w:rsidRPr="00290032" w:rsidRDefault="00290032" w:rsidP="00290032">
            <w:pPr>
              <w:spacing w:line="240" w:lineRule="auto"/>
              <w:ind w:firstLine="0"/>
              <w:jc w:val="center"/>
              <w:rPr>
                <w:b/>
                <w:bCs/>
                <w:sz w:val="20"/>
                <w:szCs w:val="20"/>
              </w:rPr>
            </w:pPr>
            <w:r>
              <w:rPr>
                <w:b/>
                <w:bCs/>
                <w:sz w:val="20"/>
                <w:szCs w:val="20"/>
              </w:rPr>
              <w:t>EBIT</w:t>
            </w:r>
          </w:p>
        </w:tc>
        <w:tc>
          <w:tcPr>
            <w:tcW w:w="1716" w:type="dxa"/>
            <w:noWrap/>
            <w:vAlign w:val="center"/>
            <w:hideMark/>
          </w:tcPr>
          <w:p w14:paraId="2D4146A0" w14:textId="77777777" w:rsidR="00290032" w:rsidRPr="00290032" w:rsidRDefault="00290032" w:rsidP="00290032">
            <w:pPr>
              <w:spacing w:line="240" w:lineRule="auto"/>
              <w:ind w:firstLine="0"/>
              <w:jc w:val="center"/>
              <w:rPr>
                <w:b/>
                <w:bCs/>
                <w:sz w:val="20"/>
                <w:szCs w:val="20"/>
              </w:rPr>
            </w:pPr>
            <w:r>
              <w:rPr>
                <w:b/>
                <w:bCs/>
                <w:sz w:val="20"/>
                <w:szCs w:val="20"/>
              </w:rPr>
              <w:t>SD</w:t>
            </w:r>
            <w:r w:rsidRPr="00290032">
              <w:rPr>
                <w:b/>
                <w:bCs/>
                <w:sz w:val="20"/>
                <w:szCs w:val="20"/>
              </w:rPr>
              <w:t xml:space="preserve"> EBIT</w:t>
            </w:r>
          </w:p>
        </w:tc>
        <w:tc>
          <w:tcPr>
            <w:tcW w:w="1916" w:type="dxa"/>
            <w:noWrap/>
            <w:vAlign w:val="center"/>
            <w:hideMark/>
          </w:tcPr>
          <w:p w14:paraId="3C3F39A6" w14:textId="77777777" w:rsidR="00290032" w:rsidRPr="00290032" w:rsidRDefault="00290032" w:rsidP="00290032">
            <w:pPr>
              <w:spacing w:line="240" w:lineRule="auto"/>
              <w:ind w:firstLine="0"/>
              <w:jc w:val="center"/>
              <w:rPr>
                <w:b/>
                <w:bCs/>
                <w:sz w:val="20"/>
                <w:szCs w:val="20"/>
              </w:rPr>
            </w:pPr>
            <w:r>
              <w:rPr>
                <w:b/>
                <w:bCs/>
                <w:sz w:val="20"/>
                <w:szCs w:val="20"/>
              </w:rPr>
              <w:t>TA</w:t>
            </w:r>
          </w:p>
        </w:tc>
        <w:tc>
          <w:tcPr>
            <w:tcW w:w="1028" w:type="dxa"/>
            <w:noWrap/>
            <w:vAlign w:val="center"/>
            <w:hideMark/>
          </w:tcPr>
          <w:p w14:paraId="609360C1" w14:textId="77191BE9" w:rsidR="00290032" w:rsidRPr="00290032" w:rsidRDefault="009A754F" w:rsidP="00290032">
            <w:pPr>
              <w:spacing w:line="240" w:lineRule="auto"/>
              <w:ind w:firstLine="0"/>
              <w:jc w:val="center"/>
              <w:rPr>
                <w:b/>
                <w:bCs/>
                <w:sz w:val="20"/>
                <w:szCs w:val="20"/>
              </w:rPr>
            </w:pPr>
            <w:r>
              <w:rPr>
                <w:b/>
                <w:bCs/>
                <w:sz w:val="20"/>
                <w:szCs w:val="20"/>
              </w:rPr>
              <w:t>EVOL</w:t>
            </w:r>
          </w:p>
        </w:tc>
      </w:tr>
      <w:tr w:rsidR="00290032" w:rsidRPr="00290032" w14:paraId="6645F386" w14:textId="77777777" w:rsidTr="00F129FF">
        <w:trPr>
          <w:trHeight w:val="300"/>
          <w:jc w:val="center"/>
        </w:trPr>
        <w:tc>
          <w:tcPr>
            <w:tcW w:w="534" w:type="dxa"/>
            <w:vMerge w:val="restart"/>
            <w:vAlign w:val="center"/>
            <w:hideMark/>
          </w:tcPr>
          <w:p w14:paraId="70C5F280" w14:textId="77777777" w:rsidR="00290032" w:rsidRPr="00290032" w:rsidRDefault="00290032" w:rsidP="00290032">
            <w:pPr>
              <w:spacing w:line="240" w:lineRule="auto"/>
              <w:ind w:firstLine="0"/>
              <w:jc w:val="center"/>
              <w:rPr>
                <w:sz w:val="20"/>
                <w:szCs w:val="20"/>
              </w:rPr>
            </w:pPr>
            <w:r w:rsidRPr="00290032">
              <w:rPr>
                <w:sz w:val="20"/>
                <w:szCs w:val="20"/>
              </w:rPr>
              <w:t>13</w:t>
            </w:r>
          </w:p>
        </w:tc>
        <w:tc>
          <w:tcPr>
            <w:tcW w:w="817" w:type="dxa"/>
            <w:vMerge w:val="restart"/>
            <w:noWrap/>
            <w:vAlign w:val="center"/>
            <w:hideMark/>
          </w:tcPr>
          <w:p w14:paraId="74F504EB" w14:textId="6CEF51B9" w:rsidR="00290032" w:rsidRPr="00290032" w:rsidRDefault="00290032" w:rsidP="00290032">
            <w:pPr>
              <w:spacing w:line="240" w:lineRule="auto"/>
              <w:ind w:firstLine="0"/>
              <w:jc w:val="center"/>
              <w:rPr>
                <w:sz w:val="20"/>
                <w:szCs w:val="20"/>
              </w:rPr>
            </w:pPr>
            <w:r w:rsidRPr="00290032">
              <w:rPr>
                <w:sz w:val="20"/>
                <w:szCs w:val="20"/>
              </w:rPr>
              <w:t>JPFA</w:t>
            </w:r>
          </w:p>
        </w:tc>
        <w:tc>
          <w:tcPr>
            <w:tcW w:w="774" w:type="dxa"/>
            <w:noWrap/>
            <w:vAlign w:val="center"/>
            <w:hideMark/>
          </w:tcPr>
          <w:p w14:paraId="76CAA547"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57338303" w14:textId="2A0B9C27" w:rsidR="00290032" w:rsidRPr="00290032" w:rsidRDefault="00290032" w:rsidP="00290032">
            <w:pPr>
              <w:spacing w:line="240" w:lineRule="auto"/>
              <w:ind w:firstLine="0"/>
              <w:jc w:val="center"/>
              <w:rPr>
                <w:sz w:val="20"/>
                <w:szCs w:val="20"/>
              </w:rPr>
            </w:pPr>
            <w:r w:rsidRPr="00290032">
              <w:rPr>
                <w:sz w:val="20"/>
                <w:szCs w:val="20"/>
              </w:rPr>
              <w:t>3.089.839.000.000</w:t>
            </w:r>
          </w:p>
        </w:tc>
        <w:tc>
          <w:tcPr>
            <w:tcW w:w="1716" w:type="dxa"/>
            <w:vMerge w:val="restart"/>
            <w:noWrap/>
            <w:vAlign w:val="center"/>
            <w:hideMark/>
          </w:tcPr>
          <w:p w14:paraId="6E35EB6B" w14:textId="2D03CD23" w:rsidR="00290032" w:rsidRPr="00290032" w:rsidRDefault="00290032" w:rsidP="00290032">
            <w:pPr>
              <w:spacing w:line="240" w:lineRule="auto"/>
              <w:ind w:firstLine="0"/>
              <w:jc w:val="center"/>
              <w:rPr>
                <w:sz w:val="20"/>
                <w:szCs w:val="20"/>
              </w:rPr>
            </w:pPr>
            <w:r w:rsidRPr="00290032">
              <w:rPr>
                <w:sz w:val="20"/>
                <w:szCs w:val="20"/>
              </w:rPr>
              <w:t>699.024.166.070</w:t>
            </w:r>
          </w:p>
        </w:tc>
        <w:tc>
          <w:tcPr>
            <w:tcW w:w="1916" w:type="dxa"/>
            <w:noWrap/>
            <w:vAlign w:val="center"/>
            <w:hideMark/>
          </w:tcPr>
          <w:p w14:paraId="25956634" w14:textId="05E18AE4" w:rsidR="00290032" w:rsidRPr="00290032" w:rsidRDefault="00290032" w:rsidP="00290032">
            <w:pPr>
              <w:spacing w:line="240" w:lineRule="auto"/>
              <w:ind w:firstLine="0"/>
              <w:jc w:val="center"/>
              <w:rPr>
                <w:sz w:val="20"/>
                <w:szCs w:val="20"/>
              </w:rPr>
            </w:pPr>
          </w:p>
        </w:tc>
        <w:tc>
          <w:tcPr>
            <w:tcW w:w="1028" w:type="dxa"/>
            <w:noWrap/>
            <w:vAlign w:val="center"/>
            <w:hideMark/>
          </w:tcPr>
          <w:p w14:paraId="6F7E95CE" w14:textId="3899F1C5" w:rsidR="00290032" w:rsidRPr="00290032" w:rsidRDefault="00290032" w:rsidP="00290032">
            <w:pPr>
              <w:spacing w:line="240" w:lineRule="auto"/>
              <w:ind w:firstLine="0"/>
              <w:jc w:val="center"/>
              <w:rPr>
                <w:sz w:val="20"/>
                <w:szCs w:val="20"/>
              </w:rPr>
            </w:pPr>
          </w:p>
        </w:tc>
      </w:tr>
      <w:tr w:rsidR="00290032" w:rsidRPr="00290032" w14:paraId="133FBC5F" w14:textId="77777777" w:rsidTr="00F129FF">
        <w:trPr>
          <w:trHeight w:val="300"/>
          <w:jc w:val="center"/>
        </w:trPr>
        <w:tc>
          <w:tcPr>
            <w:tcW w:w="534" w:type="dxa"/>
            <w:vMerge/>
            <w:vAlign w:val="center"/>
            <w:hideMark/>
          </w:tcPr>
          <w:p w14:paraId="249C46E7"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1A58E2FD"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F08B9EF"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6CD1DE3D" w14:textId="27CE2154" w:rsidR="00290032" w:rsidRPr="00290032" w:rsidRDefault="00290032" w:rsidP="00290032">
            <w:pPr>
              <w:spacing w:line="240" w:lineRule="auto"/>
              <w:ind w:firstLine="0"/>
              <w:jc w:val="center"/>
              <w:rPr>
                <w:sz w:val="20"/>
                <w:szCs w:val="20"/>
              </w:rPr>
            </w:pPr>
            <w:r w:rsidRPr="00290032">
              <w:rPr>
                <w:sz w:val="20"/>
                <w:szCs w:val="20"/>
              </w:rPr>
              <w:t>2.494.477.000.000</w:t>
            </w:r>
          </w:p>
        </w:tc>
        <w:tc>
          <w:tcPr>
            <w:tcW w:w="1716" w:type="dxa"/>
            <w:vMerge/>
            <w:vAlign w:val="center"/>
            <w:hideMark/>
          </w:tcPr>
          <w:p w14:paraId="4A47B0E3"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B59CF81" w14:textId="77777777" w:rsidR="00290032" w:rsidRPr="00290032" w:rsidRDefault="00290032" w:rsidP="00290032">
            <w:pPr>
              <w:spacing w:line="240" w:lineRule="auto"/>
              <w:ind w:firstLine="0"/>
              <w:jc w:val="center"/>
              <w:rPr>
                <w:sz w:val="20"/>
                <w:szCs w:val="20"/>
              </w:rPr>
            </w:pPr>
            <w:r w:rsidRPr="00290032">
              <w:rPr>
                <w:sz w:val="20"/>
                <w:szCs w:val="20"/>
              </w:rPr>
              <w:t>26.650.895.000.000</w:t>
            </w:r>
          </w:p>
        </w:tc>
        <w:tc>
          <w:tcPr>
            <w:tcW w:w="1028" w:type="dxa"/>
            <w:noWrap/>
            <w:vAlign w:val="center"/>
            <w:hideMark/>
          </w:tcPr>
          <w:p w14:paraId="7F7A55EF" w14:textId="470ABACB" w:rsidR="00290032" w:rsidRPr="00290032" w:rsidRDefault="00290032" w:rsidP="00290032">
            <w:pPr>
              <w:spacing w:line="240" w:lineRule="auto"/>
              <w:ind w:firstLine="0"/>
              <w:jc w:val="center"/>
              <w:rPr>
                <w:sz w:val="20"/>
                <w:szCs w:val="20"/>
              </w:rPr>
            </w:pPr>
            <w:r w:rsidRPr="00290032">
              <w:rPr>
                <w:sz w:val="20"/>
                <w:szCs w:val="20"/>
              </w:rPr>
              <w:t>0,026</w:t>
            </w:r>
          </w:p>
        </w:tc>
      </w:tr>
      <w:tr w:rsidR="00290032" w:rsidRPr="00290032" w14:paraId="602899BE" w14:textId="77777777" w:rsidTr="00F129FF">
        <w:trPr>
          <w:trHeight w:val="300"/>
          <w:jc w:val="center"/>
        </w:trPr>
        <w:tc>
          <w:tcPr>
            <w:tcW w:w="534" w:type="dxa"/>
            <w:vMerge/>
            <w:vAlign w:val="center"/>
            <w:hideMark/>
          </w:tcPr>
          <w:p w14:paraId="0F2A3672"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1777427"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EAFD39C"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7A55E089" w14:textId="5DE8D1E6" w:rsidR="00290032" w:rsidRPr="00290032" w:rsidRDefault="00290032" w:rsidP="00290032">
            <w:pPr>
              <w:spacing w:line="240" w:lineRule="auto"/>
              <w:ind w:firstLine="0"/>
              <w:jc w:val="center"/>
              <w:rPr>
                <w:sz w:val="20"/>
                <w:szCs w:val="20"/>
              </w:rPr>
            </w:pPr>
            <w:r w:rsidRPr="00290032">
              <w:rPr>
                <w:sz w:val="20"/>
                <w:szCs w:val="20"/>
              </w:rPr>
              <w:t>1.679.091.000.000</w:t>
            </w:r>
          </w:p>
        </w:tc>
        <w:tc>
          <w:tcPr>
            <w:tcW w:w="1716" w:type="dxa"/>
            <w:vMerge/>
            <w:vAlign w:val="center"/>
            <w:hideMark/>
          </w:tcPr>
          <w:p w14:paraId="4B93D1F1"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0E9F33B" w14:textId="77777777" w:rsidR="00290032" w:rsidRPr="00290032" w:rsidRDefault="00290032" w:rsidP="00290032">
            <w:pPr>
              <w:spacing w:line="240" w:lineRule="auto"/>
              <w:ind w:firstLine="0"/>
              <w:jc w:val="center"/>
              <w:rPr>
                <w:sz w:val="20"/>
                <w:szCs w:val="20"/>
              </w:rPr>
            </w:pPr>
            <w:r w:rsidRPr="00290032">
              <w:rPr>
                <w:sz w:val="20"/>
                <w:szCs w:val="20"/>
              </w:rPr>
              <w:t>25.951.760.000.000</w:t>
            </w:r>
          </w:p>
        </w:tc>
        <w:tc>
          <w:tcPr>
            <w:tcW w:w="1028" w:type="dxa"/>
            <w:noWrap/>
            <w:vAlign w:val="center"/>
            <w:hideMark/>
          </w:tcPr>
          <w:p w14:paraId="2A24C865" w14:textId="0DDEB7B5" w:rsidR="00290032" w:rsidRPr="00290032" w:rsidRDefault="00290032" w:rsidP="00290032">
            <w:pPr>
              <w:spacing w:line="240" w:lineRule="auto"/>
              <w:ind w:firstLine="0"/>
              <w:jc w:val="center"/>
              <w:rPr>
                <w:sz w:val="20"/>
                <w:szCs w:val="20"/>
              </w:rPr>
            </w:pPr>
            <w:r w:rsidRPr="00290032">
              <w:rPr>
                <w:sz w:val="20"/>
                <w:szCs w:val="20"/>
              </w:rPr>
              <w:t>0,027</w:t>
            </w:r>
          </w:p>
        </w:tc>
      </w:tr>
      <w:tr w:rsidR="00290032" w:rsidRPr="00290032" w14:paraId="28E44AD8" w14:textId="77777777" w:rsidTr="00F129FF">
        <w:trPr>
          <w:trHeight w:val="300"/>
          <w:jc w:val="center"/>
        </w:trPr>
        <w:tc>
          <w:tcPr>
            <w:tcW w:w="534" w:type="dxa"/>
            <w:vMerge/>
            <w:vAlign w:val="center"/>
            <w:hideMark/>
          </w:tcPr>
          <w:p w14:paraId="109EE535"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3ACBCF96"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7E78336"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47A180AA" w14:textId="3BEEFE12" w:rsidR="00290032" w:rsidRPr="00290032" w:rsidRDefault="00290032" w:rsidP="00290032">
            <w:pPr>
              <w:spacing w:line="240" w:lineRule="auto"/>
              <w:ind w:firstLine="0"/>
              <w:jc w:val="center"/>
              <w:rPr>
                <w:sz w:val="20"/>
                <w:szCs w:val="20"/>
              </w:rPr>
            </w:pPr>
            <w:r w:rsidRPr="00290032">
              <w:rPr>
                <w:sz w:val="20"/>
                <w:szCs w:val="20"/>
              </w:rPr>
              <w:t>2.793.847.000.000</w:t>
            </w:r>
          </w:p>
        </w:tc>
        <w:tc>
          <w:tcPr>
            <w:tcW w:w="1716" w:type="dxa"/>
            <w:vMerge/>
            <w:vAlign w:val="center"/>
            <w:hideMark/>
          </w:tcPr>
          <w:p w14:paraId="19D1CFA1"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21170D1C" w14:textId="77777777" w:rsidR="00290032" w:rsidRPr="00290032" w:rsidRDefault="00290032" w:rsidP="00290032">
            <w:pPr>
              <w:spacing w:line="240" w:lineRule="auto"/>
              <w:ind w:firstLine="0"/>
              <w:jc w:val="center"/>
              <w:rPr>
                <w:sz w:val="20"/>
                <w:szCs w:val="20"/>
              </w:rPr>
            </w:pPr>
            <w:r w:rsidRPr="00290032">
              <w:rPr>
                <w:sz w:val="20"/>
                <w:szCs w:val="20"/>
              </w:rPr>
              <w:t>28.589.656.000.000</w:t>
            </w:r>
          </w:p>
        </w:tc>
        <w:tc>
          <w:tcPr>
            <w:tcW w:w="1028" w:type="dxa"/>
            <w:noWrap/>
            <w:vAlign w:val="center"/>
            <w:hideMark/>
          </w:tcPr>
          <w:p w14:paraId="0C5EB8CD" w14:textId="41725C60" w:rsidR="00290032" w:rsidRPr="00290032" w:rsidRDefault="00290032" w:rsidP="00290032">
            <w:pPr>
              <w:spacing w:line="240" w:lineRule="auto"/>
              <w:ind w:firstLine="0"/>
              <w:jc w:val="center"/>
              <w:rPr>
                <w:sz w:val="20"/>
                <w:szCs w:val="20"/>
              </w:rPr>
            </w:pPr>
            <w:r w:rsidRPr="00290032">
              <w:rPr>
                <w:sz w:val="20"/>
                <w:szCs w:val="20"/>
              </w:rPr>
              <w:t>0,024</w:t>
            </w:r>
          </w:p>
        </w:tc>
      </w:tr>
      <w:tr w:rsidR="00290032" w:rsidRPr="00290032" w14:paraId="0CCC1DA7" w14:textId="77777777" w:rsidTr="00F129FF">
        <w:trPr>
          <w:trHeight w:val="300"/>
          <w:jc w:val="center"/>
        </w:trPr>
        <w:tc>
          <w:tcPr>
            <w:tcW w:w="534" w:type="dxa"/>
            <w:vMerge/>
            <w:vAlign w:val="center"/>
            <w:hideMark/>
          </w:tcPr>
          <w:p w14:paraId="5918070D"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9D35B9D"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C6E3A01"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7BB3F307" w14:textId="7315CCE0" w:rsidR="00290032" w:rsidRPr="00290032" w:rsidRDefault="00290032" w:rsidP="00290032">
            <w:pPr>
              <w:spacing w:line="240" w:lineRule="auto"/>
              <w:ind w:firstLine="0"/>
              <w:jc w:val="center"/>
              <w:rPr>
                <w:sz w:val="20"/>
                <w:szCs w:val="20"/>
              </w:rPr>
            </w:pPr>
            <w:r w:rsidRPr="00290032">
              <w:rPr>
                <w:sz w:val="20"/>
                <w:szCs w:val="20"/>
              </w:rPr>
              <w:t>1.954.529.000.000</w:t>
            </w:r>
          </w:p>
        </w:tc>
        <w:tc>
          <w:tcPr>
            <w:tcW w:w="1716" w:type="dxa"/>
            <w:vMerge/>
            <w:vAlign w:val="center"/>
            <w:hideMark/>
          </w:tcPr>
          <w:p w14:paraId="417F5C5D"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E072930" w14:textId="77777777" w:rsidR="00290032" w:rsidRPr="00290032" w:rsidRDefault="00290032" w:rsidP="00290032">
            <w:pPr>
              <w:spacing w:line="240" w:lineRule="auto"/>
              <w:ind w:firstLine="0"/>
              <w:jc w:val="center"/>
              <w:rPr>
                <w:sz w:val="20"/>
                <w:szCs w:val="20"/>
              </w:rPr>
            </w:pPr>
            <w:r w:rsidRPr="00290032">
              <w:rPr>
                <w:sz w:val="20"/>
                <w:szCs w:val="20"/>
              </w:rPr>
              <w:t>32.690.887.000.000</w:t>
            </w:r>
          </w:p>
        </w:tc>
        <w:tc>
          <w:tcPr>
            <w:tcW w:w="1028" w:type="dxa"/>
            <w:noWrap/>
            <w:vAlign w:val="center"/>
            <w:hideMark/>
          </w:tcPr>
          <w:p w14:paraId="03C3E245" w14:textId="09DA34B6" w:rsidR="00290032" w:rsidRPr="00290032" w:rsidRDefault="00290032" w:rsidP="00290032">
            <w:pPr>
              <w:spacing w:line="240" w:lineRule="auto"/>
              <w:ind w:firstLine="0"/>
              <w:jc w:val="center"/>
              <w:rPr>
                <w:sz w:val="20"/>
                <w:szCs w:val="20"/>
              </w:rPr>
            </w:pPr>
            <w:r w:rsidRPr="00290032">
              <w:rPr>
                <w:sz w:val="20"/>
                <w:szCs w:val="20"/>
              </w:rPr>
              <w:t>0,021</w:t>
            </w:r>
          </w:p>
        </w:tc>
      </w:tr>
      <w:tr w:rsidR="00290032" w:rsidRPr="00290032" w14:paraId="01337272" w14:textId="77777777" w:rsidTr="00F129FF">
        <w:trPr>
          <w:trHeight w:val="300"/>
          <w:jc w:val="center"/>
        </w:trPr>
        <w:tc>
          <w:tcPr>
            <w:tcW w:w="534" w:type="dxa"/>
            <w:vMerge/>
            <w:vAlign w:val="center"/>
            <w:hideMark/>
          </w:tcPr>
          <w:p w14:paraId="0D9A4612"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27ECF11"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5DAB7AA"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32C4AB3B" w14:textId="05F75D2F" w:rsidR="00290032" w:rsidRPr="00290032" w:rsidRDefault="00290032" w:rsidP="00290032">
            <w:pPr>
              <w:spacing w:line="240" w:lineRule="auto"/>
              <w:ind w:firstLine="0"/>
              <w:jc w:val="center"/>
              <w:rPr>
                <w:sz w:val="20"/>
                <w:szCs w:val="20"/>
              </w:rPr>
            </w:pPr>
            <w:r w:rsidRPr="00290032">
              <w:rPr>
                <w:sz w:val="20"/>
                <w:szCs w:val="20"/>
              </w:rPr>
              <w:t>1.261.237.000.000</w:t>
            </w:r>
          </w:p>
        </w:tc>
        <w:tc>
          <w:tcPr>
            <w:tcW w:w="1716" w:type="dxa"/>
            <w:vMerge/>
            <w:vAlign w:val="center"/>
            <w:hideMark/>
          </w:tcPr>
          <w:p w14:paraId="3DE9D24C"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E357B9C" w14:textId="77777777" w:rsidR="00290032" w:rsidRPr="00290032" w:rsidRDefault="00290032" w:rsidP="00290032">
            <w:pPr>
              <w:spacing w:line="240" w:lineRule="auto"/>
              <w:ind w:firstLine="0"/>
              <w:jc w:val="center"/>
              <w:rPr>
                <w:sz w:val="20"/>
                <w:szCs w:val="20"/>
              </w:rPr>
            </w:pPr>
            <w:r w:rsidRPr="00290032">
              <w:rPr>
                <w:sz w:val="20"/>
                <w:szCs w:val="20"/>
              </w:rPr>
              <w:t>34.109.431.000.000</w:t>
            </w:r>
          </w:p>
        </w:tc>
        <w:tc>
          <w:tcPr>
            <w:tcW w:w="1028" w:type="dxa"/>
            <w:noWrap/>
            <w:vAlign w:val="center"/>
            <w:hideMark/>
          </w:tcPr>
          <w:p w14:paraId="74D3ECE1" w14:textId="0F6634CA" w:rsidR="00290032" w:rsidRPr="00290032" w:rsidRDefault="00290032" w:rsidP="00290032">
            <w:pPr>
              <w:spacing w:line="240" w:lineRule="auto"/>
              <w:ind w:firstLine="0"/>
              <w:jc w:val="center"/>
              <w:rPr>
                <w:sz w:val="20"/>
                <w:szCs w:val="20"/>
              </w:rPr>
            </w:pPr>
            <w:r w:rsidRPr="00290032">
              <w:rPr>
                <w:sz w:val="20"/>
                <w:szCs w:val="20"/>
              </w:rPr>
              <w:t>0,020</w:t>
            </w:r>
          </w:p>
        </w:tc>
      </w:tr>
      <w:tr w:rsidR="00290032" w:rsidRPr="00290032" w14:paraId="677249DA" w14:textId="77777777" w:rsidTr="00F129FF">
        <w:trPr>
          <w:trHeight w:val="300"/>
          <w:jc w:val="center"/>
        </w:trPr>
        <w:tc>
          <w:tcPr>
            <w:tcW w:w="534" w:type="dxa"/>
            <w:vMerge w:val="restart"/>
            <w:vAlign w:val="center"/>
            <w:hideMark/>
          </w:tcPr>
          <w:p w14:paraId="2DBA38E3" w14:textId="77777777" w:rsidR="00290032" w:rsidRPr="00290032" w:rsidRDefault="00290032" w:rsidP="00290032">
            <w:pPr>
              <w:spacing w:line="240" w:lineRule="auto"/>
              <w:ind w:firstLine="0"/>
              <w:jc w:val="center"/>
              <w:rPr>
                <w:sz w:val="20"/>
                <w:szCs w:val="20"/>
              </w:rPr>
            </w:pPr>
            <w:r w:rsidRPr="00290032">
              <w:rPr>
                <w:sz w:val="20"/>
                <w:szCs w:val="20"/>
              </w:rPr>
              <w:t>14</w:t>
            </w:r>
          </w:p>
        </w:tc>
        <w:tc>
          <w:tcPr>
            <w:tcW w:w="817" w:type="dxa"/>
            <w:vMerge w:val="restart"/>
            <w:noWrap/>
            <w:vAlign w:val="center"/>
            <w:hideMark/>
          </w:tcPr>
          <w:p w14:paraId="5C251C27" w14:textId="5F03DD02" w:rsidR="00290032" w:rsidRPr="00290032" w:rsidRDefault="00290032" w:rsidP="00290032">
            <w:pPr>
              <w:spacing w:line="240" w:lineRule="auto"/>
              <w:ind w:firstLine="0"/>
              <w:jc w:val="center"/>
              <w:rPr>
                <w:sz w:val="20"/>
                <w:szCs w:val="20"/>
              </w:rPr>
            </w:pPr>
            <w:r w:rsidRPr="00290032">
              <w:rPr>
                <w:sz w:val="20"/>
                <w:szCs w:val="20"/>
              </w:rPr>
              <w:t>LSIP</w:t>
            </w:r>
          </w:p>
        </w:tc>
        <w:tc>
          <w:tcPr>
            <w:tcW w:w="774" w:type="dxa"/>
            <w:noWrap/>
            <w:vAlign w:val="center"/>
            <w:hideMark/>
          </w:tcPr>
          <w:p w14:paraId="16B5F8A6"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5E10A676" w14:textId="3A9C3564" w:rsidR="00290032" w:rsidRPr="00290032" w:rsidRDefault="00290032" w:rsidP="00290032">
            <w:pPr>
              <w:spacing w:line="240" w:lineRule="auto"/>
              <w:ind w:firstLine="0"/>
              <w:jc w:val="center"/>
              <w:rPr>
                <w:sz w:val="20"/>
                <w:szCs w:val="20"/>
              </w:rPr>
            </w:pPr>
            <w:r w:rsidRPr="00290032">
              <w:rPr>
                <w:sz w:val="20"/>
                <w:szCs w:val="20"/>
              </w:rPr>
              <w:t>417.052.000.000</w:t>
            </w:r>
          </w:p>
        </w:tc>
        <w:tc>
          <w:tcPr>
            <w:tcW w:w="1716" w:type="dxa"/>
            <w:vMerge w:val="restart"/>
            <w:noWrap/>
            <w:vAlign w:val="center"/>
            <w:hideMark/>
          </w:tcPr>
          <w:p w14:paraId="3FCED283" w14:textId="7719D10B" w:rsidR="00290032" w:rsidRPr="00290032" w:rsidRDefault="00290032" w:rsidP="00290032">
            <w:pPr>
              <w:spacing w:line="240" w:lineRule="auto"/>
              <w:ind w:firstLine="0"/>
              <w:jc w:val="center"/>
              <w:rPr>
                <w:sz w:val="20"/>
                <w:szCs w:val="20"/>
              </w:rPr>
            </w:pPr>
            <w:r w:rsidRPr="00290032">
              <w:rPr>
                <w:sz w:val="20"/>
                <w:szCs w:val="20"/>
              </w:rPr>
              <w:t>395.960.361.332</w:t>
            </w:r>
          </w:p>
        </w:tc>
        <w:tc>
          <w:tcPr>
            <w:tcW w:w="1916" w:type="dxa"/>
            <w:noWrap/>
            <w:vAlign w:val="center"/>
            <w:hideMark/>
          </w:tcPr>
          <w:p w14:paraId="7C6EB6AA" w14:textId="3475827E" w:rsidR="00290032" w:rsidRPr="00290032" w:rsidRDefault="00290032" w:rsidP="00290032">
            <w:pPr>
              <w:spacing w:line="240" w:lineRule="auto"/>
              <w:ind w:firstLine="0"/>
              <w:jc w:val="center"/>
              <w:rPr>
                <w:sz w:val="20"/>
                <w:szCs w:val="20"/>
              </w:rPr>
            </w:pPr>
          </w:p>
        </w:tc>
        <w:tc>
          <w:tcPr>
            <w:tcW w:w="1028" w:type="dxa"/>
            <w:noWrap/>
            <w:vAlign w:val="center"/>
            <w:hideMark/>
          </w:tcPr>
          <w:p w14:paraId="3E62981C" w14:textId="1B1BDA0B" w:rsidR="00290032" w:rsidRPr="00290032" w:rsidRDefault="00290032" w:rsidP="00290032">
            <w:pPr>
              <w:spacing w:line="240" w:lineRule="auto"/>
              <w:ind w:firstLine="0"/>
              <w:jc w:val="center"/>
              <w:rPr>
                <w:sz w:val="20"/>
                <w:szCs w:val="20"/>
              </w:rPr>
            </w:pPr>
          </w:p>
        </w:tc>
      </w:tr>
      <w:tr w:rsidR="00290032" w:rsidRPr="00290032" w14:paraId="54A3168A" w14:textId="77777777" w:rsidTr="00F129FF">
        <w:trPr>
          <w:trHeight w:val="300"/>
          <w:jc w:val="center"/>
        </w:trPr>
        <w:tc>
          <w:tcPr>
            <w:tcW w:w="534" w:type="dxa"/>
            <w:vMerge/>
            <w:vAlign w:val="center"/>
            <w:hideMark/>
          </w:tcPr>
          <w:p w14:paraId="26882EAD"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1736DB3"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4445779"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5CDCA8ED" w14:textId="0F081662" w:rsidR="00290032" w:rsidRPr="00290032" w:rsidRDefault="00290032" w:rsidP="00290032">
            <w:pPr>
              <w:spacing w:line="240" w:lineRule="auto"/>
              <w:ind w:firstLine="0"/>
              <w:jc w:val="center"/>
              <w:rPr>
                <w:sz w:val="20"/>
                <w:szCs w:val="20"/>
              </w:rPr>
            </w:pPr>
            <w:r w:rsidRPr="00290032">
              <w:rPr>
                <w:sz w:val="20"/>
                <w:szCs w:val="20"/>
              </w:rPr>
              <w:t>352.743.000.000</w:t>
            </w:r>
          </w:p>
        </w:tc>
        <w:tc>
          <w:tcPr>
            <w:tcW w:w="1716" w:type="dxa"/>
            <w:vMerge/>
            <w:vAlign w:val="center"/>
            <w:hideMark/>
          </w:tcPr>
          <w:p w14:paraId="1849827D"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571FA896" w14:textId="77777777" w:rsidR="00290032" w:rsidRPr="00290032" w:rsidRDefault="00290032" w:rsidP="00290032">
            <w:pPr>
              <w:spacing w:line="240" w:lineRule="auto"/>
              <w:ind w:firstLine="0"/>
              <w:jc w:val="center"/>
              <w:rPr>
                <w:sz w:val="20"/>
                <w:szCs w:val="20"/>
              </w:rPr>
            </w:pPr>
            <w:r w:rsidRPr="00290032">
              <w:rPr>
                <w:sz w:val="20"/>
                <w:szCs w:val="20"/>
              </w:rPr>
              <w:t>10.225.322.000.000</w:t>
            </w:r>
          </w:p>
        </w:tc>
        <w:tc>
          <w:tcPr>
            <w:tcW w:w="1028" w:type="dxa"/>
            <w:noWrap/>
            <w:vAlign w:val="center"/>
            <w:hideMark/>
          </w:tcPr>
          <w:p w14:paraId="74935EA7" w14:textId="34E46716" w:rsidR="00290032" w:rsidRPr="00290032" w:rsidRDefault="00290032" w:rsidP="00290032">
            <w:pPr>
              <w:spacing w:line="240" w:lineRule="auto"/>
              <w:ind w:firstLine="0"/>
              <w:jc w:val="center"/>
              <w:rPr>
                <w:sz w:val="20"/>
                <w:szCs w:val="20"/>
              </w:rPr>
            </w:pPr>
            <w:r w:rsidRPr="00290032">
              <w:rPr>
                <w:sz w:val="20"/>
                <w:szCs w:val="20"/>
              </w:rPr>
              <w:t>0,039</w:t>
            </w:r>
          </w:p>
        </w:tc>
      </w:tr>
      <w:tr w:rsidR="00290032" w:rsidRPr="00290032" w14:paraId="5FF951D7" w14:textId="77777777" w:rsidTr="00F129FF">
        <w:trPr>
          <w:trHeight w:val="300"/>
          <w:jc w:val="center"/>
        </w:trPr>
        <w:tc>
          <w:tcPr>
            <w:tcW w:w="534" w:type="dxa"/>
            <w:vMerge/>
            <w:vAlign w:val="center"/>
            <w:hideMark/>
          </w:tcPr>
          <w:p w14:paraId="0FA49F4D"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3980076B"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7FA9616B"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200B4600" w14:textId="51DA5BBD" w:rsidR="00290032" w:rsidRPr="00290032" w:rsidRDefault="00290032" w:rsidP="00290032">
            <w:pPr>
              <w:spacing w:line="240" w:lineRule="auto"/>
              <w:ind w:firstLine="0"/>
              <w:jc w:val="center"/>
              <w:rPr>
                <w:sz w:val="20"/>
                <w:szCs w:val="20"/>
              </w:rPr>
            </w:pPr>
            <w:r w:rsidRPr="00290032">
              <w:rPr>
                <w:sz w:val="20"/>
                <w:szCs w:val="20"/>
              </w:rPr>
              <w:t>860.439.000.000</w:t>
            </w:r>
          </w:p>
        </w:tc>
        <w:tc>
          <w:tcPr>
            <w:tcW w:w="1716" w:type="dxa"/>
            <w:vMerge/>
            <w:vAlign w:val="center"/>
            <w:hideMark/>
          </w:tcPr>
          <w:p w14:paraId="6B8938B4"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A512EE8" w14:textId="77777777" w:rsidR="00290032" w:rsidRPr="00290032" w:rsidRDefault="00290032" w:rsidP="00290032">
            <w:pPr>
              <w:spacing w:line="240" w:lineRule="auto"/>
              <w:ind w:firstLine="0"/>
              <w:jc w:val="center"/>
              <w:rPr>
                <w:sz w:val="20"/>
                <w:szCs w:val="20"/>
              </w:rPr>
            </w:pPr>
            <w:r w:rsidRPr="00290032">
              <w:rPr>
                <w:sz w:val="20"/>
                <w:szCs w:val="20"/>
              </w:rPr>
              <w:t>10.922.788.000.000</w:t>
            </w:r>
          </w:p>
        </w:tc>
        <w:tc>
          <w:tcPr>
            <w:tcW w:w="1028" w:type="dxa"/>
            <w:noWrap/>
            <w:vAlign w:val="center"/>
            <w:hideMark/>
          </w:tcPr>
          <w:p w14:paraId="678121C4" w14:textId="72E75E8F" w:rsidR="00290032" w:rsidRPr="00290032" w:rsidRDefault="00290032" w:rsidP="00290032">
            <w:pPr>
              <w:spacing w:line="240" w:lineRule="auto"/>
              <w:ind w:firstLine="0"/>
              <w:jc w:val="center"/>
              <w:rPr>
                <w:sz w:val="20"/>
                <w:szCs w:val="20"/>
              </w:rPr>
            </w:pPr>
            <w:r w:rsidRPr="00290032">
              <w:rPr>
                <w:sz w:val="20"/>
                <w:szCs w:val="20"/>
              </w:rPr>
              <w:t>0,036</w:t>
            </w:r>
          </w:p>
        </w:tc>
      </w:tr>
      <w:tr w:rsidR="00290032" w:rsidRPr="00290032" w14:paraId="7CD31055" w14:textId="77777777" w:rsidTr="00F129FF">
        <w:trPr>
          <w:trHeight w:val="300"/>
          <w:jc w:val="center"/>
        </w:trPr>
        <w:tc>
          <w:tcPr>
            <w:tcW w:w="534" w:type="dxa"/>
            <w:vMerge/>
            <w:vAlign w:val="center"/>
            <w:hideMark/>
          </w:tcPr>
          <w:p w14:paraId="7AC585AF"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6A68FF3"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EED1D0B"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297FF894" w14:textId="3BA71CF9" w:rsidR="00290032" w:rsidRPr="00290032" w:rsidRDefault="00290032" w:rsidP="00290032">
            <w:pPr>
              <w:spacing w:line="240" w:lineRule="auto"/>
              <w:ind w:firstLine="0"/>
              <w:jc w:val="center"/>
              <w:rPr>
                <w:sz w:val="20"/>
                <w:szCs w:val="20"/>
              </w:rPr>
            </w:pPr>
            <w:r w:rsidRPr="00290032">
              <w:rPr>
                <w:sz w:val="20"/>
                <w:szCs w:val="20"/>
              </w:rPr>
              <w:t>1.246.886.000.000</w:t>
            </w:r>
          </w:p>
        </w:tc>
        <w:tc>
          <w:tcPr>
            <w:tcW w:w="1716" w:type="dxa"/>
            <w:vMerge/>
            <w:vAlign w:val="center"/>
            <w:hideMark/>
          </w:tcPr>
          <w:p w14:paraId="2D70077B"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DDBB8A0" w14:textId="77777777" w:rsidR="00290032" w:rsidRPr="00290032" w:rsidRDefault="00290032" w:rsidP="00290032">
            <w:pPr>
              <w:spacing w:line="240" w:lineRule="auto"/>
              <w:ind w:firstLine="0"/>
              <w:jc w:val="center"/>
              <w:rPr>
                <w:sz w:val="20"/>
                <w:szCs w:val="20"/>
              </w:rPr>
            </w:pPr>
            <w:r w:rsidRPr="00290032">
              <w:rPr>
                <w:sz w:val="20"/>
                <w:szCs w:val="20"/>
              </w:rPr>
              <w:t>11.851.182.000.000</w:t>
            </w:r>
          </w:p>
        </w:tc>
        <w:tc>
          <w:tcPr>
            <w:tcW w:w="1028" w:type="dxa"/>
            <w:noWrap/>
            <w:vAlign w:val="center"/>
            <w:hideMark/>
          </w:tcPr>
          <w:p w14:paraId="31469BC8" w14:textId="05E1F0A4" w:rsidR="00290032" w:rsidRPr="00290032" w:rsidRDefault="00290032" w:rsidP="00290032">
            <w:pPr>
              <w:spacing w:line="240" w:lineRule="auto"/>
              <w:ind w:firstLine="0"/>
              <w:jc w:val="center"/>
              <w:rPr>
                <w:sz w:val="20"/>
                <w:szCs w:val="20"/>
              </w:rPr>
            </w:pPr>
            <w:r w:rsidRPr="00290032">
              <w:rPr>
                <w:sz w:val="20"/>
                <w:szCs w:val="20"/>
              </w:rPr>
              <w:t>0,033</w:t>
            </w:r>
          </w:p>
        </w:tc>
      </w:tr>
      <w:tr w:rsidR="00290032" w:rsidRPr="00290032" w14:paraId="49382DBF" w14:textId="77777777" w:rsidTr="00F129FF">
        <w:trPr>
          <w:trHeight w:val="300"/>
          <w:jc w:val="center"/>
        </w:trPr>
        <w:tc>
          <w:tcPr>
            <w:tcW w:w="534" w:type="dxa"/>
            <w:vMerge/>
            <w:vAlign w:val="center"/>
            <w:hideMark/>
          </w:tcPr>
          <w:p w14:paraId="4826946D"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B18E3B5"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4E43C84"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52F282C5" w14:textId="7EDE2D0E" w:rsidR="00290032" w:rsidRPr="00290032" w:rsidRDefault="00290032" w:rsidP="00290032">
            <w:pPr>
              <w:spacing w:line="240" w:lineRule="auto"/>
              <w:ind w:firstLine="0"/>
              <w:jc w:val="center"/>
              <w:rPr>
                <w:sz w:val="20"/>
                <w:szCs w:val="20"/>
              </w:rPr>
            </w:pPr>
            <w:r w:rsidRPr="00290032">
              <w:rPr>
                <w:sz w:val="20"/>
                <w:szCs w:val="20"/>
              </w:rPr>
              <w:t>1.283.525.000.000</w:t>
            </w:r>
          </w:p>
        </w:tc>
        <w:tc>
          <w:tcPr>
            <w:tcW w:w="1716" w:type="dxa"/>
            <w:vMerge/>
            <w:vAlign w:val="center"/>
            <w:hideMark/>
          </w:tcPr>
          <w:p w14:paraId="3C8FB235"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6FB471A5" w14:textId="77777777" w:rsidR="00290032" w:rsidRPr="00290032" w:rsidRDefault="00290032" w:rsidP="00290032">
            <w:pPr>
              <w:spacing w:line="240" w:lineRule="auto"/>
              <w:ind w:firstLine="0"/>
              <w:jc w:val="center"/>
              <w:rPr>
                <w:sz w:val="20"/>
                <w:szCs w:val="20"/>
              </w:rPr>
            </w:pPr>
            <w:r w:rsidRPr="00290032">
              <w:rPr>
                <w:sz w:val="20"/>
                <w:szCs w:val="20"/>
              </w:rPr>
              <w:t>12.417.013.000.000</w:t>
            </w:r>
          </w:p>
        </w:tc>
        <w:tc>
          <w:tcPr>
            <w:tcW w:w="1028" w:type="dxa"/>
            <w:noWrap/>
            <w:vAlign w:val="center"/>
            <w:hideMark/>
          </w:tcPr>
          <w:p w14:paraId="7878B156" w14:textId="60E9559A" w:rsidR="00290032" w:rsidRPr="00290032" w:rsidRDefault="00290032" w:rsidP="00290032">
            <w:pPr>
              <w:spacing w:line="240" w:lineRule="auto"/>
              <w:ind w:firstLine="0"/>
              <w:jc w:val="center"/>
              <w:rPr>
                <w:sz w:val="20"/>
                <w:szCs w:val="20"/>
              </w:rPr>
            </w:pPr>
            <w:r w:rsidRPr="00290032">
              <w:rPr>
                <w:sz w:val="20"/>
                <w:szCs w:val="20"/>
              </w:rPr>
              <w:t>0,032</w:t>
            </w:r>
          </w:p>
        </w:tc>
      </w:tr>
      <w:tr w:rsidR="00290032" w:rsidRPr="00290032" w14:paraId="66E2C865" w14:textId="77777777" w:rsidTr="00F129FF">
        <w:trPr>
          <w:trHeight w:val="300"/>
          <w:jc w:val="center"/>
        </w:trPr>
        <w:tc>
          <w:tcPr>
            <w:tcW w:w="534" w:type="dxa"/>
            <w:vMerge/>
            <w:vAlign w:val="center"/>
            <w:hideMark/>
          </w:tcPr>
          <w:p w14:paraId="0B3FDBD2"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2BE0BC31"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67A0606A"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0E9FC0B1" w14:textId="12ED6019" w:rsidR="00290032" w:rsidRPr="00290032" w:rsidRDefault="00290032" w:rsidP="00290032">
            <w:pPr>
              <w:spacing w:line="240" w:lineRule="auto"/>
              <w:ind w:firstLine="0"/>
              <w:jc w:val="center"/>
              <w:rPr>
                <w:sz w:val="20"/>
                <w:szCs w:val="20"/>
              </w:rPr>
            </w:pPr>
            <w:r w:rsidRPr="00290032">
              <w:rPr>
                <w:sz w:val="20"/>
                <w:szCs w:val="20"/>
              </w:rPr>
              <w:t>911.426.000.000</w:t>
            </w:r>
          </w:p>
        </w:tc>
        <w:tc>
          <w:tcPr>
            <w:tcW w:w="1716" w:type="dxa"/>
            <w:vMerge/>
            <w:vAlign w:val="center"/>
            <w:hideMark/>
          </w:tcPr>
          <w:p w14:paraId="21AFF548"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661A0B9" w14:textId="77777777" w:rsidR="00290032" w:rsidRPr="00290032" w:rsidRDefault="00290032" w:rsidP="00290032">
            <w:pPr>
              <w:spacing w:line="240" w:lineRule="auto"/>
              <w:ind w:firstLine="0"/>
              <w:jc w:val="center"/>
              <w:rPr>
                <w:sz w:val="20"/>
                <w:szCs w:val="20"/>
              </w:rPr>
            </w:pPr>
            <w:r w:rsidRPr="00290032">
              <w:rPr>
                <w:sz w:val="20"/>
                <w:szCs w:val="20"/>
              </w:rPr>
              <w:t>12.514.203.000.000</w:t>
            </w:r>
          </w:p>
        </w:tc>
        <w:tc>
          <w:tcPr>
            <w:tcW w:w="1028" w:type="dxa"/>
            <w:noWrap/>
            <w:vAlign w:val="center"/>
            <w:hideMark/>
          </w:tcPr>
          <w:p w14:paraId="1A5FC3AF" w14:textId="203927BD" w:rsidR="00290032" w:rsidRPr="00290032" w:rsidRDefault="00290032" w:rsidP="00290032">
            <w:pPr>
              <w:spacing w:line="240" w:lineRule="auto"/>
              <w:ind w:firstLine="0"/>
              <w:jc w:val="center"/>
              <w:rPr>
                <w:sz w:val="20"/>
                <w:szCs w:val="20"/>
              </w:rPr>
            </w:pPr>
            <w:r w:rsidRPr="00290032">
              <w:rPr>
                <w:sz w:val="20"/>
                <w:szCs w:val="20"/>
              </w:rPr>
              <w:t>0,032</w:t>
            </w:r>
          </w:p>
        </w:tc>
      </w:tr>
      <w:tr w:rsidR="00290032" w:rsidRPr="00290032" w14:paraId="3BF06914" w14:textId="77777777" w:rsidTr="00F129FF">
        <w:trPr>
          <w:trHeight w:val="300"/>
          <w:jc w:val="center"/>
        </w:trPr>
        <w:tc>
          <w:tcPr>
            <w:tcW w:w="534" w:type="dxa"/>
            <w:vMerge w:val="restart"/>
            <w:vAlign w:val="center"/>
            <w:hideMark/>
          </w:tcPr>
          <w:p w14:paraId="252EB0E5" w14:textId="77777777" w:rsidR="00290032" w:rsidRPr="00290032" w:rsidRDefault="00290032" w:rsidP="00290032">
            <w:pPr>
              <w:spacing w:line="240" w:lineRule="auto"/>
              <w:ind w:firstLine="0"/>
              <w:jc w:val="center"/>
              <w:rPr>
                <w:sz w:val="20"/>
                <w:szCs w:val="20"/>
              </w:rPr>
            </w:pPr>
            <w:r w:rsidRPr="00290032">
              <w:rPr>
                <w:sz w:val="20"/>
                <w:szCs w:val="20"/>
              </w:rPr>
              <w:t>15</w:t>
            </w:r>
          </w:p>
        </w:tc>
        <w:tc>
          <w:tcPr>
            <w:tcW w:w="817" w:type="dxa"/>
            <w:vMerge w:val="restart"/>
            <w:noWrap/>
            <w:vAlign w:val="center"/>
            <w:hideMark/>
          </w:tcPr>
          <w:p w14:paraId="0B4511BE" w14:textId="4BB65181" w:rsidR="00290032" w:rsidRPr="00290032" w:rsidRDefault="00290032" w:rsidP="00290032">
            <w:pPr>
              <w:spacing w:line="240" w:lineRule="auto"/>
              <w:ind w:firstLine="0"/>
              <w:jc w:val="center"/>
              <w:rPr>
                <w:sz w:val="20"/>
                <w:szCs w:val="20"/>
              </w:rPr>
            </w:pPr>
            <w:r w:rsidRPr="00290032">
              <w:rPr>
                <w:sz w:val="20"/>
                <w:szCs w:val="20"/>
              </w:rPr>
              <w:t>MLBI</w:t>
            </w:r>
          </w:p>
        </w:tc>
        <w:tc>
          <w:tcPr>
            <w:tcW w:w="774" w:type="dxa"/>
            <w:noWrap/>
            <w:vAlign w:val="center"/>
            <w:hideMark/>
          </w:tcPr>
          <w:p w14:paraId="73C6639D"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1CE863B7" w14:textId="3917A91F" w:rsidR="00290032" w:rsidRPr="00290032" w:rsidRDefault="00290032" w:rsidP="00290032">
            <w:pPr>
              <w:spacing w:line="240" w:lineRule="auto"/>
              <w:ind w:firstLine="0"/>
              <w:jc w:val="center"/>
              <w:rPr>
                <w:sz w:val="20"/>
                <w:szCs w:val="20"/>
              </w:rPr>
            </w:pPr>
            <w:r w:rsidRPr="00290032">
              <w:rPr>
                <w:sz w:val="20"/>
                <w:szCs w:val="20"/>
              </w:rPr>
              <w:t>1.671.912.000.000</w:t>
            </w:r>
          </w:p>
        </w:tc>
        <w:tc>
          <w:tcPr>
            <w:tcW w:w="1716" w:type="dxa"/>
            <w:vMerge w:val="restart"/>
            <w:noWrap/>
            <w:vAlign w:val="center"/>
            <w:hideMark/>
          </w:tcPr>
          <w:p w14:paraId="1A4629B1" w14:textId="6B22F0AD" w:rsidR="00290032" w:rsidRPr="00290032" w:rsidRDefault="00290032" w:rsidP="00290032">
            <w:pPr>
              <w:spacing w:line="240" w:lineRule="auto"/>
              <w:ind w:firstLine="0"/>
              <w:jc w:val="center"/>
              <w:rPr>
                <w:sz w:val="20"/>
                <w:szCs w:val="20"/>
              </w:rPr>
            </w:pPr>
            <w:r w:rsidRPr="00290032">
              <w:rPr>
                <w:sz w:val="20"/>
                <w:szCs w:val="20"/>
              </w:rPr>
              <w:t>488.956.123.593</w:t>
            </w:r>
          </w:p>
        </w:tc>
        <w:tc>
          <w:tcPr>
            <w:tcW w:w="1916" w:type="dxa"/>
            <w:noWrap/>
            <w:vAlign w:val="center"/>
            <w:hideMark/>
          </w:tcPr>
          <w:p w14:paraId="10BA2659" w14:textId="36780DFE" w:rsidR="00290032" w:rsidRPr="00290032" w:rsidRDefault="00290032" w:rsidP="00290032">
            <w:pPr>
              <w:spacing w:line="240" w:lineRule="auto"/>
              <w:ind w:firstLine="0"/>
              <w:jc w:val="center"/>
              <w:rPr>
                <w:sz w:val="20"/>
                <w:szCs w:val="20"/>
              </w:rPr>
            </w:pPr>
          </w:p>
        </w:tc>
        <w:tc>
          <w:tcPr>
            <w:tcW w:w="1028" w:type="dxa"/>
            <w:noWrap/>
            <w:vAlign w:val="center"/>
            <w:hideMark/>
          </w:tcPr>
          <w:p w14:paraId="505DDCE7" w14:textId="36BD8764" w:rsidR="00290032" w:rsidRPr="00290032" w:rsidRDefault="00290032" w:rsidP="00290032">
            <w:pPr>
              <w:spacing w:line="240" w:lineRule="auto"/>
              <w:ind w:firstLine="0"/>
              <w:jc w:val="center"/>
              <w:rPr>
                <w:sz w:val="20"/>
                <w:szCs w:val="20"/>
              </w:rPr>
            </w:pPr>
          </w:p>
        </w:tc>
      </w:tr>
      <w:tr w:rsidR="00290032" w:rsidRPr="00290032" w14:paraId="629AED13" w14:textId="77777777" w:rsidTr="00F129FF">
        <w:trPr>
          <w:trHeight w:val="300"/>
          <w:jc w:val="center"/>
        </w:trPr>
        <w:tc>
          <w:tcPr>
            <w:tcW w:w="534" w:type="dxa"/>
            <w:vMerge/>
            <w:vAlign w:val="center"/>
            <w:hideMark/>
          </w:tcPr>
          <w:p w14:paraId="10FBF1F8"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2C7E786F"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ADEFCCA"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27948948" w14:textId="3403FC19" w:rsidR="00290032" w:rsidRPr="00290032" w:rsidRDefault="00290032" w:rsidP="00290032">
            <w:pPr>
              <w:spacing w:line="240" w:lineRule="auto"/>
              <w:ind w:firstLine="0"/>
              <w:jc w:val="center"/>
              <w:rPr>
                <w:sz w:val="20"/>
                <w:szCs w:val="20"/>
              </w:rPr>
            </w:pPr>
            <w:r w:rsidRPr="00290032">
              <w:rPr>
                <w:sz w:val="20"/>
                <w:szCs w:val="20"/>
              </w:rPr>
              <w:t>1.626.612.000.000</w:t>
            </w:r>
          </w:p>
        </w:tc>
        <w:tc>
          <w:tcPr>
            <w:tcW w:w="1716" w:type="dxa"/>
            <w:vMerge/>
            <w:vAlign w:val="center"/>
            <w:hideMark/>
          </w:tcPr>
          <w:p w14:paraId="086355F8"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65E5B128" w14:textId="77777777" w:rsidR="00290032" w:rsidRPr="00290032" w:rsidRDefault="00290032" w:rsidP="00290032">
            <w:pPr>
              <w:spacing w:line="240" w:lineRule="auto"/>
              <w:ind w:firstLine="0"/>
              <w:jc w:val="center"/>
              <w:rPr>
                <w:sz w:val="20"/>
                <w:szCs w:val="20"/>
              </w:rPr>
            </w:pPr>
            <w:r w:rsidRPr="00290032">
              <w:rPr>
                <w:sz w:val="20"/>
                <w:szCs w:val="20"/>
              </w:rPr>
              <w:t>2.896.950.000.000</w:t>
            </w:r>
          </w:p>
        </w:tc>
        <w:tc>
          <w:tcPr>
            <w:tcW w:w="1028" w:type="dxa"/>
            <w:noWrap/>
            <w:vAlign w:val="center"/>
            <w:hideMark/>
          </w:tcPr>
          <w:p w14:paraId="37CA2FDC" w14:textId="336FDDD9" w:rsidR="00290032" w:rsidRPr="00290032" w:rsidRDefault="00290032" w:rsidP="00290032">
            <w:pPr>
              <w:spacing w:line="240" w:lineRule="auto"/>
              <w:ind w:firstLine="0"/>
              <w:jc w:val="center"/>
              <w:rPr>
                <w:sz w:val="20"/>
                <w:szCs w:val="20"/>
              </w:rPr>
            </w:pPr>
            <w:r w:rsidRPr="00290032">
              <w:rPr>
                <w:sz w:val="20"/>
                <w:szCs w:val="20"/>
              </w:rPr>
              <w:t>0,169</w:t>
            </w:r>
          </w:p>
        </w:tc>
      </w:tr>
      <w:tr w:rsidR="00290032" w:rsidRPr="00290032" w14:paraId="578BCE9E" w14:textId="77777777" w:rsidTr="00F129FF">
        <w:trPr>
          <w:trHeight w:val="300"/>
          <w:jc w:val="center"/>
        </w:trPr>
        <w:tc>
          <w:tcPr>
            <w:tcW w:w="534" w:type="dxa"/>
            <w:vMerge/>
            <w:vAlign w:val="center"/>
            <w:hideMark/>
          </w:tcPr>
          <w:p w14:paraId="6C85F027"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95B0AD7"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64BBD1EA"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1470E8DC" w14:textId="0EF2CCEF" w:rsidR="00290032" w:rsidRPr="00290032" w:rsidRDefault="00290032" w:rsidP="00290032">
            <w:pPr>
              <w:spacing w:line="240" w:lineRule="auto"/>
              <w:ind w:firstLine="0"/>
              <w:jc w:val="center"/>
              <w:rPr>
                <w:sz w:val="20"/>
                <w:szCs w:val="20"/>
              </w:rPr>
            </w:pPr>
            <w:r w:rsidRPr="00290032">
              <w:rPr>
                <w:sz w:val="20"/>
                <w:szCs w:val="20"/>
              </w:rPr>
              <w:t>396.470.000.000</w:t>
            </w:r>
          </w:p>
        </w:tc>
        <w:tc>
          <w:tcPr>
            <w:tcW w:w="1716" w:type="dxa"/>
            <w:vMerge/>
            <w:vAlign w:val="center"/>
            <w:hideMark/>
          </w:tcPr>
          <w:p w14:paraId="4AA1F426"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220206F" w14:textId="77777777" w:rsidR="00290032" w:rsidRPr="00290032" w:rsidRDefault="00290032" w:rsidP="00290032">
            <w:pPr>
              <w:spacing w:line="240" w:lineRule="auto"/>
              <w:ind w:firstLine="0"/>
              <w:jc w:val="center"/>
              <w:rPr>
                <w:sz w:val="20"/>
                <w:szCs w:val="20"/>
              </w:rPr>
            </w:pPr>
            <w:r w:rsidRPr="00290032">
              <w:rPr>
                <w:sz w:val="20"/>
                <w:szCs w:val="20"/>
              </w:rPr>
              <w:t>2.907.425.000.000</w:t>
            </w:r>
          </w:p>
        </w:tc>
        <w:tc>
          <w:tcPr>
            <w:tcW w:w="1028" w:type="dxa"/>
            <w:noWrap/>
            <w:vAlign w:val="center"/>
            <w:hideMark/>
          </w:tcPr>
          <w:p w14:paraId="658918DD" w14:textId="5EBFB077" w:rsidR="00290032" w:rsidRPr="00290032" w:rsidRDefault="00290032" w:rsidP="00290032">
            <w:pPr>
              <w:spacing w:line="240" w:lineRule="auto"/>
              <w:ind w:firstLine="0"/>
              <w:jc w:val="center"/>
              <w:rPr>
                <w:sz w:val="20"/>
                <w:szCs w:val="20"/>
              </w:rPr>
            </w:pPr>
            <w:r w:rsidRPr="00290032">
              <w:rPr>
                <w:sz w:val="20"/>
                <w:szCs w:val="20"/>
              </w:rPr>
              <w:t>0,168</w:t>
            </w:r>
          </w:p>
        </w:tc>
      </w:tr>
      <w:tr w:rsidR="00290032" w:rsidRPr="00290032" w14:paraId="1E9A2A07" w14:textId="77777777" w:rsidTr="00F129FF">
        <w:trPr>
          <w:trHeight w:val="300"/>
          <w:jc w:val="center"/>
        </w:trPr>
        <w:tc>
          <w:tcPr>
            <w:tcW w:w="534" w:type="dxa"/>
            <w:vMerge/>
            <w:vAlign w:val="center"/>
            <w:hideMark/>
          </w:tcPr>
          <w:p w14:paraId="298278AA"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D5BCF81"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16342EC1"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6AF26000" w14:textId="3E411476" w:rsidR="00290032" w:rsidRPr="00290032" w:rsidRDefault="00290032" w:rsidP="00290032">
            <w:pPr>
              <w:spacing w:line="240" w:lineRule="auto"/>
              <w:ind w:firstLine="0"/>
              <w:jc w:val="center"/>
              <w:rPr>
                <w:sz w:val="20"/>
                <w:szCs w:val="20"/>
              </w:rPr>
            </w:pPr>
            <w:r w:rsidRPr="00290032">
              <w:rPr>
                <w:sz w:val="20"/>
                <w:szCs w:val="20"/>
              </w:rPr>
              <w:t>877.781.000.000</w:t>
            </w:r>
          </w:p>
        </w:tc>
        <w:tc>
          <w:tcPr>
            <w:tcW w:w="1716" w:type="dxa"/>
            <w:vMerge/>
            <w:vAlign w:val="center"/>
            <w:hideMark/>
          </w:tcPr>
          <w:p w14:paraId="6F59E18C"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662EBA4F" w14:textId="77777777" w:rsidR="00290032" w:rsidRPr="00290032" w:rsidRDefault="00290032" w:rsidP="00290032">
            <w:pPr>
              <w:spacing w:line="240" w:lineRule="auto"/>
              <w:ind w:firstLine="0"/>
              <w:jc w:val="center"/>
              <w:rPr>
                <w:sz w:val="20"/>
                <w:szCs w:val="20"/>
              </w:rPr>
            </w:pPr>
            <w:r w:rsidRPr="00290032">
              <w:rPr>
                <w:sz w:val="20"/>
                <w:szCs w:val="20"/>
              </w:rPr>
              <w:t>2.922.017.000.000</w:t>
            </w:r>
          </w:p>
        </w:tc>
        <w:tc>
          <w:tcPr>
            <w:tcW w:w="1028" w:type="dxa"/>
            <w:noWrap/>
            <w:vAlign w:val="center"/>
            <w:hideMark/>
          </w:tcPr>
          <w:p w14:paraId="29AE4BAE" w14:textId="52EDB439" w:rsidR="00290032" w:rsidRPr="00290032" w:rsidRDefault="00290032" w:rsidP="00290032">
            <w:pPr>
              <w:spacing w:line="240" w:lineRule="auto"/>
              <w:ind w:firstLine="0"/>
              <w:jc w:val="center"/>
              <w:rPr>
                <w:sz w:val="20"/>
                <w:szCs w:val="20"/>
              </w:rPr>
            </w:pPr>
            <w:r w:rsidRPr="00290032">
              <w:rPr>
                <w:sz w:val="20"/>
                <w:szCs w:val="20"/>
              </w:rPr>
              <w:t>0,167</w:t>
            </w:r>
          </w:p>
        </w:tc>
      </w:tr>
      <w:tr w:rsidR="00290032" w:rsidRPr="00290032" w14:paraId="13E43410" w14:textId="77777777" w:rsidTr="00F129FF">
        <w:trPr>
          <w:trHeight w:val="300"/>
          <w:jc w:val="center"/>
        </w:trPr>
        <w:tc>
          <w:tcPr>
            <w:tcW w:w="534" w:type="dxa"/>
            <w:vMerge/>
            <w:vAlign w:val="center"/>
            <w:hideMark/>
          </w:tcPr>
          <w:p w14:paraId="1B4B23E4"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2CAC9109"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7344CA60"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3114C959" w14:textId="0681A64F" w:rsidR="00290032" w:rsidRPr="00290032" w:rsidRDefault="00290032" w:rsidP="00290032">
            <w:pPr>
              <w:spacing w:line="240" w:lineRule="auto"/>
              <w:ind w:firstLine="0"/>
              <w:jc w:val="center"/>
              <w:rPr>
                <w:sz w:val="20"/>
                <w:szCs w:val="20"/>
              </w:rPr>
            </w:pPr>
            <w:r w:rsidRPr="00290032">
              <w:rPr>
                <w:sz w:val="20"/>
                <w:szCs w:val="20"/>
              </w:rPr>
              <w:t>1.246.487.000.000</w:t>
            </w:r>
          </w:p>
        </w:tc>
        <w:tc>
          <w:tcPr>
            <w:tcW w:w="1716" w:type="dxa"/>
            <w:vMerge/>
            <w:vAlign w:val="center"/>
            <w:hideMark/>
          </w:tcPr>
          <w:p w14:paraId="057D3A92"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03CA159" w14:textId="77777777" w:rsidR="00290032" w:rsidRPr="00290032" w:rsidRDefault="00290032" w:rsidP="00290032">
            <w:pPr>
              <w:spacing w:line="240" w:lineRule="auto"/>
              <w:ind w:firstLine="0"/>
              <w:jc w:val="center"/>
              <w:rPr>
                <w:sz w:val="20"/>
                <w:szCs w:val="20"/>
              </w:rPr>
            </w:pPr>
            <w:r w:rsidRPr="00290032">
              <w:rPr>
                <w:sz w:val="20"/>
                <w:szCs w:val="20"/>
              </w:rPr>
              <w:t>3.374.502.000.000</w:t>
            </w:r>
          </w:p>
        </w:tc>
        <w:tc>
          <w:tcPr>
            <w:tcW w:w="1028" w:type="dxa"/>
            <w:noWrap/>
            <w:vAlign w:val="center"/>
            <w:hideMark/>
          </w:tcPr>
          <w:p w14:paraId="2106908D" w14:textId="45CFFCA4" w:rsidR="00290032" w:rsidRPr="00290032" w:rsidRDefault="00290032" w:rsidP="00290032">
            <w:pPr>
              <w:spacing w:line="240" w:lineRule="auto"/>
              <w:ind w:firstLine="0"/>
              <w:jc w:val="center"/>
              <w:rPr>
                <w:sz w:val="20"/>
                <w:szCs w:val="20"/>
              </w:rPr>
            </w:pPr>
            <w:r w:rsidRPr="00290032">
              <w:rPr>
                <w:sz w:val="20"/>
                <w:szCs w:val="20"/>
              </w:rPr>
              <w:t>0,145</w:t>
            </w:r>
          </w:p>
        </w:tc>
      </w:tr>
      <w:tr w:rsidR="00290032" w:rsidRPr="00290032" w14:paraId="611BE58D" w14:textId="77777777" w:rsidTr="00F129FF">
        <w:trPr>
          <w:trHeight w:val="300"/>
          <w:jc w:val="center"/>
        </w:trPr>
        <w:tc>
          <w:tcPr>
            <w:tcW w:w="534" w:type="dxa"/>
            <w:vMerge/>
            <w:vAlign w:val="center"/>
            <w:hideMark/>
          </w:tcPr>
          <w:p w14:paraId="34ADFE30"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11FD5002"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DF304AA"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2F06C07B" w14:textId="64902E52" w:rsidR="00290032" w:rsidRPr="00290032" w:rsidRDefault="00290032" w:rsidP="00290032">
            <w:pPr>
              <w:spacing w:line="240" w:lineRule="auto"/>
              <w:ind w:firstLine="0"/>
              <w:jc w:val="center"/>
              <w:rPr>
                <w:sz w:val="20"/>
                <w:szCs w:val="20"/>
              </w:rPr>
            </w:pPr>
            <w:r w:rsidRPr="00290032">
              <w:rPr>
                <w:sz w:val="20"/>
                <w:szCs w:val="20"/>
              </w:rPr>
              <w:t>1.397.720.000.000</w:t>
            </w:r>
          </w:p>
        </w:tc>
        <w:tc>
          <w:tcPr>
            <w:tcW w:w="1716" w:type="dxa"/>
            <w:vMerge/>
            <w:vAlign w:val="center"/>
            <w:hideMark/>
          </w:tcPr>
          <w:p w14:paraId="3112F68B"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F88ED64" w14:textId="77777777" w:rsidR="00290032" w:rsidRPr="00290032" w:rsidRDefault="00290032" w:rsidP="00290032">
            <w:pPr>
              <w:spacing w:line="240" w:lineRule="auto"/>
              <w:ind w:firstLine="0"/>
              <w:jc w:val="center"/>
              <w:rPr>
                <w:sz w:val="20"/>
                <w:szCs w:val="20"/>
              </w:rPr>
            </w:pPr>
            <w:r w:rsidRPr="00290032">
              <w:rPr>
                <w:sz w:val="20"/>
                <w:szCs w:val="20"/>
              </w:rPr>
              <w:t>3.407.442.000.000</w:t>
            </w:r>
          </w:p>
        </w:tc>
        <w:tc>
          <w:tcPr>
            <w:tcW w:w="1028" w:type="dxa"/>
            <w:noWrap/>
            <w:vAlign w:val="center"/>
            <w:hideMark/>
          </w:tcPr>
          <w:p w14:paraId="0307E654" w14:textId="6AD3226E" w:rsidR="00290032" w:rsidRPr="00290032" w:rsidRDefault="00290032" w:rsidP="00290032">
            <w:pPr>
              <w:spacing w:line="240" w:lineRule="auto"/>
              <w:ind w:firstLine="0"/>
              <w:jc w:val="center"/>
              <w:rPr>
                <w:sz w:val="20"/>
                <w:szCs w:val="20"/>
              </w:rPr>
            </w:pPr>
            <w:r w:rsidRPr="00290032">
              <w:rPr>
                <w:sz w:val="20"/>
                <w:szCs w:val="20"/>
              </w:rPr>
              <w:t>0,143</w:t>
            </w:r>
          </w:p>
        </w:tc>
      </w:tr>
      <w:tr w:rsidR="00290032" w:rsidRPr="00290032" w14:paraId="2BAAD3FE" w14:textId="77777777" w:rsidTr="00F129FF">
        <w:trPr>
          <w:trHeight w:val="300"/>
          <w:jc w:val="center"/>
        </w:trPr>
        <w:tc>
          <w:tcPr>
            <w:tcW w:w="534" w:type="dxa"/>
            <w:vMerge w:val="restart"/>
            <w:vAlign w:val="center"/>
            <w:hideMark/>
          </w:tcPr>
          <w:p w14:paraId="0642458B" w14:textId="77777777" w:rsidR="00290032" w:rsidRPr="00290032" w:rsidRDefault="00290032" w:rsidP="00290032">
            <w:pPr>
              <w:spacing w:line="240" w:lineRule="auto"/>
              <w:ind w:firstLine="0"/>
              <w:jc w:val="center"/>
              <w:rPr>
                <w:sz w:val="20"/>
                <w:szCs w:val="20"/>
              </w:rPr>
            </w:pPr>
            <w:r w:rsidRPr="00290032">
              <w:rPr>
                <w:sz w:val="20"/>
                <w:szCs w:val="20"/>
              </w:rPr>
              <w:t>16</w:t>
            </w:r>
          </w:p>
        </w:tc>
        <w:tc>
          <w:tcPr>
            <w:tcW w:w="817" w:type="dxa"/>
            <w:vMerge w:val="restart"/>
            <w:noWrap/>
            <w:vAlign w:val="center"/>
            <w:hideMark/>
          </w:tcPr>
          <w:p w14:paraId="37729E84" w14:textId="40DCC23C" w:rsidR="00290032" w:rsidRPr="00290032" w:rsidRDefault="00290032" w:rsidP="00290032">
            <w:pPr>
              <w:spacing w:line="240" w:lineRule="auto"/>
              <w:ind w:firstLine="0"/>
              <w:jc w:val="center"/>
              <w:rPr>
                <w:sz w:val="20"/>
                <w:szCs w:val="20"/>
              </w:rPr>
            </w:pPr>
            <w:r w:rsidRPr="00290032">
              <w:rPr>
                <w:sz w:val="20"/>
                <w:szCs w:val="20"/>
              </w:rPr>
              <w:t>MYOR</w:t>
            </w:r>
          </w:p>
        </w:tc>
        <w:tc>
          <w:tcPr>
            <w:tcW w:w="774" w:type="dxa"/>
            <w:noWrap/>
            <w:vAlign w:val="center"/>
            <w:hideMark/>
          </w:tcPr>
          <w:p w14:paraId="4338108F"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58E01949" w14:textId="53848ECE" w:rsidR="00290032" w:rsidRPr="00290032" w:rsidRDefault="00290032" w:rsidP="00290032">
            <w:pPr>
              <w:spacing w:line="240" w:lineRule="auto"/>
              <w:ind w:firstLine="0"/>
              <w:jc w:val="center"/>
              <w:rPr>
                <w:sz w:val="20"/>
                <w:szCs w:val="20"/>
              </w:rPr>
            </w:pPr>
            <w:r w:rsidRPr="00290032">
              <w:rPr>
                <w:sz w:val="20"/>
                <w:szCs w:val="20"/>
              </w:rPr>
              <w:t>2.381.942.198.855</w:t>
            </w:r>
          </w:p>
        </w:tc>
        <w:tc>
          <w:tcPr>
            <w:tcW w:w="1716" w:type="dxa"/>
            <w:vMerge w:val="restart"/>
            <w:noWrap/>
            <w:vAlign w:val="center"/>
            <w:hideMark/>
          </w:tcPr>
          <w:p w14:paraId="2836EF78" w14:textId="59369509" w:rsidR="00290032" w:rsidRPr="00290032" w:rsidRDefault="00290032" w:rsidP="00290032">
            <w:pPr>
              <w:spacing w:line="240" w:lineRule="auto"/>
              <w:ind w:firstLine="0"/>
              <w:jc w:val="center"/>
              <w:rPr>
                <w:sz w:val="20"/>
                <w:szCs w:val="20"/>
              </w:rPr>
            </w:pPr>
            <w:r w:rsidRPr="00290032">
              <w:rPr>
                <w:sz w:val="20"/>
                <w:szCs w:val="20"/>
              </w:rPr>
              <w:t>823.615.622.449</w:t>
            </w:r>
          </w:p>
        </w:tc>
        <w:tc>
          <w:tcPr>
            <w:tcW w:w="1916" w:type="dxa"/>
            <w:noWrap/>
            <w:vAlign w:val="center"/>
            <w:hideMark/>
          </w:tcPr>
          <w:p w14:paraId="5E8DA24A" w14:textId="1E006425" w:rsidR="00290032" w:rsidRPr="00290032" w:rsidRDefault="00290032" w:rsidP="00290032">
            <w:pPr>
              <w:spacing w:line="240" w:lineRule="auto"/>
              <w:ind w:firstLine="0"/>
              <w:jc w:val="center"/>
              <w:rPr>
                <w:sz w:val="20"/>
                <w:szCs w:val="20"/>
              </w:rPr>
            </w:pPr>
          </w:p>
        </w:tc>
        <w:tc>
          <w:tcPr>
            <w:tcW w:w="1028" w:type="dxa"/>
            <w:noWrap/>
            <w:vAlign w:val="center"/>
            <w:hideMark/>
          </w:tcPr>
          <w:p w14:paraId="7A97C699" w14:textId="100EAC2C" w:rsidR="00290032" w:rsidRPr="00290032" w:rsidRDefault="00290032" w:rsidP="00290032">
            <w:pPr>
              <w:spacing w:line="240" w:lineRule="auto"/>
              <w:ind w:firstLine="0"/>
              <w:jc w:val="center"/>
              <w:rPr>
                <w:sz w:val="20"/>
                <w:szCs w:val="20"/>
              </w:rPr>
            </w:pPr>
          </w:p>
        </w:tc>
      </w:tr>
      <w:tr w:rsidR="00290032" w:rsidRPr="00290032" w14:paraId="3323E7C9" w14:textId="77777777" w:rsidTr="00F129FF">
        <w:trPr>
          <w:trHeight w:val="300"/>
          <w:jc w:val="center"/>
        </w:trPr>
        <w:tc>
          <w:tcPr>
            <w:tcW w:w="534" w:type="dxa"/>
            <w:vMerge/>
            <w:vAlign w:val="center"/>
            <w:hideMark/>
          </w:tcPr>
          <w:p w14:paraId="53938D37"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E9D5DEE"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6296354"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0CD46EA0" w14:textId="12C3CB8B" w:rsidR="00290032" w:rsidRPr="00290032" w:rsidRDefault="00290032" w:rsidP="00290032">
            <w:pPr>
              <w:spacing w:line="240" w:lineRule="auto"/>
              <w:ind w:firstLine="0"/>
              <w:jc w:val="center"/>
              <w:rPr>
                <w:sz w:val="20"/>
                <w:szCs w:val="20"/>
              </w:rPr>
            </w:pPr>
            <w:r w:rsidRPr="00290032">
              <w:rPr>
                <w:sz w:val="20"/>
                <w:szCs w:val="20"/>
              </w:rPr>
              <w:t>2.704.466.581.011</w:t>
            </w:r>
          </w:p>
        </w:tc>
        <w:tc>
          <w:tcPr>
            <w:tcW w:w="1716" w:type="dxa"/>
            <w:vMerge/>
            <w:vAlign w:val="center"/>
            <w:hideMark/>
          </w:tcPr>
          <w:p w14:paraId="4CA4B32F"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657B01B7" w14:textId="77777777" w:rsidR="00290032" w:rsidRPr="00290032" w:rsidRDefault="00290032" w:rsidP="00290032">
            <w:pPr>
              <w:spacing w:line="240" w:lineRule="auto"/>
              <w:ind w:firstLine="0"/>
              <w:jc w:val="center"/>
              <w:rPr>
                <w:sz w:val="20"/>
                <w:szCs w:val="20"/>
              </w:rPr>
            </w:pPr>
            <w:r w:rsidRPr="00290032">
              <w:rPr>
                <w:sz w:val="20"/>
                <w:szCs w:val="20"/>
              </w:rPr>
              <w:t>19.037.918.806.473</w:t>
            </w:r>
          </w:p>
        </w:tc>
        <w:tc>
          <w:tcPr>
            <w:tcW w:w="1028" w:type="dxa"/>
            <w:noWrap/>
            <w:vAlign w:val="center"/>
            <w:hideMark/>
          </w:tcPr>
          <w:p w14:paraId="3AFDBC0C" w14:textId="2DF250E8" w:rsidR="00290032" w:rsidRPr="00290032" w:rsidRDefault="00290032" w:rsidP="00290032">
            <w:pPr>
              <w:spacing w:line="240" w:lineRule="auto"/>
              <w:ind w:firstLine="0"/>
              <w:jc w:val="center"/>
              <w:rPr>
                <w:sz w:val="20"/>
                <w:szCs w:val="20"/>
              </w:rPr>
            </w:pPr>
            <w:r w:rsidRPr="00290032">
              <w:rPr>
                <w:sz w:val="20"/>
                <w:szCs w:val="20"/>
              </w:rPr>
              <w:t>0,043</w:t>
            </w:r>
          </w:p>
        </w:tc>
      </w:tr>
      <w:tr w:rsidR="00290032" w:rsidRPr="00290032" w14:paraId="124B589A" w14:textId="77777777" w:rsidTr="00F129FF">
        <w:trPr>
          <w:trHeight w:val="300"/>
          <w:jc w:val="center"/>
        </w:trPr>
        <w:tc>
          <w:tcPr>
            <w:tcW w:w="534" w:type="dxa"/>
            <w:vMerge/>
            <w:vAlign w:val="center"/>
            <w:hideMark/>
          </w:tcPr>
          <w:p w14:paraId="037FD22E"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9AEDF1D"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24B2426A"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65AA9F0B" w14:textId="3306453F" w:rsidR="00290032" w:rsidRPr="00290032" w:rsidRDefault="00290032" w:rsidP="00290032">
            <w:pPr>
              <w:spacing w:line="240" w:lineRule="auto"/>
              <w:ind w:firstLine="0"/>
              <w:jc w:val="center"/>
              <w:rPr>
                <w:sz w:val="20"/>
                <w:szCs w:val="20"/>
              </w:rPr>
            </w:pPr>
            <w:r w:rsidRPr="00290032">
              <w:rPr>
                <w:sz w:val="20"/>
                <w:szCs w:val="20"/>
              </w:rPr>
              <w:t>2.683.890.279.936</w:t>
            </w:r>
          </w:p>
        </w:tc>
        <w:tc>
          <w:tcPr>
            <w:tcW w:w="1716" w:type="dxa"/>
            <w:vMerge/>
            <w:vAlign w:val="center"/>
            <w:hideMark/>
          </w:tcPr>
          <w:p w14:paraId="5DA44E39"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359C9C3" w14:textId="77777777" w:rsidR="00290032" w:rsidRPr="00290032" w:rsidRDefault="00290032" w:rsidP="00290032">
            <w:pPr>
              <w:spacing w:line="240" w:lineRule="auto"/>
              <w:ind w:firstLine="0"/>
              <w:jc w:val="center"/>
              <w:rPr>
                <w:sz w:val="20"/>
                <w:szCs w:val="20"/>
              </w:rPr>
            </w:pPr>
            <w:r w:rsidRPr="00290032">
              <w:rPr>
                <w:sz w:val="20"/>
                <w:szCs w:val="20"/>
              </w:rPr>
              <w:t>19.777.500.514.550</w:t>
            </w:r>
          </w:p>
        </w:tc>
        <w:tc>
          <w:tcPr>
            <w:tcW w:w="1028" w:type="dxa"/>
            <w:noWrap/>
            <w:vAlign w:val="center"/>
            <w:hideMark/>
          </w:tcPr>
          <w:p w14:paraId="269DE448" w14:textId="6E28F415" w:rsidR="00290032" w:rsidRPr="00290032" w:rsidRDefault="00290032" w:rsidP="00290032">
            <w:pPr>
              <w:spacing w:line="240" w:lineRule="auto"/>
              <w:ind w:firstLine="0"/>
              <w:jc w:val="center"/>
              <w:rPr>
                <w:sz w:val="20"/>
                <w:szCs w:val="20"/>
              </w:rPr>
            </w:pPr>
            <w:r w:rsidRPr="00290032">
              <w:rPr>
                <w:sz w:val="20"/>
                <w:szCs w:val="20"/>
              </w:rPr>
              <w:t>0,042</w:t>
            </w:r>
          </w:p>
        </w:tc>
      </w:tr>
      <w:tr w:rsidR="00290032" w:rsidRPr="00290032" w14:paraId="5BFC1DDF" w14:textId="77777777" w:rsidTr="00F129FF">
        <w:trPr>
          <w:trHeight w:val="300"/>
          <w:jc w:val="center"/>
        </w:trPr>
        <w:tc>
          <w:tcPr>
            <w:tcW w:w="534" w:type="dxa"/>
            <w:vMerge/>
            <w:vAlign w:val="center"/>
            <w:hideMark/>
          </w:tcPr>
          <w:p w14:paraId="6F92D97E"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FAEB6E6"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1CAB86A0"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7B585F58" w14:textId="1B32C95F" w:rsidR="00290032" w:rsidRPr="00290032" w:rsidRDefault="00290032" w:rsidP="00290032">
            <w:pPr>
              <w:spacing w:line="240" w:lineRule="auto"/>
              <w:ind w:firstLine="0"/>
              <w:jc w:val="center"/>
              <w:rPr>
                <w:sz w:val="20"/>
                <w:szCs w:val="20"/>
              </w:rPr>
            </w:pPr>
            <w:r w:rsidRPr="00290032">
              <w:rPr>
                <w:sz w:val="20"/>
                <w:szCs w:val="20"/>
              </w:rPr>
              <w:t>1.549.648.556.686</w:t>
            </w:r>
          </w:p>
        </w:tc>
        <w:tc>
          <w:tcPr>
            <w:tcW w:w="1716" w:type="dxa"/>
            <w:vMerge/>
            <w:vAlign w:val="center"/>
            <w:hideMark/>
          </w:tcPr>
          <w:p w14:paraId="084EAE28"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D7BD952" w14:textId="77777777" w:rsidR="00290032" w:rsidRPr="00290032" w:rsidRDefault="00290032" w:rsidP="00290032">
            <w:pPr>
              <w:spacing w:line="240" w:lineRule="auto"/>
              <w:ind w:firstLine="0"/>
              <w:jc w:val="center"/>
              <w:rPr>
                <w:sz w:val="20"/>
                <w:szCs w:val="20"/>
              </w:rPr>
            </w:pPr>
            <w:r w:rsidRPr="00290032">
              <w:rPr>
                <w:sz w:val="20"/>
                <w:szCs w:val="20"/>
              </w:rPr>
              <w:t>19.917.653.265.528</w:t>
            </w:r>
          </w:p>
        </w:tc>
        <w:tc>
          <w:tcPr>
            <w:tcW w:w="1028" w:type="dxa"/>
            <w:noWrap/>
            <w:vAlign w:val="center"/>
            <w:hideMark/>
          </w:tcPr>
          <w:p w14:paraId="234CFFC0" w14:textId="44CB734C" w:rsidR="00290032" w:rsidRPr="00290032" w:rsidRDefault="00290032" w:rsidP="00290032">
            <w:pPr>
              <w:spacing w:line="240" w:lineRule="auto"/>
              <w:ind w:firstLine="0"/>
              <w:jc w:val="center"/>
              <w:rPr>
                <w:sz w:val="20"/>
                <w:szCs w:val="20"/>
              </w:rPr>
            </w:pPr>
            <w:r w:rsidRPr="00290032">
              <w:rPr>
                <w:sz w:val="20"/>
                <w:szCs w:val="20"/>
              </w:rPr>
              <w:t>0,041</w:t>
            </w:r>
          </w:p>
        </w:tc>
      </w:tr>
      <w:tr w:rsidR="00290032" w:rsidRPr="00290032" w14:paraId="35F5776F" w14:textId="77777777" w:rsidTr="00F129FF">
        <w:trPr>
          <w:trHeight w:val="300"/>
          <w:jc w:val="center"/>
        </w:trPr>
        <w:tc>
          <w:tcPr>
            <w:tcW w:w="534" w:type="dxa"/>
            <w:vMerge/>
            <w:vAlign w:val="center"/>
            <w:hideMark/>
          </w:tcPr>
          <w:p w14:paraId="7212EBE5"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AF0A202"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C83FD44"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4E98120A" w14:textId="0F5F6FCF" w:rsidR="00290032" w:rsidRPr="00290032" w:rsidRDefault="00290032" w:rsidP="00290032">
            <w:pPr>
              <w:spacing w:line="240" w:lineRule="auto"/>
              <w:ind w:firstLine="0"/>
              <w:jc w:val="center"/>
              <w:rPr>
                <w:sz w:val="20"/>
                <w:szCs w:val="20"/>
              </w:rPr>
            </w:pPr>
            <w:r w:rsidRPr="00290032">
              <w:rPr>
                <w:sz w:val="20"/>
                <w:szCs w:val="20"/>
              </w:rPr>
              <w:t>2.506.057.517.934</w:t>
            </w:r>
          </w:p>
        </w:tc>
        <w:tc>
          <w:tcPr>
            <w:tcW w:w="1716" w:type="dxa"/>
            <w:vMerge/>
            <w:vAlign w:val="center"/>
            <w:hideMark/>
          </w:tcPr>
          <w:p w14:paraId="3AF8D888"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797BD82" w14:textId="77777777" w:rsidR="00290032" w:rsidRPr="00290032" w:rsidRDefault="00290032" w:rsidP="00290032">
            <w:pPr>
              <w:spacing w:line="240" w:lineRule="auto"/>
              <w:ind w:firstLine="0"/>
              <w:jc w:val="center"/>
              <w:rPr>
                <w:sz w:val="20"/>
                <w:szCs w:val="20"/>
              </w:rPr>
            </w:pPr>
            <w:r w:rsidRPr="00290032">
              <w:rPr>
                <w:sz w:val="20"/>
                <w:szCs w:val="20"/>
              </w:rPr>
              <w:t>22.276.160.695.411</w:t>
            </w:r>
          </w:p>
        </w:tc>
        <w:tc>
          <w:tcPr>
            <w:tcW w:w="1028" w:type="dxa"/>
            <w:noWrap/>
            <w:vAlign w:val="center"/>
            <w:hideMark/>
          </w:tcPr>
          <w:p w14:paraId="134E17D8" w14:textId="4EB86357" w:rsidR="00290032" w:rsidRPr="00290032" w:rsidRDefault="00290032" w:rsidP="00290032">
            <w:pPr>
              <w:spacing w:line="240" w:lineRule="auto"/>
              <w:ind w:firstLine="0"/>
              <w:jc w:val="center"/>
              <w:rPr>
                <w:sz w:val="20"/>
                <w:szCs w:val="20"/>
              </w:rPr>
            </w:pPr>
            <w:r w:rsidRPr="00290032">
              <w:rPr>
                <w:sz w:val="20"/>
                <w:szCs w:val="20"/>
              </w:rPr>
              <w:t>0,037</w:t>
            </w:r>
          </w:p>
        </w:tc>
      </w:tr>
      <w:tr w:rsidR="00290032" w:rsidRPr="00290032" w14:paraId="72402450" w14:textId="77777777" w:rsidTr="00F129FF">
        <w:trPr>
          <w:trHeight w:val="300"/>
          <w:jc w:val="center"/>
        </w:trPr>
        <w:tc>
          <w:tcPr>
            <w:tcW w:w="534" w:type="dxa"/>
            <w:vMerge/>
            <w:vAlign w:val="center"/>
            <w:hideMark/>
          </w:tcPr>
          <w:p w14:paraId="24F3BF7B"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3605A993"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124748B8"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53BD65ED" w14:textId="170E84DB" w:rsidR="00290032" w:rsidRPr="00290032" w:rsidRDefault="00290032" w:rsidP="00290032">
            <w:pPr>
              <w:spacing w:line="240" w:lineRule="auto"/>
              <w:ind w:firstLine="0"/>
              <w:jc w:val="center"/>
              <w:rPr>
                <w:sz w:val="20"/>
                <w:szCs w:val="20"/>
              </w:rPr>
            </w:pPr>
            <w:r w:rsidRPr="00290032">
              <w:rPr>
                <w:sz w:val="20"/>
                <w:szCs w:val="20"/>
              </w:rPr>
              <w:t>4.093.715.832.812</w:t>
            </w:r>
          </w:p>
        </w:tc>
        <w:tc>
          <w:tcPr>
            <w:tcW w:w="1716" w:type="dxa"/>
            <w:vMerge/>
            <w:vAlign w:val="center"/>
            <w:hideMark/>
          </w:tcPr>
          <w:p w14:paraId="23FC1FF3"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1A626181" w14:textId="77777777" w:rsidR="00290032" w:rsidRPr="00290032" w:rsidRDefault="00290032" w:rsidP="00290032">
            <w:pPr>
              <w:spacing w:line="240" w:lineRule="auto"/>
              <w:ind w:firstLine="0"/>
              <w:jc w:val="center"/>
              <w:rPr>
                <w:sz w:val="20"/>
                <w:szCs w:val="20"/>
              </w:rPr>
            </w:pPr>
            <w:r w:rsidRPr="00290032">
              <w:rPr>
                <w:sz w:val="20"/>
                <w:szCs w:val="20"/>
              </w:rPr>
              <w:t>23.870.404.962.472</w:t>
            </w:r>
          </w:p>
        </w:tc>
        <w:tc>
          <w:tcPr>
            <w:tcW w:w="1028" w:type="dxa"/>
            <w:noWrap/>
            <w:vAlign w:val="center"/>
            <w:hideMark/>
          </w:tcPr>
          <w:p w14:paraId="4B435C7E" w14:textId="0E930D61" w:rsidR="00290032" w:rsidRPr="00290032" w:rsidRDefault="00290032" w:rsidP="00290032">
            <w:pPr>
              <w:spacing w:line="240" w:lineRule="auto"/>
              <w:ind w:firstLine="0"/>
              <w:jc w:val="center"/>
              <w:rPr>
                <w:sz w:val="20"/>
                <w:szCs w:val="20"/>
              </w:rPr>
            </w:pPr>
            <w:r w:rsidRPr="00290032">
              <w:rPr>
                <w:sz w:val="20"/>
                <w:szCs w:val="20"/>
              </w:rPr>
              <w:t>0,035</w:t>
            </w:r>
          </w:p>
        </w:tc>
      </w:tr>
      <w:tr w:rsidR="00290032" w:rsidRPr="00290032" w14:paraId="026DA710" w14:textId="77777777" w:rsidTr="00F129FF">
        <w:trPr>
          <w:trHeight w:val="300"/>
          <w:jc w:val="center"/>
        </w:trPr>
        <w:tc>
          <w:tcPr>
            <w:tcW w:w="534" w:type="dxa"/>
            <w:vMerge w:val="restart"/>
            <w:vAlign w:val="center"/>
            <w:hideMark/>
          </w:tcPr>
          <w:p w14:paraId="21BE0966" w14:textId="77777777" w:rsidR="00290032" w:rsidRPr="00290032" w:rsidRDefault="00290032" w:rsidP="00290032">
            <w:pPr>
              <w:spacing w:line="240" w:lineRule="auto"/>
              <w:ind w:firstLine="0"/>
              <w:jc w:val="center"/>
              <w:rPr>
                <w:sz w:val="20"/>
                <w:szCs w:val="20"/>
              </w:rPr>
            </w:pPr>
            <w:r w:rsidRPr="00290032">
              <w:rPr>
                <w:sz w:val="20"/>
                <w:szCs w:val="20"/>
              </w:rPr>
              <w:t>17</w:t>
            </w:r>
          </w:p>
        </w:tc>
        <w:tc>
          <w:tcPr>
            <w:tcW w:w="817" w:type="dxa"/>
            <w:vMerge w:val="restart"/>
            <w:noWrap/>
            <w:vAlign w:val="center"/>
            <w:hideMark/>
          </w:tcPr>
          <w:p w14:paraId="127B5CF5" w14:textId="3A74F531" w:rsidR="00290032" w:rsidRPr="00290032" w:rsidRDefault="00290032" w:rsidP="00290032">
            <w:pPr>
              <w:spacing w:line="240" w:lineRule="auto"/>
              <w:ind w:firstLine="0"/>
              <w:jc w:val="center"/>
              <w:rPr>
                <w:sz w:val="20"/>
                <w:szCs w:val="20"/>
              </w:rPr>
            </w:pPr>
            <w:r w:rsidRPr="00290032">
              <w:rPr>
                <w:sz w:val="20"/>
                <w:szCs w:val="20"/>
              </w:rPr>
              <w:t>ROTI</w:t>
            </w:r>
          </w:p>
        </w:tc>
        <w:tc>
          <w:tcPr>
            <w:tcW w:w="774" w:type="dxa"/>
            <w:noWrap/>
            <w:vAlign w:val="center"/>
            <w:hideMark/>
          </w:tcPr>
          <w:p w14:paraId="21A9E0BF"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0D1FCCA4" w14:textId="77ADAF52" w:rsidR="00290032" w:rsidRPr="00290032" w:rsidRDefault="00290032" w:rsidP="00290032">
            <w:pPr>
              <w:spacing w:line="240" w:lineRule="auto"/>
              <w:ind w:firstLine="0"/>
              <w:jc w:val="center"/>
              <w:rPr>
                <w:sz w:val="20"/>
                <w:szCs w:val="20"/>
              </w:rPr>
            </w:pPr>
            <w:r w:rsidRPr="00290032">
              <w:rPr>
                <w:sz w:val="20"/>
                <w:szCs w:val="20"/>
              </w:rPr>
              <w:t>186.414.713.941</w:t>
            </w:r>
          </w:p>
        </w:tc>
        <w:tc>
          <w:tcPr>
            <w:tcW w:w="1716" w:type="dxa"/>
            <w:vMerge w:val="restart"/>
            <w:noWrap/>
            <w:vAlign w:val="center"/>
            <w:hideMark/>
          </w:tcPr>
          <w:p w14:paraId="17FA6D79" w14:textId="74A7A697" w:rsidR="00290032" w:rsidRPr="00290032" w:rsidRDefault="00290032" w:rsidP="00290032">
            <w:pPr>
              <w:spacing w:line="240" w:lineRule="auto"/>
              <w:ind w:firstLine="0"/>
              <w:jc w:val="center"/>
              <w:rPr>
                <w:sz w:val="20"/>
                <w:szCs w:val="20"/>
              </w:rPr>
            </w:pPr>
            <w:r w:rsidRPr="00290032">
              <w:rPr>
                <w:sz w:val="20"/>
                <w:szCs w:val="20"/>
              </w:rPr>
              <w:t>154.261.288.909</w:t>
            </w:r>
          </w:p>
        </w:tc>
        <w:tc>
          <w:tcPr>
            <w:tcW w:w="1916" w:type="dxa"/>
            <w:noWrap/>
            <w:vAlign w:val="center"/>
            <w:hideMark/>
          </w:tcPr>
          <w:p w14:paraId="7D466FC7" w14:textId="5EAEDEF2" w:rsidR="00290032" w:rsidRPr="00290032" w:rsidRDefault="00290032" w:rsidP="00290032">
            <w:pPr>
              <w:spacing w:line="240" w:lineRule="auto"/>
              <w:ind w:firstLine="0"/>
              <w:jc w:val="center"/>
              <w:rPr>
                <w:sz w:val="20"/>
                <w:szCs w:val="20"/>
              </w:rPr>
            </w:pPr>
          </w:p>
        </w:tc>
        <w:tc>
          <w:tcPr>
            <w:tcW w:w="1028" w:type="dxa"/>
            <w:noWrap/>
            <w:vAlign w:val="center"/>
            <w:hideMark/>
          </w:tcPr>
          <w:p w14:paraId="123B27AC" w14:textId="75ABDFEC" w:rsidR="00290032" w:rsidRPr="00290032" w:rsidRDefault="00290032" w:rsidP="00290032">
            <w:pPr>
              <w:spacing w:line="240" w:lineRule="auto"/>
              <w:ind w:firstLine="0"/>
              <w:jc w:val="center"/>
              <w:rPr>
                <w:sz w:val="20"/>
                <w:szCs w:val="20"/>
              </w:rPr>
            </w:pPr>
          </w:p>
        </w:tc>
      </w:tr>
      <w:tr w:rsidR="00290032" w:rsidRPr="00290032" w14:paraId="188071C1" w14:textId="77777777" w:rsidTr="00F129FF">
        <w:trPr>
          <w:trHeight w:val="300"/>
          <w:jc w:val="center"/>
        </w:trPr>
        <w:tc>
          <w:tcPr>
            <w:tcW w:w="534" w:type="dxa"/>
            <w:vMerge/>
            <w:vAlign w:val="center"/>
            <w:hideMark/>
          </w:tcPr>
          <w:p w14:paraId="43AEBF6B"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21F244F7"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664C8115"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2000FC2A" w14:textId="52A1434C" w:rsidR="00290032" w:rsidRPr="00290032" w:rsidRDefault="00290032" w:rsidP="00290032">
            <w:pPr>
              <w:spacing w:line="240" w:lineRule="auto"/>
              <w:ind w:firstLine="0"/>
              <w:jc w:val="center"/>
              <w:rPr>
                <w:sz w:val="20"/>
                <w:szCs w:val="20"/>
              </w:rPr>
            </w:pPr>
            <w:r w:rsidRPr="00290032">
              <w:rPr>
                <w:sz w:val="20"/>
                <w:szCs w:val="20"/>
              </w:rPr>
              <w:t>347.098.820.613</w:t>
            </w:r>
          </w:p>
        </w:tc>
        <w:tc>
          <w:tcPr>
            <w:tcW w:w="1716" w:type="dxa"/>
            <w:vMerge/>
            <w:vAlign w:val="center"/>
            <w:hideMark/>
          </w:tcPr>
          <w:p w14:paraId="60D6A28F"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252736D8" w14:textId="77777777" w:rsidR="00290032" w:rsidRPr="00290032" w:rsidRDefault="00290032" w:rsidP="00290032">
            <w:pPr>
              <w:spacing w:line="240" w:lineRule="auto"/>
              <w:ind w:firstLine="0"/>
              <w:jc w:val="center"/>
              <w:rPr>
                <w:sz w:val="20"/>
                <w:szCs w:val="20"/>
              </w:rPr>
            </w:pPr>
            <w:r w:rsidRPr="00290032">
              <w:rPr>
                <w:sz w:val="20"/>
                <w:szCs w:val="20"/>
              </w:rPr>
              <w:t>4.682.083.844.951</w:t>
            </w:r>
          </w:p>
        </w:tc>
        <w:tc>
          <w:tcPr>
            <w:tcW w:w="1028" w:type="dxa"/>
            <w:noWrap/>
            <w:vAlign w:val="center"/>
            <w:hideMark/>
          </w:tcPr>
          <w:p w14:paraId="6C6FCFB6" w14:textId="7A2E1901" w:rsidR="00290032" w:rsidRPr="00290032" w:rsidRDefault="00290032" w:rsidP="00290032">
            <w:pPr>
              <w:spacing w:line="240" w:lineRule="auto"/>
              <w:ind w:firstLine="0"/>
              <w:jc w:val="center"/>
              <w:rPr>
                <w:sz w:val="20"/>
                <w:szCs w:val="20"/>
              </w:rPr>
            </w:pPr>
            <w:r w:rsidRPr="00290032">
              <w:rPr>
                <w:sz w:val="20"/>
                <w:szCs w:val="20"/>
              </w:rPr>
              <w:t>0,033</w:t>
            </w:r>
          </w:p>
        </w:tc>
      </w:tr>
      <w:tr w:rsidR="00290032" w:rsidRPr="00290032" w14:paraId="3C0F976A" w14:textId="77777777" w:rsidTr="00F129FF">
        <w:trPr>
          <w:trHeight w:val="300"/>
          <w:jc w:val="center"/>
        </w:trPr>
        <w:tc>
          <w:tcPr>
            <w:tcW w:w="534" w:type="dxa"/>
            <w:vMerge/>
            <w:vAlign w:val="center"/>
            <w:hideMark/>
          </w:tcPr>
          <w:p w14:paraId="1298BD87"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8AB914E"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8F205B9"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37D26060" w14:textId="7E65302A" w:rsidR="00290032" w:rsidRPr="00290032" w:rsidRDefault="00290032" w:rsidP="00290032">
            <w:pPr>
              <w:spacing w:line="240" w:lineRule="auto"/>
              <w:ind w:firstLine="0"/>
              <w:jc w:val="center"/>
              <w:rPr>
                <w:sz w:val="20"/>
                <w:szCs w:val="20"/>
              </w:rPr>
            </w:pPr>
            <w:r w:rsidRPr="00290032">
              <w:rPr>
                <w:sz w:val="20"/>
                <w:szCs w:val="20"/>
              </w:rPr>
              <w:t>160.357.537.779</w:t>
            </w:r>
          </w:p>
        </w:tc>
        <w:tc>
          <w:tcPr>
            <w:tcW w:w="1716" w:type="dxa"/>
            <w:vMerge/>
            <w:vAlign w:val="center"/>
            <w:hideMark/>
          </w:tcPr>
          <w:p w14:paraId="1CC8185F"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35BB1A7" w14:textId="77777777" w:rsidR="00290032" w:rsidRPr="00290032" w:rsidRDefault="00290032" w:rsidP="00290032">
            <w:pPr>
              <w:spacing w:line="240" w:lineRule="auto"/>
              <w:ind w:firstLine="0"/>
              <w:jc w:val="center"/>
              <w:rPr>
                <w:sz w:val="20"/>
                <w:szCs w:val="20"/>
              </w:rPr>
            </w:pPr>
            <w:r w:rsidRPr="00290032">
              <w:rPr>
                <w:sz w:val="20"/>
                <w:szCs w:val="20"/>
              </w:rPr>
              <w:t>4.452.166.671.985</w:t>
            </w:r>
          </w:p>
        </w:tc>
        <w:tc>
          <w:tcPr>
            <w:tcW w:w="1028" w:type="dxa"/>
            <w:noWrap/>
            <w:vAlign w:val="center"/>
            <w:hideMark/>
          </w:tcPr>
          <w:p w14:paraId="2FBB35E6" w14:textId="11C63CCA" w:rsidR="00290032" w:rsidRPr="00290032" w:rsidRDefault="00290032" w:rsidP="00290032">
            <w:pPr>
              <w:spacing w:line="240" w:lineRule="auto"/>
              <w:ind w:firstLine="0"/>
              <w:jc w:val="center"/>
              <w:rPr>
                <w:sz w:val="20"/>
                <w:szCs w:val="20"/>
              </w:rPr>
            </w:pPr>
            <w:r w:rsidRPr="00290032">
              <w:rPr>
                <w:sz w:val="20"/>
                <w:szCs w:val="20"/>
              </w:rPr>
              <w:t>0,035</w:t>
            </w:r>
          </w:p>
        </w:tc>
      </w:tr>
      <w:tr w:rsidR="00290032" w:rsidRPr="00290032" w14:paraId="57C83279" w14:textId="77777777" w:rsidTr="00F129FF">
        <w:trPr>
          <w:trHeight w:val="300"/>
          <w:jc w:val="center"/>
        </w:trPr>
        <w:tc>
          <w:tcPr>
            <w:tcW w:w="534" w:type="dxa"/>
            <w:vMerge/>
            <w:vAlign w:val="center"/>
            <w:hideMark/>
          </w:tcPr>
          <w:p w14:paraId="3D3095B3"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BEBC5DA"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6F11FD28"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2029D3E1" w14:textId="6FE9824E" w:rsidR="00290032" w:rsidRPr="00290032" w:rsidRDefault="00290032" w:rsidP="00290032">
            <w:pPr>
              <w:spacing w:line="240" w:lineRule="auto"/>
              <w:ind w:firstLine="0"/>
              <w:jc w:val="center"/>
              <w:rPr>
                <w:sz w:val="20"/>
                <w:szCs w:val="20"/>
              </w:rPr>
            </w:pPr>
            <w:r w:rsidRPr="00290032">
              <w:rPr>
                <w:sz w:val="20"/>
                <w:szCs w:val="20"/>
              </w:rPr>
              <w:t>376.045.893.335</w:t>
            </w:r>
          </w:p>
        </w:tc>
        <w:tc>
          <w:tcPr>
            <w:tcW w:w="1716" w:type="dxa"/>
            <w:vMerge/>
            <w:vAlign w:val="center"/>
            <w:hideMark/>
          </w:tcPr>
          <w:p w14:paraId="7FB22B3D"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131AE74" w14:textId="77777777" w:rsidR="00290032" w:rsidRPr="00290032" w:rsidRDefault="00290032" w:rsidP="00290032">
            <w:pPr>
              <w:spacing w:line="240" w:lineRule="auto"/>
              <w:ind w:firstLine="0"/>
              <w:jc w:val="center"/>
              <w:rPr>
                <w:sz w:val="20"/>
                <w:szCs w:val="20"/>
              </w:rPr>
            </w:pPr>
            <w:r w:rsidRPr="00290032">
              <w:rPr>
                <w:sz w:val="20"/>
                <w:szCs w:val="20"/>
              </w:rPr>
              <w:t>4.191.284.422.677</w:t>
            </w:r>
          </w:p>
        </w:tc>
        <w:tc>
          <w:tcPr>
            <w:tcW w:w="1028" w:type="dxa"/>
            <w:noWrap/>
            <w:vAlign w:val="center"/>
            <w:hideMark/>
          </w:tcPr>
          <w:p w14:paraId="19FE9C8B" w14:textId="5AA7EEA0" w:rsidR="00290032" w:rsidRPr="00290032" w:rsidRDefault="00290032" w:rsidP="00290032">
            <w:pPr>
              <w:spacing w:line="240" w:lineRule="auto"/>
              <w:ind w:firstLine="0"/>
              <w:jc w:val="center"/>
              <w:rPr>
                <w:sz w:val="20"/>
                <w:szCs w:val="20"/>
              </w:rPr>
            </w:pPr>
            <w:r w:rsidRPr="00290032">
              <w:rPr>
                <w:sz w:val="20"/>
                <w:szCs w:val="20"/>
              </w:rPr>
              <w:t>0,037</w:t>
            </w:r>
          </w:p>
        </w:tc>
      </w:tr>
      <w:tr w:rsidR="00290032" w:rsidRPr="00290032" w14:paraId="601C9810" w14:textId="77777777" w:rsidTr="00F129FF">
        <w:trPr>
          <w:trHeight w:val="300"/>
          <w:jc w:val="center"/>
        </w:trPr>
        <w:tc>
          <w:tcPr>
            <w:tcW w:w="534" w:type="dxa"/>
            <w:vMerge/>
            <w:vAlign w:val="center"/>
            <w:hideMark/>
          </w:tcPr>
          <w:p w14:paraId="36452BB7"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16AAEA91"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5F58369"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26BF189B" w14:textId="2B6883E7" w:rsidR="00290032" w:rsidRPr="00290032" w:rsidRDefault="00290032" w:rsidP="00290032">
            <w:pPr>
              <w:spacing w:line="240" w:lineRule="auto"/>
              <w:ind w:firstLine="0"/>
              <w:jc w:val="center"/>
              <w:rPr>
                <w:sz w:val="20"/>
                <w:szCs w:val="20"/>
              </w:rPr>
            </w:pPr>
            <w:r w:rsidRPr="00290032">
              <w:rPr>
                <w:sz w:val="20"/>
                <w:szCs w:val="20"/>
              </w:rPr>
              <w:t>572.782.719.985</w:t>
            </w:r>
          </w:p>
        </w:tc>
        <w:tc>
          <w:tcPr>
            <w:tcW w:w="1716" w:type="dxa"/>
            <w:vMerge/>
            <w:vAlign w:val="center"/>
            <w:hideMark/>
          </w:tcPr>
          <w:p w14:paraId="0C1FB466"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7586879" w14:textId="77777777" w:rsidR="00290032" w:rsidRPr="00290032" w:rsidRDefault="00290032" w:rsidP="00290032">
            <w:pPr>
              <w:spacing w:line="240" w:lineRule="auto"/>
              <w:ind w:firstLine="0"/>
              <w:jc w:val="center"/>
              <w:rPr>
                <w:sz w:val="20"/>
                <w:szCs w:val="20"/>
              </w:rPr>
            </w:pPr>
            <w:r w:rsidRPr="00290032">
              <w:rPr>
                <w:sz w:val="20"/>
                <w:szCs w:val="20"/>
              </w:rPr>
              <w:t>4.130.321.616.083</w:t>
            </w:r>
          </w:p>
        </w:tc>
        <w:tc>
          <w:tcPr>
            <w:tcW w:w="1028" w:type="dxa"/>
            <w:noWrap/>
            <w:vAlign w:val="center"/>
            <w:hideMark/>
          </w:tcPr>
          <w:p w14:paraId="55ACC55E" w14:textId="7DCD28B4" w:rsidR="00290032" w:rsidRPr="00290032" w:rsidRDefault="00290032" w:rsidP="00290032">
            <w:pPr>
              <w:spacing w:line="240" w:lineRule="auto"/>
              <w:ind w:firstLine="0"/>
              <w:jc w:val="center"/>
              <w:rPr>
                <w:sz w:val="20"/>
                <w:szCs w:val="20"/>
              </w:rPr>
            </w:pPr>
            <w:r w:rsidRPr="00290032">
              <w:rPr>
                <w:sz w:val="20"/>
                <w:szCs w:val="20"/>
              </w:rPr>
              <w:t>0,037</w:t>
            </w:r>
          </w:p>
        </w:tc>
      </w:tr>
      <w:tr w:rsidR="00290032" w:rsidRPr="00290032" w14:paraId="3786D545" w14:textId="77777777" w:rsidTr="00F129FF">
        <w:trPr>
          <w:trHeight w:val="300"/>
          <w:jc w:val="center"/>
        </w:trPr>
        <w:tc>
          <w:tcPr>
            <w:tcW w:w="534" w:type="dxa"/>
            <w:vMerge/>
            <w:vAlign w:val="center"/>
            <w:hideMark/>
          </w:tcPr>
          <w:p w14:paraId="440293C0"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31EB02D8"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1FD8E6FF"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5F2285E6" w14:textId="7A474C77" w:rsidR="00290032" w:rsidRPr="00290032" w:rsidRDefault="00290032" w:rsidP="00290032">
            <w:pPr>
              <w:spacing w:line="240" w:lineRule="auto"/>
              <w:ind w:firstLine="0"/>
              <w:jc w:val="center"/>
              <w:rPr>
                <w:sz w:val="20"/>
                <w:szCs w:val="20"/>
              </w:rPr>
            </w:pPr>
            <w:r w:rsidRPr="00290032">
              <w:rPr>
                <w:sz w:val="20"/>
                <w:szCs w:val="20"/>
              </w:rPr>
              <w:t>427.990.685.263</w:t>
            </w:r>
          </w:p>
        </w:tc>
        <w:tc>
          <w:tcPr>
            <w:tcW w:w="1716" w:type="dxa"/>
            <w:vMerge/>
            <w:vAlign w:val="center"/>
            <w:hideMark/>
          </w:tcPr>
          <w:p w14:paraId="4A77AA69"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6BD16086" w14:textId="77777777" w:rsidR="00290032" w:rsidRPr="00290032" w:rsidRDefault="00290032" w:rsidP="00290032">
            <w:pPr>
              <w:spacing w:line="240" w:lineRule="auto"/>
              <w:ind w:firstLine="0"/>
              <w:jc w:val="center"/>
              <w:rPr>
                <w:sz w:val="20"/>
                <w:szCs w:val="20"/>
              </w:rPr>
            </w:pPr>
            <w:r w:rsidRPr="00290032">
              <w:rPr>
                <w:sz w:val="20"/>
                <w:szCs w:val="20"/>
              </w:rPr>
              <w:t>3.943.518.425.042</w:t>
            </w:r>
          </w:p>
        </w:tc>
        <w:tc>
          <w:tcPr>
            <w:tcW w:w="1028" w:type="dxa"/>
            <w:noWrap/>
            <w:vAlign w:val="center"/>
            <w:hideMark/>
          </w:tcPr>
          <w:p w14:paraId="5A70E179" w14:textId="61396A2D" w:rsidR="00290032" w:rsidRPr="00290032" w:rsidRDefault="00290032" w:rsidP="00290032">
            <w:pPr>
              <w:spacing w:line="240" w:lineRule="auto"/>
              <w:ind w:firstLine="0"/>
              <w:jc w:val="center"/>
              <w:rPr>
                <w:sz w:val="20"/>
                <w:szCs w:val="20"/>
              </w:rPr>
            </w:pPr>
            <w:r w:rsidRPr="00290032">
              <w:rPr>
                <w:sz w:val="20"/>
                <w:szCs w:val="20"/>
              </w:rPr>
              <w:t>0,039</w:t>
            </w:r>
          </w:p>
        </w:tc>
      </w:tr>
      <w:tr w:rsidR="00290032" w:rsidRPr="00290032" w14:paraId="25CE881A" w14:textId="77777777" w:rsidTr="00F129FF">
        <w:trPr>
          <w:trHeight w:val="300"/>
          <w:jc w:val="center"/>
        </w:trPr>
        <w:tc>
          <w:tcPr>
            <w:tcW w:w="534" w:type="dxa"/>
            <w:vMerge w:val="restart"/>
            <w:vAlign w:val="center"/>
            <w:hideMark/>
          </w:tcPr>
          <w:p w14:paraId="4AB08AA3" w14:textId="77777777" w:rsidR="00290032" w:rsidRPr="00290032" w:rsidRDefault="00290032" w:rsidP="00290032">
            <w:pPr>
              <w:spacing w:line="240" w:lineRule="auto"/>
              <w:ind w:firstLine="0"/>
              <w:jc w:val="center"/>
              <w:rPr>
                <w:sz w:val="20"/>
                <w:szCs w:val="20"/>
              </w:rPr>
            </w:pPr>
            <w:r w:rsidRPr="00290032">
              <w:rPr>
                <w:sz w:val="20"/>
                <w:szCs w:val="20"/>
              </w:rPr>
              <w:t>18</w:t>
            </w:r>
          </w:p>
        </w:tc>
        <w:tc>
          <w:tcPr>
            <w:tcW w:w="817" w:type="dxa"/>
            <w:vMerge w:val="restart"/>
            <w:noWrap/>
            <w:vAlign w:val="center"/>
            <w:hideMark/>
          </w:tcPr>
          <w:p w14:paraId="71C36F7F" w14:textId="72AB31C9" w:rsidR="00290032" w:rsidRPr="00290032" w:rsidRDefault="00290032" w:rsidP="00290032">
            <w:pPr>
              <w:spacing w:line="240" w:lineRule="auto"/>
              <w:ind w:firstLine="0"/>
              <w:jc w:val="center"/>
              <w:rPr>
                <w:sz w:val="20"/>
                <w:szCs w:val="20"/>
              </w:rPr>
            </w:pPr>
            <w:r w:rsidRPr="00290032">
              <w:rPr>
                <w:sz w:val="20"/>
                <w:szCs w:val="20"/>
              </w:rPr>
              <w:t>SKBM</w:t>
            </w:r>
          </w:p>
        </w:tc>
        <w:tc>
          <w:tcPr>
            <w:tcW w:w="774" w:type="dxa"/>
            <w:noWrap/>
            <w:vAlign w:val="center"/>
            <w:hideMark/>
          </w:tcPr>
          <w:p w14:paraId="719944A2"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1FEAF177" w14:textId="5AF5D832" w:rsidR="00290032" w:rsidRPr="00290032" w:rsidRDefault="00290032" w:rsidP="00290032">
            <w:pPr>
              <w:spacing w:line="240" w:lineRule="auto"/>
              <w:ind w:firstLine="0"/>
              <w:jc w:val="center"/>
              <w:rPr>
                <w:sz w:val="20"/>
                <w:szCs w:val="20"/>
              </w:rPr>
            </w:pPr>
            <w:r w:rsidRPr="00290032">
              <w:rPr>
                <w:sz w:val="20"/>
                <w:szCs w:val="20"/>
              </w:rPr>
              <w:t>20.887.453.647</w:t>
            </w:r>
          </w:p>
        </w:tc>
        <w:tc>
          <w:tcPr>
            <w:tcW w:w="1716" w:type="dxa"/>
            <w:vMerge w:val="restart"/>
            <w:noWrap/>
            <w:vAlign w:val="center"/>
            <w:hideMark/>
          </w:tcPr>
          <w:p w14:paraId="133E2A64" w14:textId="09BD6B03" w:rsidR="00290032" w:rsidRPr="00290032" w:rsidRDefault="00290032" w:rsidP="00290032">
            <w:pPr>
              <w:spacing w:line="240" w:lineRule="auto"/>
              <w:ind w:firstLine="0"/>
              <w:jc w:val="center"/>
              <w:rPr>
                <w:sz w:val="20"/>
                <w:szCs w:val="20"/>
              </w:rPr>
            </w:pPr>
            <w:r w:rsidRPr="00290032">
              <w:rPr>
                <w:sz w:val="20"/>
                <w:szCs w:val="20"/>
              </w:rPr>
              <w:t>42.231.107.939</w:t>
            </w:r>
          </w:p>
        </w:tc>
        <w:tc>
          <w:tcPr>
            <w:tcW w:w="1916" w:type="dxa"/>
            <w:noWrap/>
            <w:vAlign w:val="center"/>
            <w:hideMark/>
          </w:tcPr>
          <w:p w14:paraId="52ECEEBB" w14:textId="42BF172D" w:rsidR="00290032" w:rsidRPr="00290032" w:rsidRDefault="00290032" w:rsidP="00290032">
            <w:pPr>
              <w:spacing w:line="240" w:lineRule="auto"/>
              <w:ind w:firstLine="0"/>
              <w:jc w:val="center"/>
              <w:rPr>
                <w:sz w:val="20"/>
                <w:szCs w:val="20"/>
              </w:rPr>
            </w:pPr>
          </w:p>
        </w:tc>
        <w:tc>
          <w:tcPr>
            <w:tcW w:w="1028" w:type="dxa"/>
            <w:noWrap/>
            <w:vAlign w:val="center"/>
            <w:hideMark/>
          </w:tcPr>
          <w:p w14:paraId="668F62CF" w14:textId="37E8DEF5" w:rsidR="00290032" w:rsidRPr="00290032" w:rsidRDefault="00290032" w:rsidP="00290032">
            <w:pPr>
              <w:spacing w:line="240" w:lineRule="auto"/>
              <w:ind w:firstLine="0"/>
              <w:jc w:val="center"/>
              <w:rPr>
                <w:sz w:val="20"/>
                <w:szCs w:val="20"/>
              </w:rPr>
            </w:pPr>
          </w:p>
        </w:tc>
      </w:tr>
      <w:tr w:rsidR="00290032" w:rsidRPr="00290032" w14:paraId="566FC113" w14:textId="77777777" w:rsidTr="00F129FF">
        <w:trPr>
          <w:trHeight w:val="300"/>
          <w:jc w:val="center"/>
        </w:trPr>
        <w:tc>
          <w:tcPr>
            <w:tcW w:w="534" w:type="dxa"/>
            <w:vMerge/>
            <w:vAlign w:val="center"/>
            <w:hideMark/>
          </w:tcPr>
          <w:p w14:paraId="7F480C4E"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A0D1BC1"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3EE618D"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5B213F07" w14:textId="49D23F15" w:rsidR="00290032" w:rsidRPr="00290032" w:rsidRDefault="00290032" w:rsidP="00290032">
            <w:pPr>
              <w:spacing w:line="240" w:lineRule="auto"/>
              <w:ind w:firstLine="0"/>
              <w:jc w:val="center"/>
              <w:rPr>
                <w:sz w:val="20"/>
                <w:szCs w:val="20"/>
              </w:rPr>
            </w:pPr>
            <w:r w:rsidRPr="00290032">
              <w:rPr>
                <w:sz w:val="20"/>
                <w:szCs w:val="20"/>
              </w:rPr>
              <w:t>5.163.201.735</w:t>
            </w:r>
          </w:p>
        </w:tc>
        <w:tc>
          <w:tcPr>
            <w:tcW w:w="1716" w:type="dxa"/>
            <w:vMerge/>
            <w:vAlign w:val="center"/>
            <w:hideMark/>
          </w:tcPr>
          <w:p w14:paraId="257BE375"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1CD1D945" w14:textId="77777777" w:rsidR="00290032" w:rsidRPr="00290032" w:rsidRDefault="00290032" w:rsidP="00290032">
            <w:pPr>
              <w:spacing w:line="240" w:lineRule="auto"/>
              <w:ind w:firstLine="0"/>
              <w:jc w:val="center"/>
              <w:rPr>
                <w:sz w:val="20"/>
                <w:szCs w:val="20"/>
              </w:rPr>
            </w:pPr>
            <w:r w:rsidRPr="00290032">
              <w:rPr>
                <w:sz w:val="20"/>
                <w:szCs w:val="20"/>
              </w:rPr>
              <w:t>1.820.383.352.811</w:t>
            </w:r>
          </w:p>
        </w:tc>
        <w:tc>
          <w:tcPr>
            <w:tcW w:w="1028" w:type="dxa"/>
            <w:noWrap/>
            <w:vAlign w:val="center"/>
            <w:hideMark/>
          </w:tcPr>
          <w:p w14:paraId="3988F6C5" w14:textId="7FBAE320" w:rsidR="00290032" w:rsidRPr="00290032" w:rsidRDefault="00290032" w:rsidP="00290032">
            <w:pPr>
              <w:spacing w:line="240" w:lineRule="auto"/>
              <w:ind w:firstLine="0"/>
              <w:jc w:val="center"/>
              <w:rPr>
                <w:sz w:val="20"/>
                <w:szCs w:val="20"/>
              </w:rPr>
            </w:pPr>
            <w:r w:rsidRPr="00290032">
              <w:rPr>
                <w:sz w:val="20"/>
                <w:szCs w:val="20"/>
              </w:rPr>
              <w:t>0,023</w:t>
            </w:r>
          </w:p>
        </w:tc>
      </w:tr>
      <w:tr w:rsidR="00290032" w:rsidRPr="00290032" w14:paraId="2D109EED" w14:textId="77777777" w:rsidTr="00F129FF">
        <w:trPr>
          <w:trHeight w:val="300"/>
          <w:jc w:val="center"/>
        </w:trPr>
        <w:tc>
          <w:tcPr>
            <w:tcW w:w="534" w:type="dxa"/>
            <w:vMerge/>
            <w:vAlign w:val="center"/>
            <w:hideMark/>
          </w:tcPr>
          <w:p w14:paraId="184EEA1E"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2678502D"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70A88890"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0C8C01B0" w14:textId="32836E82" w:rsidR="00290032" w:rsidRPr="00290032" w:rsidRDefault="00290032" w:rsidP="00290032">
            <w:pPr>
              <w:spacing w:line="240" w:lineRule="auto"/>
              <w:ind w:firstLine="0"/>
              <w:jc w:val="center"/>
              <w:rPr>
                <w:sz w:val="20"/>
                <w:szCs w:val="20"/>
              </w:rPr>
            </w:pPr>
            <w:r w:rsidRPr="00290032">
              <w:rPr>
                <w:sz w:val="20"/>
                <w:szCs w:val="20"/>
              </w:rPr>
              <w:t>13.568.762.041</w:t>
            </w:r>
          </w:p>
        </w:tc>
        <w:tc>
          <w:tcPr>
            <w:tcW w:w="1716" w:type="dxa"/>
            <w:vMerge/>
            <w:vAlign w:val="center"/>
            <w:hideMark/>
          </w:tcPr>
          <w:p w14:paraId="72297CB3"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CA1CEF9" w14:textId="77777777" w:rsidR="00290032" w:rsidRPr="00290032" w:rsidRDefault="00290032" w:rsidP="00290032">
            <w:pPr>
              <w:spacing w:line="240" w:lineRule="auto"/>
              <w:ind w:firstLine="0"/>
              <w:jc w:val="center"/>
              <w:rPr>
                <w:sz w:val="20"/>
                <w:szCs w:val="20"/>
              </w:rPr>
            </w:pPr>
            <w:r w:rsidRPr="00290032">
              <w:rPr>
                <w:sz w:val="20"/>
                <w:szCs w:val="20"/>
              </w:rPr>
              <w:t>1.768.660.546.754</w:t>
            </w:r>
          </w:p>
        </w:tc>
        <w:tc>
          <w:tcPr>
            <w:tcW w:w="1028" w:type="dxa"/>
            <w:noWrap/>
            <w:vAlign w:val="center"/>
            <w:hideMark/>
          </w:tcPr>
          <w:p w14:paraId="268DE82C" w14:textId="051E8500" w:rsidR="00290032" w:rsidRPr="00290032" w:rsidRDefault="00290032" w:rsidP="00290032">
            <w:pPr>
              <w:spacing w:line="240" w:lineRule="auto"/>
              <w:ind w:firstLine="0"/>
              <w:jc w:val="center"/>
              <w:rPr>
                <w:sz w:val="20"/>
                <w:szCs w:val="20"/>
              </w:rPr>
            </w:pPr>
            <w:r w:rsidRPr="00290032">
              <w:rPr>
                <w:sz w:val="20"/>
                <w:szCs w:val="20"/>
              </w:rPr>
              <w:t>0,024</w:t>
            </w:r>
          </w:p>
        </w:tc>
      </w:tr>
      <w:tr w:rsidR="00290032" w:rsidRPr="00290032" w14:paraId="5F6E68B4" w14:textId="77777777" w:rsidTr="00F129FF">
        <w:trPr>
          <w:trHeight w:val="300"/>
          <w:jc w:val="center"/>
        </w:trPr>
        <w:tc>
          <w:tcPr>
            <w:tcW w:w="534" w:type="dxa"/>
            <w:vMerge/>
            <w:vAlign w:val="center"/>
            <w:hideMark/>
          </w:tcPr>
          <w:p w14:paraId="71ADB3C0"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2FD5BBCC"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5923BEE"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4611E37D" w14:textId="18111E08" w:rsidR="00290032" w:rsidRPr="00290032" w:rsidRDefault="00290032" w:rsidP="00290032">
            <w:pPr>
              <w:spacing w:line="240" w:lineRule="auto"/>
              <w:ind w:firstLine="0"/>
              <w:jc w:val="center"/>
              <w:rPr>
                <w:sz w:val="20"/>
                <w:szCs w:val="20"/>
              </w:rPr>
            </w:pPr>
            <w:r w:rsidRPr="00290032">
              <w:rPr>
                <w:sz w:val="20"/>
                <w:szCs w:val="20"/>
              </w:rPr>
              <w:t>44.152.540.846</w:t>
            </w:r>
          </w:p>
        </w:tc>
        <w:tc>
          <w:tcPr>
            <w:tcW w:w="1716" w:type="dxa"/>
            <w:vMerge/>
            <w:vAlign w:val="center"/>
            <w:hideMark/>
          </w:tcPr>
          <w:p w14:paraId="37511DEF"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DF62667" w14:textId="77777777" w:rsidR="00290032" w:rsidRPr="00290032" w:rsidRDefault="00290032" w:rsidP="00290032">
            <w:pPr>
              <w:spacing w:line="240" w:lineRule="auto"/>
              <w:ind w:firstLine="0"/>
              <w:jc w:val="center"/>
              <w:rPr>
                <w:sz w:val="20"/>
                <w:szCs w:val="20"/>
              </w:rPr>
            </w:pPr>
            <w:r w:rsidRPr="00290032">
              <w:rPr>
                <w:sz w:val="20"/>
                <w:szCs w:val="20"/>
              </w:rPr>
              <w:t>1.970.428.120.056</w:t>
            </w:r>
          </w:p>
        </w:tc>
        <w:tc>
          <w:tcPr>
            <w:tcW w:w="1028" w:type="dxa"/>
            <w:noWrap/>
            <w:vAlign w:val="center"/>
            <w:hideMark/>
          </w:tcPr>
          <w:p w14:paraId="272C0952" w14:textId="6BA8C8D6" w:rsidR="00290032" w:rsidRPr="00290032" w:rsidRDefault="00290032" w:rsidP="00290032">
            <w:pPr>
              <w:spacing w:line="240" w:lineRule="auto"/>
              <w:ind w:firstLine="0"/>
              <w:jc w:val="center"/>
              <w:rPr>
                <w:sz w:val="20"/>
                <w:szCs w:val="20"/>
              </w:rPr>
            </w:pPr>
            <w:r w:rsidRPr="00290032">
              <w:rPr>
                <w:sz w:val="20"/>
                <w:szCs w:val="20"/>
              </w:rPr>
              <w:t>0,021</w:t>
            </w:r>
          </w:p>
        </w:tc>
      </w:tr>
      <w:tr w:rsidR="00290032" w:rsidRPr="00290032" w14:paraId="005EB95F" w14:textId="77777777" w:rsidTr="00F129FF">
        <w:trPr>
          <w:trHeight w:val="300"/>
          <w:jc w:val="center"/>
        </w:trPr>
        <w:tc>
          <w:tcPr>
            <w:tcW w:w="534" w:type="dxa"/>
            <w:vMerge/>
            <w:vAlign w:val="center"/>
            <w:hideMark/>
          </w:tcPr>
          <w:p w14:paraId="29B39A08"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A28FA2C"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41125EF3"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78D15881" w14:textId="065A49A1" w:rsidR="00290032" w:rsidRPr="00290032" w:rsidRDefault="00290032" w:rsidP="00290032">
            <w:pPr>
              <w:spacing w:line="240" w:lineRule="auto"/>
              <w:ind w:firstLine="0"/>
              <w:jc w:val="center"/>
              <w:rPr>
                <w:sz w:val="20"/>
                <w:szCs w:val="20"/>
              </w:rPr>
            </w:pPr>
            <w:r w:rsidRPr="00290032">
              <w:rPr>
                <w:sz w:val="20"/>
                <w:szCs w:val="20"/>
              </w:rPr>
              <w:t>117.187.513.903</w:t>
            </w:r>
          </w:p>
        </w:tc>
        <w:tc>
          <w:tcPr>
            <w:tcW w:w="1716" w:type="dxa"/>
            <w:vMerge/>
            <w:vAlign w:val="center"/>
            <w:hideMark/>
          </w:tcPr>
          <w:p w14:paraId="123D50F7"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5557D032" w14:textId="77777777" w:rsidR="00290032" w:rsidRPr="00290032" w:rsidRDefault="00290032" w:rsidP="00290032">
            <w:pPr>
              <w:spacing w:line="240" w:lineRule="auto"/>
              <w:ind w:firstLine="0"/>
              <w:jc w:val="center"/>
              <w:rPr>
                <w:sz w:val="20"/>
                <w:szCs w:val="20"/>
              </w:rPr>
            </w:pPr>
            <w:r w:rsidRPr="00290032">
              <w:rPr>
                <w:sz w:val="20"/>
                <w:szCs w:val="20"/>
              </w:rPr>
              <w:t>2.042.199.577.083</w:t>
            </w:r>
          </w:p>
        </w:tc>
        <w:tc>
          <w:tcPr>
            <w:tcW w:w="1028" w:type="dxa"/>
            <w:noWrap/>
            <w:vAlign w:val="center"/>
            <w:hideMark/>
          </w:tcPr>
          <w:p w14:paraId="24DAFE69" w14:textId="0C75D8D8" w:rsidR="00290032" w:rsidRPr="00290032" w:rsidRDefault="00290032" w:rsidP="00290032">
            <w:pPr>
              <w:spacing w:line="240" w:lineRule="auto"/>
              <w:ind w:firstLine="0"/>
              <w:jc w:val="center"/>
              <w:rPr>
                <w:sz w:val="20"/>
                <w:szCs w:val="20"/>
              </w:rPr>
            </w:pPr>
            <w:r w:rsidRPr="00290032">
              <w:rPr>
                <w:sz w:val="20"/>
                <w:szCs w:val="20"/>
              </w:rPr>
              <w:t>0,021</w:t>
            </w:r>
          </w:p>
        </w:tc>
      </w:tr>
      <w:tr w:rsidR="00290032" w:rsidRPr="00290032" w14:paraId="06FA1539" w14:textId="77777777" w:rsidTr="00F129FF">
        <w:trPr>
          <w:trHeight w:val="300"/>
          <w:jc w:val="center"/>
        </w:trPr>
        <w:tc>
          <w:tcPr>
            <w:tcW w:w="534" w:type="dxa"/>
            <w:vMerge/>
            <w:vAlign w:val="center"/>
            <w:hideMark/>
          </w:tcPr>
          <w:p w14:paraId="4CFA1FF8"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32A93840"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20DFB83B"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41AB8620" w14:textId="1B8DC0AB" w:rsidR="00290032" w:rsidRPr="00290032" w:rsidRDefault="00290032" w:rsidP="00290032">
            <w:pPr>
              <w:spacing w:line="240" w:lineRule="auto"/>
              <w:ind w:firstLine="0"/>
              <w:jc w:val="center"/>
              <w:rPr>
                <w:sz w:val="20"/>
                <w:szCs w:val="20"/>
              </w:rPr>
            </w:pPr>
            <w:r w:rsidRPr="00290032">
              <w:rPr>
                <w:sz w:val="20"/>
                <w:szCs w:val="20"/>
              </w:rPr>
              <w:t>11.946.009.923</w:t>
            </w:r>
          </w:p>
        </w:tc>
        <w:tc>
          <w:tcPr>
            <w:tcW w:w="1716" w:type="dxa"/>
            <w:vMerge/>
            <w:vAlign w:val="center"/>
            <w:hideMark/>
          </w:tcPr>
          <w:p w14:paraId="6C455988"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B88A36D" w14:textId="77777777" w:rsidR="00290032" w:rsidRPr="00290032" w:rsidRDefault="00290032" w:rsidP="00290032">
            <w:pPr>
              <w:spacing w:line="240" w:lineRule="auto"/>
              <w:ind w:firstLine="0"/>
              <w:jc w:val="center"/>
              <w:rPr>
                <w:sz w:val="20"/>
                <w:szCs w:val="20"/>
              </w:rPr>
            </w:pPr>
            <w:r w:rsidRPr="00290032">
              <w:rPr>
                <w:sz w:val="20"/>
                <w:szCs w:val="20"/>
              </w:rPr>
              <w:t>1.839.622.473.747</w:t>
            </w:r>
          </w:p>
        </w:tc>
        <w:tc>
          <w:tcPr>
            <w:tcW w:w="1028" w:type="dxa"/>
            <w:noWrap/>
            <w:vAlign w:val="center"/>
            <w:hideMark/>
          </w:tcPr>
          <w:p w14:paraId="03F27188" w14:textId="31A443CC" w:rsidR="00290032" w:rsidRPr="00290032" w:rsidRDefault="00290032" w:rsidP="00290032">
            <w:pPr>
              <w:spacing w:line="240" w:lineRule="auto"/>
              <w:ind w:firstLine="0"/>
              <w:jc w:val="center"/>
              <w:rPr>
                <w:sz w:val="20"/>
                <w:szCs w:val="20"/>
              </w:rPr>
            </w:pPr>
            <w:r w:rsidRPr="00290032">
              <w:rPr>
                <w:sz w:val="20"/>
                <w:szCs w:val="20"/>
              </w:rPr>
              <w:t>0,023</w:t>
            </w:r>
          </w:p>
        </w:tc>
      </w:tr>
    </w:tbl>
    <w:p w14:paraId="46262864" w14:textId="77777777" w:rsidR="00290032" w:rsidRDefault="00290032"/>
    <w:p w14:paraId="21062CF4" w14:textId="77777777" w:rsidR="00290032" w:rsidRDefault="00290032"/>
    <w:tbl>
      <w:tblPr>
        <w:tblStyle w:val="TableGrid"/>
        <w:tblW w:w="8651" w:type="dxa"/>
        <w:jc w:val="center"/>
        <w:tblLook w:val="04A0" w:firstRow="1" w:lastRow="0" w:firstColumn="1" w:lastColumn="0" w:noHBand="0" w:noVBand="1"/>
      </w:tblPr>
      <w:tblGrid>
        <w:gridCol w:w="534"/>
        <w:gridCol w:w="817"/>
        <w:gridCol w:w="774"/>
        <w:gridCol w:w="1816"/>
        <w:gridCol w:w="1716"/>
        <w:gridCol w:w="1916"/>
        <w:gridCol w:w="1078"/>
      </w:tblGrid>
      <w:tr w:rsidR="00290032" w:rsidRPr="00290032" w14:paraId="1A8FFDBE" w14:textId="77777777" w:rsidTr="00F129FF">
        <w:trPr>
          <w:trHeight w:val="405"/>
          <w:jc w:val="center"/>
        </w:trPr>
        <w:tc>
          <w:tcPr>
            <w:tcW w:w="534" w:type="dxa"/>
            <w:noWrap/>
            <w:vAlign w:val="center"/>
            <w:hideMark/>
          </w:tcPr>
          <w:p w14:paraId="4F2FD534" w14:textId="77777777" w:rsidR="00290032" w:rsidRPr="00290032" w:rsidRDefault="00290032" w:rsidP="00290032">
            <w:pPr>
              <w:spacing w:line="240" w:lineRule="auto"/>
              <w:ind w:firstLine="0"/>
              <w:jc w:val="center"/>
              <w:rPr>
                <w:b/>
                <w:bCs/>
                <w:sz w:val="20"/>
                <w:szCs w:val="20"/>
              </w:rPr>
            </w:pPr>
            <w:r w:rsidRPr="00290032">
              <w:rPr>
                <w:b/>
                <w:bCs/>
                <w:sz w:val="20"/>
                <w:szCs w:val="20"/>
              </w:rPr>
              <w:lastRenderedPageBreak/>
              <w:t>No</w:t>
            </w:r>
          </w:p>
        </w:tc>
        <w:tc>
          <w:tcPr>
            <w:tcW w:w="817" w:type="dxa"/>
            <w:noWrap/>
            <w:vAlign w:val="center"/>
            <w:hideMark/>
          </w:tcPr>
          <w:p w14:paraId="79130534" w14:textId="1AEE306E" w:rsidR="00290032" w:rsidRPr="00290032" w:rsidRDefault="009A754F" w:rsidP="00290032">
            <w:pPr>
              <w:spacing w:line="240" w:lineRule="auto"/>
              <w:ind w:firstLine="0"/>
              <w:jc w:val="center"/>
              <w:rPr>
                <w:b/>
                <w:bCs/>
                <w:sz w:val="20"/>
                <w:szCs w:val="20"/>
              </w:rPr>
            </w:pPr>
            <w:r>
              <w:rPr>
                <w:b/>
                <w:bCs/>
                <w:sz w:val="20"/>
                <w:szCs w:val="20"/>
              </w:rPr>
              <w:t>C</w:t>
            </w:r>
            <w:r w:rsidR="00290032" w:rsidRPr="00290032">
              <w:rPr>
                <w:b/>
                <w:bCs/>
                <w:sz w:val="20"/>
                <w:szCs w:val="20"/>
              </w:rPr>
              <w:t>ode</w:t>
            </w:r>
          </w:p>
        </w:tc>
        <w:tc>
          <w:tcPr>
            <w:tcW w:w="774" w:type="dxa"/>
            <w:noWrap/>
            <w:vAlign w:val="center"/>
            <w:hideMark/>
          </w:tcPr>
          <w:p w14:paraId="69BB8982" w14:textId="519A65BA" w:rsidR="00290032" w:rsidRPr="00290032" w:rsidRDefault="009A754F" w:rsidP="009A754F">
            <w:pPr>
              <w:spacing w:line="240" w:lineRule="auto"/>
              <w:ind w:right="-161" w:firstLine="0"/>
              <w:rPr>
                <w:b/>
                <w:bCs/>
                <w:sz w:val="20"/>
                <w:szCs w:val="20"/>
              </w:rPr>
            </w:pPr>
            <w:r>
              <w:rPr>
                <w:b/>
                <w:bCs/>
                <w:sz w:val="20"/>
                <w:szCs w:val="20"/>
              </w:rPr>
              <w:t xml:space="preserve"> Year</w:t>
            </w:r>
          </w:p>
        </w:tc>
        <w:tc>
          <w:tcPr>
            <w:tcW w:w="1816" w:type="dxa"/>
            <w:noWrap/>
            <w:vAlign w:val="center"/>
            <w:hideMark/>
          </w:tcPr>
          <w:p w14:paraId="5A973689" w14:textId="77777777" w:rsidR="00290032" w:rsidRPr="00290032" w:rsidRDefault="00290032" w:rsidP="00290032">
            <w:pPr>
              <w:spacing w:line="240" w:lineRule="auto"/>
              <w:ind w:firstLine="0"/>
              <w:jc w:val="center"/>
              <w:rPr>
                <w:b/>
                <w:bCs/>
                <w:sz w:val="20"/>
                <w:szCs w:val="20"/>
              </w:rPr>
            </w:pPr>
            <w:r>
              <w:rPr>
                <w:b/>
                <w:bCs/>
                <w:sz w:val="20"/>
                <w:szCs w:val="20"/>
              </w:rPr>
              <w:t>EBIT</w:t>
            </w:r>
          </w:p>
        </w:tc>
        <w:tc>
          <w:tcPr>
            <w:tcW w:w="1716" w:type="dxa"/>
            <w:noWrap/>
            <w:vAlign w:val="center"/>
            <w:hideMark/>
          </w:tcPr>
          <w:p w14:paraId="76141EB3" w14:textId="77777777" w:rsidR="00290032" w:rsidRPr="00290032" w:rsidRDefault="00290032" w:rsidP="00290032">
            <w:pPr>
              <w:spacing w:line="240" w:lineRule="auto"/>
              <w:ind w:firstLine="0"/>
              <w:jc w:val="center"/>
              <w:rPr>
                <w:b/>
                <w:bCs/>
                <w:sz w:val="20"/>
                <w:szCs w:val="20"/>
              </w:rPr>
            </w:pPr>
            <w:r>
              <w:rPr>
                <w:b/>
                <w:bCs/>
                <w:sz w:val="20"/>
                <w:szCs w:val="20"/>
              </w:rPr>
              <w:t>SD</w:t>
            </w:r>
            <w:r w:rsidRPr="00290032">
              <w:rPr>
                <w:b/>
                <w:bCs/>
                <w:sz w:val="20"/>
                <w:szCs w:val="20"/>
              </w:rPr>
              <w:t xml:space="preserve"> EBIT</w:t>
            </w:r>
          </w:p>
        </w:tc>
        <w:tc>
          <w:tcPr>
            <w:tcW w:w="1916" w:type="dxa"/>
            <w:noWrap/>
            <w:vAlign w:val="center"/>
            <w:hideMark/>
          </w:tcPr>
          <w:p w14:paraId="7CEABFAC" w14:textId="77777777" w:rsidR="00290032" w:rsidRPr="00290032" w:rsidRDefault="00290032" w:rsidP="00290032">
            <w:pPr>
              <w:spacing w:line="240" w:lineRule="auto"/>
              <w:ind w:firstLine="0"/>
              <w:jc w:val="center"/>
              <w:rPr>
                <w:b/>
                <w:bCs/>
                <w:sz w:val="20"/>
                <w:szCs w:val="20"/>
              </w:rPr>
            </w:pPr>
            <w:r>
              <w:rPr>
                <w:b/>
                <w:bCs/>
                <w:sz w:val="20"/>
                <w:szCs w:val="20"/>
              </w:rPr>
              <w:t>TA</w:t>
            </w:r>
          </w:p>
        </w:tc>
        <w:tc>
          <w:tcPr>
            <w:tcW w:w="1078" w:type="dxa"/>
            <w:noWrap/>
            <w:vAlign w:val="center"/>
            <w:hideMark/>
          </w:tcPr>
          <w:p w14:paraId="54C8130F" w14:textId="53140D26" w:rsidR="00290032" w:rsidRPr="00290032" w:rsidRDefault="009A754F" w:rsidP="00290032">
            <w:pPr>
              <w:spacing w:line="240" w:lineRule="auto"/>
              <w:ind w:firstLine="0"/>
              <w:jc w:val="center"/>
              <w:rPr>
                <w:b/>
                <w:bCs/>
                <w:sz w:val="20"/>
                <w:szCs w:val="20"/>
              </w:rPr>
            </w:pPr>
            <w:r>
              <w:rPr>
                <w:b/>
                <w:bCs/>
                <w:sz w:val="20"/>
                <w:szCs w:val="20"/>
              </w:rPr>
              <w:t>EVOL</w:t>
            </w:r>
            <w:r w:rsidR="00290032" w:rsidRPr="00290032">
              <w:rPr>
                <w:b/>
                <w:bCs/>
                <w:sz w:val="20"/>
                <w:szCs w:val="20"/>
              </w:rPr>
              <w:t xml:space="preserve"> </w:t>
            </w:r>
          </w:p>
        </w:tc>
      </w:tr>
      <w:tr w:rsidR="00290032" w:rsidRPr="00290032" w14:paraId="5C75799D" w14:textId="77777777" w:rsidTr="00F129FF">
        <w:trPr>
          <w:trHeight w:val="300"/>
          <w:jc w:val="center"/>
        </w:trPr>
        <w:tc>
          <w:tcPr>
            <w:tcW w:w="534" w:type="dxa"/>
            <w:vMerge w:val="restart"/>
            <w:vAlign w:val="center"/>
            <w:hideMark/>
          </w:tcPr>
          <w:p w14:paraId="430CE2A1" w14:textId="77777777" w:rsidR="00290032" w:rsidRPr="00290032" w:rsidRDefault="00290032" w:rsidP="00290032">
            <w:pPr>
              <w:spacing w:line="240" w:lineRule="auto"/>
              <w:ind w:firstLine="0"/>
              <w:jc w:val="center"/>
              <w:rPr>
                <w:sz w:val="20"/>
                <w:szCs w:val="20"/>
              </w:rPr>
            </w:pPr>
            <w:r w:rsidRPr="00290032">
              <w:rPr>
                <w:sz w:val="20"/>
                <w:szCs w:val="20"/>
              </w:rPr>
              <w:t>19</w:t>
            </w:r>
          </w:p>
        </w:tc>
        <w:tc>
          <w:tcPr>
            <w:tcW w:w="817" w:type="dxa"/>
            <w:vMerge w:val="restart"/>
            <w:noWrap/>
            <w:vAlign w:val="center"/>
            <w:hideMark/>
          </w:tcPr>
          <w:p w14:paraId="605F19CC" w14:textId="05C9C0EE" w:rsidR="00290032" w:rsidRPr="00290032" w:rsidRDefault="00290032" w:rsidP="00290032">
            <w:pPr>
              <w:spacing w:line="240" w:lineRule="auto"/>
              <w:ind w:firstLine="0"/>
              <w:jc w:val="center"/>
              <w:rPr>
                <w:sz w:val="20"/>
                <w:szCs w:val="20"/>
              </w:rPr>
            </w:pPr>
            <w:r w:rsidRPr="00290032">
              <w:rPr>
                <w:sz w:val="20"/>
                <w:szCs w:val="20"/>
              </w:rPr>
              <w:t>SKLT</w:t>
            </w:r>
          </w:p>
        </w:tc>
        <w:tc>
          <w:tcPr>
            <w:tcW w:w="774" w:type="dxa"/>
            <w:noWrap/>
            <w:vAlign w:val="center"/>
            <w:hideMark/>
          </w:tcPr>
          <w:p w14:paraId="3B6D82BF"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733DB8D8" w14:textId="670BD99E" w:rsidR="00290032" w:rsidRPr="00290032" w:rsidRDefault="00290032" w:rsidP="00290032">
            <w:pPr>
              <w:spacing w:line="240" w:lineRule="auto"/>
              <w:ind w:firstLine="0"/>
              <w:jc w:val="center"/>
              <w:rPr>
                <w:sz w:val="20"/>
                <w:szCs w:val="20"/>
              </w:rPr>
            </w:pPr>
            <w:r w:rsidRPr="00290032">
              <w:rPr>
                <w:sz w:val="20"/>
                <w:szCs w:val="20"/>
              </w:rPr>
              <w:t>39.567.679.343</w:t>
            </w:r>
          </w:p>
        </w:tc>
        <w:tc>
          <w:tcPr>
            <w:tcW w:w="1716" w:type="dxa"/>
            <w:vMerge w:val="restart"/>
            <w:noWrap/>
            <w:vAlign w:val="center"/>
            <w:hideMark/>
          </w:tcPr>
          <w:p w14:paraId="21E9200B" w14:textId="7465851E" w:rsidR="00290032" w:rsidRPr="00290032" w:rsidRDefault="00290032" w:rsidP="00290032">
            <w:pPr>
              <w:spacing w:line="240" w:lineRule="auto"/>
              <w:ind w:firstLine="0"/>
              <w:jc w:val="center"/>
              <w:rPr>
                <w:sz w:val="20"/>
                <w:szCs w:val="20"/>
              </w:rPr>
            </w:pPr>
            <w:r w:rsidRPr="00290032">
              <w:rPr>
                <w:sz w:val="20"/>
                <w:szCs w:val="20"/>
              </w:rPr>
              <w:t>26.309.594.999</w:t>
            </w:r>
          </w:p>
        </w:tc>
        <w:tc>
          <w:tcPr>
            <w:tcW w:w="1916" w:type="dxa"/>
            <w:noWrap/>
            <w:vAlign w:val="center"/>
            <w:hideMark/>
          </w:tcPr>
          <w:p w14:paraId="077F1D4B" w14:textId="75B0D57E" w:rsidR="00290032" w:rsidRPr="00290032" w:rsidRDefault="00290032" w:rsidP="00290032">
            <w:pPr>
              <w:spacing w:line="240" w:lineRule="auto"/>
              <w:ind w:firstLine="0"/>
              <w:jc w:val="center"/>
              <w:rPr>
                <w:sz w:val="20"/>
                <w:szCs w:val="20"/>
              </w:rPr>
            </w:pPr>
          </w:p>
        </w:tc>
        <w:tc>
          <w:tcPr>
            <w:tcW w:w="1078" w:type="dxa"/>
            <w:noWrap/>
            <w:vAlign w:val="center"/>
            <w:hideMark/>
          </w:tcPr>
          <w:p w14:paraId="32936AD0" w14:textId="1BFB3DE2" w:rsidR="00290032" w:rsidRPr="00290032" w:rsidRDefault="00290032" w:rsidP="00290032">
            <w:pPr>
              <w:spacing w:line="240" w:lineRule="auto"/>
              <w:ind w:firstLine="0"/>
              <w:jc w:val="center"/>
              <w:rPr>
                <w:sz w:val="20"/>
                <w:szCs w:val="20"/>
              </w:rPr>
            </w:pPr>
          </w:p>
        </w:tc>
      </w:tr>
      <w:tr w:rsidR="00290032" w:rsidRPr="00290032" w14:paraId="47408946" w14:textId="77777777" w:rsidTr="00F129FF">
        <w:trPr>
          <w:trHeight w:val="300"/>
          <w:jc w:val="center"/>
        </w:trPr>
        <w:tc>
          <w:tcPr>
            <w:tcW w:w="534" w:type="dxa"/>
            <w:vMerge/>
            <w:vAlign w:val="center"/>
            <w:hideMark/>
          </w:tcPr>
          <w:p w14:paraId="21C763E3"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94FCBDC"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54CB34F"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6A877EE4" w14:textId="5E637478" w:rsidR="00290032" w:rsidRPr="00290032" w:rsidRDefault="00290032" w:rsidP="00290032">
            <w:pPr>
              <w:spacing w:line="240" w:lineRule="auto"/>
              <w:ind w:firstLine="0"/>
              <w:jc w:val="center"/>
              <w:rPr>
                <w:sz w:val="20"/>
                <w:szCs w:val="20"/>
              </w:rPr>
            </w:pPr>
            <w:r w:rsidRPr="00290032">
              <w:rPr>
                <w:sz w:val="20"/>
                <w:szCs w:val="20"/>
              </w:rPr>
              <w:t>56.782.206.578</w:t>
            </w:r>
          </w:p>
        </w:tc>
        <w:tc>
          <w:tcPr>
            <w:tcW w:w="1716" w:type="dxa"/>
            <w:vMerge/>
            <w:vAlign w:val="center"/>
            <w:hideMark/>
          </w:tcPr>
          <w:p w14:paraId="6B1BDC93"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26E9D4E3" w14:textId="77777777" w:rsidR="00290032" w:rsidRPr="00290032" w:rsidRDefault="00290032" w:rsidP="00290032">
            <w:pPr>
              <w:spacing w:line="240" w:lineRule="auto"/>
              <w:ind w:firstLine="0"/>
              <w:jc w:val="center"/>
              <w:rPr>
                <w:sz w:val="20"/>
                <w:szCs w:val="20"/>
              </w:rPr>
            </w:pPr>
            <w:r w:rsidRPr="00290032">
              <w:rPr>
                <w:sz w:val="20"/>
                <w:szCs w:val="20"/>
              </w:rPr>
              <w:t>790.845.543.826</w:t>
            </w:r>
          </w:p>
        </w:tc>
        <w:tc>
          <w:tcPr>
            <w:tcW w:w="1078" w:type="dxa"/>
            <w:noWrap/>
            <w:vAlign w:val="center"/>
            <w:hideMark/>
          </w:tcPr>
          <w:p w14:paraId="7398C813" w14:textId="1D3BADEA" w:rsidR="00290032" w:rsidRPr="00290032" w:rsidRDefault="00290032" w:rsidP="00290032">
            <w:pPr>
              <w:spacing w:line="240" w:lineRule="auto"/>
              <w:ind w:firstLine="0"/>
              <w:jc w:val="center"/>
              <w:rPr>
                <w:sz w:val="20"/>
                <w:szCs w:val="20"/>
              </w:rPr>
            </w:pPr>
            <w:r w:rsidRPr="00290032">
              <w:rPr>
                <w:sz w:val="20"/>
                <w:szCs w:val="20"/>
              </w:rPr>
              <w:t>0,033</w:t>
            </w:r>
          </w:p>
        </w:tc>
      </w:tr>
      <w:tr w:rsidR="00290032" w:rsidRPr="00290032" w14:paraId="317B965F" w14:textId="77777777" w:rsidTr="00F129FF">
        <w:trPr>
          <w:trHeight w:val="300"/>
          <w:jc w:val="center"/>
        </w:trPr>
        <w:tc>
          <w:tcPr>
            <w:tcW w:w="534" w:type="dxa"/>
            <w:vMerge/>
            <w:vAlign w:val="center"/>
            <w:hideMark/>
          </w:tcPr>
          <w:p w14:paraId="11DF0C63"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34EAF028"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40BFF3B"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4B4B45F6" w14:textId="288CEB11" w:rsidR="00290032" w:rsidRPr="00290032" w:rsidRDefault="00290032" w:rsidP="00290032">
            <w:pPr>
              <w:spacing w:line="240" w:lineRule="auto"/>
              <w:ind w:firstLine="0"/>
              <w:jc w:val="center"/>
              <w:rPr>
                <w:sz w:val="20"/>
                <w:szCs w:val="20"/>
              </w:rPr>
            </w:pPr>
            <w:r w:rsidRPr="00290032">
              <w:rPr>
                <w:sz w:val="20"/>
                <w:szCs w:val="20"/>
              </w:rPr>
              <w:t>55.673.983.557</w:t>
            </w:r>
          </w:p>
        </w:tc>
        <w:tc>
          <w:tcPr>
            <w:tcW w:w="1716" w:type="dxa"/>
            <w:vMerge/>
            <w:vAlign w:val="center"/>
            <w:hideMark/>
          </w:tcPr>
          <w:p w14:paraId="21C7CBCE"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8E264B9" w14:textId="77777777" w:rsidR="00290032" w:rsidRPr="00290032" w:rsidRDefault="00290032" w:rsidP="00290032">
            <w:pPr>
              <w:spacing w:line="240" w:lineRule="auto"/>
              <w:ind w:firstLine="0"/>
              <w:jc w:val="center"/>
              <w:rPr>
                <w:sz w:val="20"/>
                <w:szCs w:val="20"/>
              </w:rPr>
            </w:pPr>
            <w:r w:rsidRPr="00290032">
              <w:rPr>
                <w:sz w:val="20"/>
                <w:szCs w:val="20"/>
              </w:rPr>
              <w:t>773.863.042.440</w:t>
            </w:r>
          </w:p>
        </w:tc>
        <w:tc>
          <w:tcPr>
            <w:tcW w:w="1078" w:type="dxa"/>
            <w:noWrap/>
            <w:vAlign w:val="center"/>
            <w:hideMark/>
          </w:tcPr>
          <w:p w14:paraId="703EBA3C" w14:textId="68DF7652" w:rsidR="00290032" w:rsidRPr="00290032" w:rsidRDefault="00290032" w:rsidP="00290032">
            <w:pPr>
              <w:spacing w:line="240" w:lineRule="auto"/>
              <w:ind w:firstLine="0"/>
              <w:jc w:val="center"/>
              <w:rPr>
                <w:sz w:val="20"/>
                <w:szCs w:val="20"/>
              </w:rPr>
            </w:pPr>
            <w:r w:rsidRPr="00290032">
              <w:rPr>
                <w:sz w:val="20"/>
                <w:szCs w:val="20"/>
              </w:rPr>
              <w:t>0,034</w:t>
            </w:r>
          </w:p>
        </w:tc>
      </w:tr>
      <w:tr w:rsidR="00290032" w:rsidRPr="00290032" w14:paraId="7BB9789C" w14:textId="77777777" w:rsidTr="00F129FF">
        <w:trPr>
          <w:trHeight w:val="300"/>
          <w:jc w:val="center"/>
        </w:trPr>
        <w:tc>
          <w:tcPr>
            <w:tcW w:w="534" w:type="dxa"/>
            <w:vMerge/>
            <w:vAlign w:val="center"/>
            <w:hideMark/>
          </w:tcPr>
          <w:p w14:paraId="6D4476AD"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689C594"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1E6DACD6"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708C6122" w14:textId="0BED3970" w:rsidR="00290032" w:rsidRPr="00290032" w:rsidRDefault="00290032" w:rsidP="00290032">
            <w:pPr>
              <w:spacing w:line="240" w:lineRule="auto"/>
              <w:ind w:firstLine="0"/>
              <w:jc w:val="center"/>
              <w:rPr>
                <w:sz w:val="20"/>
                <w:szCs w:val="20"/>
              </w:rPr>
            </w:pPr>
            <w:r w:rsidRPr="00290032">
              <w:rPr>
                <w:sz w:val="20"/>
                <w:szCs w:val="20"/>
              </w:rPr>
              <w:t>101.725.399.549</w:t>
            </w:r>
          </w:p>
        </w:tc>
        <w:tc>
          <w:tcPr>
            <w:tcW w:w="1716" w:type="dxa"/>
            <w:vMerge/>
            <w:vAlign w:val="center"/>
            <w:hideMark/>
          </w:tcPr>
          <w:p w14:paraId="54775BEC"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20E4F45" w14:textId="77777777" w:rsidR="00290032" w:rsidRPr="00290032" w:rsidRDefault="00290032" w:rsidP="00290032">
            <w:pPr>
              <w:spacing w:line="240" w:lineRule="auto"/>
              <w:ind w:firstLine="0"/>
              <w:jc w:val="center"/>
              <w:rPr>
                <w:sz w:val="20"/>
                <w:szCs w:val="20"/>
              </w:rPr>
            </w:pPr>
            <w:r w:rsidRPr="00290032">
              <w:rPr>
                <w:sz w:val="20"/>
                <w:szCs w:val="20"/>
              </w:rPr>
              <w:t>889.125.250.792</w:t>
            </w:r>
          </w:p>
        </w:tc>
        <w:tc>
          <w:tcPr>
            <w:tcW w:w="1078" w:type="dxa"/>
            <w:noWrap/>
            <w:vAlign w:val="center"/>
            <w:hideMark/>
          </w:tcPr>
          <w:p w14:paraId="7A03B812" w14:textId="5C31ADCF" w:rsidR="00290032" w:rsidRPr="00290032" w:rsidRDefault="00290032" w:rsidP="00290032">
            <w:pPr>
              <w:spacing w:line="240" w:lineRule="auto"/>
              <w:ind w:firstLine="0"/>
              <w:jc w:val="center"/>
              <w:rPr>
                <w:sz w:val="20"/>
                <w:szCs w:val="20"/>
              </w:rPr>
            </w:pPr>
            <w:r w:rsidRPr="00290032">
              <w:rPr>
                <w:sz w:val="20"/>
                <w:szCs w:val="20"/>
              </w:rPr>
              <w:t>0,030</w:t>
            </w:r>
          </w:p>
        </w:tc>
      </w:tr>
      <w:tr w:rsidR="00290032" w:rsidRPr="00290032" w14:paraId="7FE93A63" w14:textId="77777777" w:rsidTr="00F129FF">
        <w:trPr>
          <w:trHeight w:val="300"/>
          <w:jc w:val="center"/>
        </w:trPr>
        <w:tc>
          <w:tcPr>
            <w:tcW w:w="534" w:type="dxa"/>
            <w:vMerge/>
            <w:vAlign w:val="center"/>
            <w:hideMark/>
          </w:tcPr>
          <w:p w14:paraId="1554E300"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49520E2"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181B6C8C"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6F2006A8" w14:textId="21089B57" w:rsidR="00290032" w:rsidRPr="00290032" w:rsidRDefault="00290032" w:rsidP="00290032">
            <w:pPr>
              <w:spacing w:line="240" w:lineRule="auto"/>
              <w:ind w:firstLine="0"/>
              <w:jc w:val="center"/>
              <w:rPr>
                <w:sz w:val="20"/>
                <w:szCs w:val="20"/>
              </w:rPr>
            </w:pPr>
            <w:r w:rsidRPr="00290032">
              <w:rPr>
                <w:sz w:val="20"/>
                <w:szCs w:val="20"/>
              </w:rPr>
              <w:t>92.439.536.022</w:t>
            </w:r>
          </w:p>
        </w:tc>
        <w:tc>
          <w:tcPr>
            <w:tcW w:w="1716" w:type="dxa"/>
            <w:vMerge/>
            <w:vAlign w:val="center"/>
            <w:hideMark/>
          </w:tcPr>
          <w:p w14:paraId="3AAC4608"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E076311" w14:textId="77777777" w:rsidR="00290032" w:rsidRPr="00290032" w:rsidRDefault="00290032" w:rsidP="00290032">
            <w:pPr>
              <w:spacing w:line="240" w:lineRule="auto"/>
              <w:ind w:firstLine="0"/>
              <w:jc w:val="center"/>
              <w:rPr>
                <w:sz w:val="20"/>
                <w:szCs w:val="20"/>
              </w:rPr>
            </w:pPr>
            <w:r w:rsidRPr="00290032">
              <w:rPr>
                <w:sz w:val="20"/>
                <w:szCs w:val="20"/>
              </w:rPr>
              <w:t>1.033.289.474.829</w:t>
            </w:r>
          </w:p>
        </w:tc>
        <w:tc>
          <w:tcPr>
            <w:tcW w:w="1078" w:type="dxa"/>
            <w:noWrap/>
            <w:vAlign w:val="center"/>
            <w:hideMark/>
          </w:tcPr>
          <w:p w14:paraId="7C706BEC" w14:textId="36E179B2" w:rsidR="00290032" w:rsidRPr="00290032" w:rsidRDefault="00290032" w:rsidP="00290032">
            <w:pPr>
              <w:spacing w:line="240" w:lineRule="auto"/>
              <w:ind w:firstLine="0"/>
              <w:jc w:val="center"/>
              <w:rPr>
                <w:sz w:val="20"/>
                <w:szCs w:val="20"/>
              </w:rPr>
            </w:pPr>
            <w:r w:rsidRPr="00290032">
              <w:rPr>
                <w:sz w:val="20"/>
                <w:szCs w:val="20"/>
              </w:rPr>
              <w:t>0,025</w:t>
            </w:r>
          </w:p>
        </w:tc>
      </w:tr>
      <w:tr w:rsidR="00290032" w:rsidRPr="00290032" w14:paraId="74627F4F" w14:textId="77777777" w:rsidTr="00F129FF">
        <w:trPr>
          <w:trHeight w:val="300"/>
          <w:jc w:val="center"/>
        </w:trPr>
        <w:tc>
          <w:tcPr>
            <w:tcW w:w="534" w:type="dxa"/>
            <w:vMerge/>
            <w:vAlign w:val="center"/>
            <w:hideMark/>
          </w:tcPr>
          <w:p w14:paraId="3171D955"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7AB64F9"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54D8F29"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0B79BE30" w14:textId="291EE829" w:rsidR="00290032" w:rsidRPr="00290032" w:rsidRDefault="00290032" w:rsidP="00290032">
            <w:pPr>
              <w:spacing w:line="240" w:lineRule="auto"/>
              <w:ind w:firstLine="0"/>
              <w:jc w:val="center"/>
              <w:rPr>
                <w:sz w:val="20"/>
                <w:szCs w:val="20"/>
              </w:rPr>
            </w:pPr>
            <w:r w:rsidRPr="00290032">
              <w:rPr>
                <w:sz w:val="20"/>
                <w:szCs w:val="20"/>
              </w:rPr>
              <w:t>97.118.384.008</w:t>
            </w:r>
          </w:p>
        </w:tc>
        <w:tc>
          <w:tcPr>
            <w:tcW w:w="1716" w:type="dxa"/>
            <w:vMerge/>
            <w:vAlign w:val="center"/>
            <w:hideMark/>
          </w:tcPr>
          <w:p w14:paraId="5881E3F2"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A1290B6" w14:textId="77777777" w:rsidR="00290032" w:rsidRPr="00290032" w:rsidRDefault="00290032" w:rsidP="00290032">
            <w:pPr>
              <w:spacing w:line="240" w:lineRule="auto"/>
              <w:ind w:firstLine="0"/>
              <w:jc w:val="center"/>
              <w:rPr>
                <w:sz w:val="20"/>
                <w:szCs w:val="20"/>
              </w:rPr>
            </w:pPr>
            <w:r w:rsidRPr="00290032">
              <w:rPr>
                <w:sz w:val="20"/>
                <w:szCs w:val="20"/>
              </w:rPr>
              <w:t>1.282.739.303.035</w:t>
            </w:r>
          </w:p>
        </w:tc>
        <w:tc>
          <w:tcPr>
            <w:tcW w:w="1078" w:type="dxa"/>
            <w:noWrap/>
            <w:vAlign w:val="center"/>
            <w:hideMark/>
          </w:tcPr>
          <w:p w14:paraId="054648C6" w14:textId="723066EC" w:rsidR="00290032" w:rsidRPr="00290032" w:rsidRDefault="00290032" w:rsidP="00290032">
            <w:pPr>
              <w:spacing w:line="240" w:lineRule="auto"/>
              <w:ind w:firstLine="0"/>
              <w:jc w:val="center"/>
              <w:rPr>
                <w:sz w:val="20"/>
                <w:szCs w:val="20"/>
              </w:rPr>
            </w:pPr>
            <w:r w:rsidRPr="00290032">
              <w:rPr>
                <w:sz w:val="20"/>
                <w:szCs w:val="20"/>
              </w:rPr>
              <w:t>0,021</w:t>
            </w:r>
          </w:p>
        </w:tc>
      </w:tr>
      <w:tr w:rsidR="00290032" w:rsidRPr="00290032" w14:paraId="127A2995" w14:textId="77777777" w:rsidTr="00F129FF">
        <w:trPr>
          <w:trHeight w:val="300"/>
          <w:jc w:val="center"/>
        </w:trPr>
        <w:tc>
          <w:tcPr>
            <w:tcW w:w="534" w:type="dxa"/>
            <w:vMerge w:val="restart"/>
            <w:vAlign w:val="center"/>
            <w:hideMark/>
          </w:tcPr>
          <w:p w14:paraId="01BB006D" w14:textId="77777777" w:rsidR="00290032" w:rsidRPr="00290032" w:rsidRDefault="00290032" w:rsidP="00290032">
            <w:pPr>
              <w:spacing w:line="240" w:lineRule="auto"/>
              <w:ind w:firstLine="0"/>
              <w:jc w:val="center"/>
              <w:rPr>
                <w:sz w:val="20"/>
                <w:szCs w:val="20"/>
              </w:rPr>
            </w:pPr>
            <w:r w:rsidRPr="00290032">
              <w:rPr>
                <w:sz w:val="20"/>
                <w:szCs w:val="20"/>
              </w:rPr>
              <w:t>20</w:t>
            </w:r>
          </w:p>
        </w:tc>
        <w:tc>
          <w:tcPr>
            <w:tcW w:w="817" w:type="dxa"/>
            <w:vMerge w:val="restart"/>
            <w:noWrap/>
            <w:vAlign w:val="center"/>
            <w:hideMark/>
          </w:tcPr>
          <w:p w14:paraId="7E0BF956" w14:textId="45E95D2D" w:rsidR="00290032" w:rsidRPr="00290032" w:rsidRDefault="00290032" w:rsidP="00290032">
            <w:pPr>
              <w:spacing w:line="240" w:lineRule="auto"/>
              <w:ind w:firstLine="0"/>
              <w:jc w:val="center"/>
              <w:rPr>
                <w:sz w:val="20"/>
                <w:szCs w:val="20"/>
              </w:rPr>
            </w:pPr>
            <w:r w:rsidRPr="00290032">
              <w:rPr>
                <w:sz w:val="20"/>
                <w:szCs w:val="20"/>
              </w:rPr>
              <w:t>SSMS</w:t>
            </w:r>
          </w:p>
        </w:tc>
        <w:tc>
          <w:tcPr>
            <w:tcW w:w="774" w:type="dxa"/>
            <w:noWrap/>
            <w:vAlign w:val="center"/>
            <w:hideMark/>
          </w:tcPr>
          <w:p w14:paraId="2C694ABD"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5E64EDAE" w14:textId="6AAAFFD9" w:rsidR="00290032" w:rsidRPr="00290032" w:rsidRDefault="00290032" w:rsidP="00290032">
            <w:pPr>
              <w:spacing w:line="240" w:lineRule="auto"/>
              <w:ind w:firstLine="0"/>
              <w:jc w:val="center"/>
              <w:rPr>
                <w:sz w:val="20"/>
                <w:szCs w:val="20"/>
              </w:rPr>
            </w:pPr>
            <w:r w:rsidRPr="00290032">
              <w:rPr>
                <w:sz w:val="20"/>
                <w:szCs w:val="20"/>
              </w:rPr>
              <w:t>340.868.812.000</w:t>
            </w:r>
          </w:p>
        </w:tc>
        <w:tc>
          <w:tcPr>
            <w:tcW w:w="1716" w:type="dxa"/>
            <w:vMerge w:val="restart"/>
            <w:noWrap/>
            <w:vAlign w:val="center"/>
            <w:hideMark/>
          </w:tcPr>
          <w:p w14:paraId="60FF0ED1" w14:textId="7A8D41F1" w:rsidR="00290032" w:rsidRPr="00290032" w:rsidRDefault="00290032" w:rsidP="00290032">
            <w:pPr>
              <w:spacing w:line="240" w:lineRule="auto"/>
              <w:ind w:firstLine="0"/>
              <w:jc w:val="center"/>
              <w:rPr>
                <w:sz w:val="20"/>
                <w:szCs w:val="20"/>
              </w:rPr>
            </w:pPr>
            <w:r w:rsidRPr="00290032">
              <w:rPr>
                <w:sz w:val="20"/>
                <w:szCs w:val="20"/>
              </w:rPr>
              <w:t>780.590.163.890</w:t>
            </w:r>
          </w:p>
        </w:tc>
        <w:tc>
          <w:tcPr>
            <w:tcW w:w="1916" w:type="dxa"/>
            <w:noWrap/>
            <w:vAlign w:val="center"/>
            <w:hideMark/>
          </w:tcPr>
          <w:p w14:paraId="33E84344" w14:textId="1827A5A0" w:rsidR="00290032" w:rsidRPr="00290032" w:rsidRDefault="00290032" w:rsidP="00290032">
            <w:pPr>
              <w:spacing w:line="240" w:lineRule="auto"/>
              <w:ind w:firstLine="0"/>
              <w:jc w:val="center"/>
              <w:rPr>
                <w:sz w:val="20"/>
                <w:szCs w:val="20"/>
              </w:rPr>
            </w:pPr>
          </w:p>
        </w:tc>
        <w:tc>
          <w:tcPr>
            <w:tcW w:w="1078" w:type="dxa"/>
            <w:noWrap/>
            <w:vAlign w:val="center"/>
            <w:hideMark/>
          </w:tcPr>
          <w:p w14:paraId="70694B49" w14:textId="4409B454" w:rsidR="00290032" w:rsidRPr="00290032" w:rsidRDefault="00290032" w:rsidP="00290032">
            <w:pPr>
              <w:spacing w:line="240" w:lineRule="auto"/>
              <w:ind w:firstLine="0"/>
              <w:jc w:val="center"/>
              <w:rPr>
                <w:sz w:val="20"/>
                <w:szCs w:val="20"/>
              </w:rPr>
            </w:pPr>
          </w:p>
        </w:tc>
      </w:tr>
      <w:tr w:rsidR="00290032" w:rsidRPr="00290032" w14:paraId="2769A884" w14:textId="77777777" w:rsidTr="00F129FF">
        <w:trPr>
          <w:trHeight w:val="300"/>
          <w:jc w:val="center"/>
        </w:trPr>
        <w:tc>
          <w:tcPr>
            <w:tcW w:w="534" w:type="dxa"/>
            <w:vMerge/>
            <w:vAlign w:val="center"/>
            <w:hideMark/>
          </w:tcPr>
          <w:p w14:paraId="7399E88E"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27B8EF6"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9286B7B"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6EB007C0" w14:textId="1E23BA15" w:rsidR="00290032" w:rsidRPr="00290032" w:rsidRDefault="00290032" w:rsidP="00290032">
            <w:pPr>
              <w:spacing w:line="240" w:lineRule="auto"/>
              <w:ind w:firstLine="0"/>
              <w:jc w:val="center"/>
              <w:rPr>
                <w:sz w:val="20"/>
                <w:szCs w:val="20"/>
              </w:rPr>
            </w:pPr>
            <w:r w:rsidRPr="00290032">
              <w:rPr>
                <w:sz w:val="20"/>
                <w:szCs w:val="20"/>
              </w:rPr>
              <w:t>154.592.621.000</w:t>
            </w:r>
          </w:p>
        </w:tc>
        <w:tc>
          <w:tcPr>
            <w:tcW w:w="1716" w:type="dxa"/>
            <w:vMerge/>
            <w:vAlign w:val="center"/>
            <w:hideMark/>
          </w:tcPr>
          <w:p w14:paraId="7226482F"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1AC2172" w14:textId="77777777" w:rsidR="00290032" w:rsidRPr="00290032" w:rsidRDefault="00290032" w:rsidP="00290032">
            <w:pPr>
              <w:spacing w:line="240" w:lineRule="auto"/>
              <w:ind w:firstLine="0"/>
              <w:jc w:val="center"/>
              <w:rPr>
                <w:sz w:val="20"/>
                <w:szCs w:val="20"/>
              </w:rPr>
            </w:pPr>
            <w:r w:rsidRPr="00290032">
              <w:rPr>
                <w:sz w:val="20"/>
                <w:szCs w:val="20"/>
              </w:rPr>
              <w:t>11.845.204.657.000</w:t>
            </w:r>
          </w:p>
        </w:tc>
        <w:tc>
          <w:tcPr>
            <w:tcW w:w="1078" w:type="dxa"/>
            <w:noWrap/>
            <w:vAlign w:val="center"/>
            <w:hideMark/>
          </w:tcPr>
          <w:p w14:paraId="038BDB53" w14:textId="1D72B970" w:rsidR="00290032" w:rsidRPr="00290032" w:rsidRDefault="00290032" w:rsidP="00290032">
            <w:pPr>
              <w:spacing w:line="240" w:lineRule="auto"/>
              <w:ind w:firstLine="0"/>
              <w:jc w:val="center"/>
              <w:rPr>
                <w:sz w:val="20"/>
                <w:szCs w:val="20"/>
              </w:rPr>
            </w:pPr>
            <w:r w:rsidRPr="00290032">
              <w:rPr>
                <w:sz w:val="20"/>
                <w:szCs w:val="20"/>
              </w:rPr>
              <w:t>0,066</w:t>
            </w:r>
          </w:p>
        </w:tc>
      </w:tr>
      <w:tr w:rsidR="00290032" w:rsidRPr="00290032" w14:paraId="2637C4F9" w14:textId="77777777" w:rsidTr="00F129FF">
        <w:trPr>
          <w:trHeight w:val="300"/>
          <w:jc w:val="center"/>
        </w:trPr>
        <w:tc>
          <w:tcPr>
            <w:tcW w:w="534" w:type="dxa"/>
            <w:vMerge/>
            <w:vAlign w:val="center"/>
            <w:hideMark/>
          </w:tcPr>
          <w:p w14:paraId="1B728D9F"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14AFD30C"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840355F"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124C5854" w14:textId="2D245214" w:rsidR="00290032" w:rsidRPr="00290032" w:rsidRDefault="00290032" w:rsidP="00290032">
            <w:pPr>
              <w:spacing w:line="240" w:lineRule="auto"/>
              <w:ind w:firstLine="0"/>
              <w:jc w:val="center"/>
              <w:rPr>
                <w:sz w:val="20"/>
                <w:szCs w:val="20"/>
              </w:rPr>
            </w:pPr>
            <w:r w:rsidRPr="00290032">
              <w:rPr>
                <w:sz w:val="20"/>
                <w:szCs w:val="20"/>
              </w:rPr>
              <w:t>899.545.934.000</w:t>
            </w:r>
          </w:p>
        </w:tc>
        <w:tc>
          <w:tcPr>
            <w:tcW w:w="1716" w:type="dxa"/>
            <w:vMerge/>
            <w:vAlign w:val="center"/>
            <w:hideMark/>
          </w:tcPr>
          <w:p w14:paraId="15E547B0"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17FBF51F" w14:textId="77777777" w:rsidR="00290032" w:rsidRPr="00290032" w:rsidRDefault="00290032" w:rsidP="00290032">
            <w:pPr>
              <w:spacing w:line="240" w:lineRule="auto"/>
              <w:ind w:firstLine="0"/>
              <w:jc w:val="center"/>
              <w:rPr>
                <w:sz w:val="20"/>
                <w:szCs w:val="20"/>
              </w:rPr>
            </w:pPr>
            <w:r w:rsidRPr="00290032">
              <w:rPr>
                <w:sz w:val="20"/>
                <w:szCs w:val="20"/>
              </w:rPr>
              <w:t>12.775.930.059.000</w:t>
            </w:r>
          </w:p>
        </w:tc>
        <w:tc>
          <w:tcPr>
            <w:tcW w:w="1078" w:type="dxa"/>
            <w:noWrap/>
            <w:vAlign w:val="center"/>
            <w:hideMark/>
          </w:tcPr>
          <w:p w14:paraId="37F752FF" w14:textId="38AFC4A6" w:rsidR="00290032" w:rsidRPr="00290032" w:rsidRDefault="00290032" w:rsidP="00290032">
            <w:pPr>
              <w:spacing w:line="240" w:lineRule="auto"/>
              <w:ind w:firstLine="0"/>
              <w:jc w:val="center"/>
              <w:rPr>
                <w:sz w:val="20"/>
                <w:szCs w:val="20"/>
              </w:rPr>
            </w:pPr>
            <w:r w:rsidRPr="00290032">
              <w:rPr>
                <w:sz w:val="20"/>
                <w:szCs w:val="20"/>
              </w:rPr>
              <w:t>0,061</w:t>
            </w:r>
          </w:p>
        </w:tc>
      </w:tr>
      <w:tr w:rsidR="00290032" w:rsidRPr="00290032" w14:paraId="01C67B2E" w14:textId="77777777" w:rsidTr="00F129FF">
        <w:trPr>
          <w:trHeight w:val="300"/>
          <w:jc w:val="center"/>
        </w:trPr>
        <w:tc>
          <w:tcPr>
            <w:tcW w:w="534" w:type="dxa"/>
            <w:vMerge/>
            <w:vAlign w:val="center"/>
            <w:hideMark/>
          </w:tcPr>
          <w:p w14:paraId="448C511C"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610720B"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4FF3E5CA"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5AC34F65" w14:textId="0FBC59C9" w:rsidR="00290032" w:rsidRPr="00290032" w:rsidRDefault="00290032" w:rsidP="00290032">
            <w:pPr>
              <w:spacing w:line="240" w:lineRule="auto"/>
              <w:ind w:firstLine="0"/>
              <w:jc w:val="center"/>
              <w:rPr>
                <w:sz w:val="20"/>
                <w:szCs w:val="20"/>
              </w:rPr>
            </w:pPr>
            <w:r w:rsidRPr="00290032">
              <w:rPr>
                <w:sz w:val="20"/>
                <w:szCs w:val="20"/>
              </w:rPr>
              <w:t>1.873.952.184.000</w:t>
            </w:r>
          </w:p>
        </w:tc>
        <w:tc>
          <w:tcPr>
            <w:tcW w:w="1716" w:type="dxa"/>
            <w:vMerge/>
            <w:vAlign w:val="center"/>
            <w:hideMark/>
          </w:tcPr>
          <w:p w14:paraId="11C9CDCE"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5E911D6" w14:textId="77777777" w:rsidR="00290032" w:rsidRPr="00290032" w:rsidRDefault="00290032" w:rsidP="00290032">
            <w:pPr>
              <w:spacing w:line="240" w:lineRule="auto"/>
              <w:ind w:firstLine="0"/>
              <w:jc w:val="center"/>
              <w:rPr>
                <w:sz w:val="20"/>
                <w:szCs w:val="20"/>
              </w:rPr>
            </w:pPr>
            <w:r w:rsidRPr="00290032">
              <w:rPr>
                <w:sz w:val="20"/>
                <w:szCs w:val="20"/>
              </w:rPr>
              <w:t>13.850.610.076.000</w:t>
            </w:r>
          </w:p>
        </w:tc>
        <w:tc>
          <w:tcPr>
            <w:tcW w:w="1078" w:type="dxa"/>
            <w:noWrap/>
            <w:vAlign w:val="center"/>
            <w:hideMark/>
          </w:tcPr>
          <w:p w14:paraId="595DE27B" w14:textId="250F1DB3" w:rsidR="00290032" w:rsidRPr="00290032" w:rsidRDefault="00290032" w:rsidP="00290032">
            <w:pPr>
              <w:spacing w:line="240" w:lineRule="auto"/>
              <w:ind w:firstLine="0"/>
              <w:jc w:val="center"/>
              <w:rPr>
                <w:sz w:val="20"/>
                <w:szCs w:val="20"/>
              </w:rPr>
            </w:pPr>
            <w:r w:rsidRPr="00290032">
              <w:rPr>
                <w:sz w:val="20"/>
                <w:szCs w:val="20"/>
              </w:rPr>
              <w:t>0,056</w:t>
            </w:r>
          </w:p>
        </w:tc>
      </w:tr>
      <w:tr w:rsidR="00290032" w:rsidRPr="00290032" w14:paraId="0B8E3A56" w14:textId="77777777" w:rsidTr="00F129FF">
        <w:trPr>
          <w:trHeight w:val="300"/>
          <w:jc w:val="center"/>
        </w:trPr>
        <w:tc>
          <w:tcPr>
            <w:tcW w:w="534" w:type="dxa"/>
            <w:vMerge/>
            <w:vAlign w:val="center"/>
            <w:hideMark/>
          </w:tcPr>
          <w:p w14:paraId="367035CE"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09CCEC1E"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158B01EF"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10D5E8CC" w14:textId="3B1C743C" w:rsidR="00290032" w:rsidRPr="00290032" w:rsidRDefault="00290032" w:rsidP="00290032">
            <w:pPr>
              <w:spacing w:line="240" w:lineRule="auto"/>
              <w:ind w:firstLine="0"/>
              <w:jc w:val="center"/>
              <w:rPr>
                <w:sz w:val="20"/>
                <w:szCs w:val="20"/>
              </w:rPr>
            </w:pPr>
            <w:r w:rsidRPr="00290032">
              <w:rPr>
                <w:sz w:val="20"/>
                <w:szCs w:val="20"/>
              </w:rPr>
              <w:t>1.964.686.167.000</w:t>
            </w:r>
          </w:p>
        </w:tc>
        <w:tc>
          <w:tcPr>
            <w:tcW w:w="1716" w:type="dxa"/>
            <w:vMerge/>
            <w:vAlign w:val="center"/>
            <w:hideMark/>
          </w:tcPr>
          <w:p w14:paraId="79508BB5"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220CA866" w14:textId="77777777" w:rsidR="00290032" w:rsidRPr="00290032" w:rsidRDefault="00290032" w:rsidP="00290032">
            <w:pPr>
              <w:spacing w:line="240" w:lineRule="auto"/>
              <w:ind w:firstLine="0"/>
              <w:jc w:val="center"/>
              <w:rPr>
                <w:sz w:val="20"/>
                <w:szCs w:val="20"/>
              </w:rPr>
            </w:pPr>
            <w:r w:rsidRPr="00290032">
              <w:rPr>
                <w:sz w:val="20"/>
                <w:szCs w:val="20"/>
              </w:rPr>
              <w:t>11.136.909.800.000</w:t>
            </w:r>
          </w:p>
        </w:tc>
        <w:tc>
          <w:tcPr>
            <w:tcW w:w="1078" w:type="dxa"/>
            <w:noWrap/>
            <w:vAlign w:val="center"/>
            <w:hideMark/>
          </w:tcPr>
          <w:p w14:paraId="5AA51E74" w14:textId="2495296F" w:rsidR="00290032" w:rsidRPr="00290032" w:rsidRDefault="00290032" w:rsidP="00290032">
            <w:pPr>
              <w:spacing w:line="240" w:lineRule="auto"/>
              <w:ind w:firstLine="0"/>
              <w:jc w:val="center"/>
              <w:rPr>
                <w:sz w:val="20"/>
                <w:szCs w:val="20"/>
              </w:rPr>
            </w:pPr>
            <w:r w:rsidRPr="00290032">
              <w:rPr>
                <w:sz w:val="20"/>
                <w:szCs w:val="20"/>
              </w:rPr>
              <w:t>0,070</w:t>
            </w:r>
          </w:p>
        </w:tc>
      </w:tr>
      <w:tr w:rsidR="00290032" w:rsidRPr="00290032" w14:paraId="30931177" w14:textId="77777777" w:rsidTr="00F129FF">
        <w:trPr>
          <w:trHeight w:val="300"/>
          <w:jc w:val="center"/>
        </w:trPr>
        <w:tc>
          <w:tcPr>
            <w:tcW w:w="534" w:type="dxa"/>
            <w:vMerge/>
            <w:vAlign w:val="center"/>
            <w:hideMark/>
          </w:tcPr>
          <w:p w14:paraId="6A60A1D2"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182CF86B"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1042CF68"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6E1B7489" w14:textId="43D2C298" w:rsidR="00290032" w:rsidRPr="00290032" w:rsidRDefault="00290032" w:rsidP="00290032">
            <w:pPr>
              <w:spacing w:line="240" w:lineRule="auto"/>
              <w:ind w:firstLine="0"/>
              <w:jc w:val="center"/>
              <w:rPr>
                <w:sz w:val="20"/>
                <w:szCs w:val="20"/>
              </w:rPr>
            </w:pPr>
            <w:r w:rsidRPr="00290032">
              <w:rPr>
                <w:sz w:val="20"/>
                <w:szCs w:val="20"/>
              </w:rPr>
              <w:t>552.135.147.000</w:t>
            </w:r>
          </w:p>
        </w:tc>
        <w:tc>
          <w:tcPr>
            <w:tcW w:w="1716" w:type="dxa"/>
            <w:vMerge/>
            <w:vAlign w:val="center"/>
            <w:hideMark/>
          </w:tcPr>
          <w:p w14:paraId="2E52AEF8"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350F3C08" w14:textId="77777777" w:rsidR="00290032" w:rsidRPr="00290032" w:rsidRDefault="00290032" w:rsidP="00290032">
            <w:pPr>
              <w:spacing w:line="240" w:lineRule="auto"/>
              <w:ind w:firstLine="0"/>
              <w:jc w:val="center"/>
              <w:rPr>
                <w:sz w:val="20"/>
                <w:szCs w:val="20"/>
              </w:rPr>
            </w:pPr>
            <w:r w:rsidRPr="00290032">
              <w:rPr>
                <w:sz w:val="20"/>
                <w:szCs w:val="20"/>
              </w:rPr>
              <w:t>11.810.444.633.000</w:t>
            </w:r>
          </w:p>
        </w:tc>
        <w:tc>
          <w:tcPr>
            <w:tcW w:w="1078" w:type="dxa"/>
            <w:noWrap/>
            <w:vAlign w:val="center"/>
            <w:hideMark/>
          </w:tcPr>
          <w:p w14:paraId="247ED3E0" w14:textId="59ABF3D5" w:rsidR="00290032" w:rsidRPr="00290032" w:rsidRDefault="00290032" w:rsidP="00290032">
            <w:pPr>
              <w:spacing w:line="240" w:lineRule="auto"/>
              <w:ind w:firstLine="0"/>
              <w:jc w:val="center"/>
              <w:rPr>
                <w:sz w:val="20"/>
                <w:szCs w:val="20"/>
              </w:rPr>
            </w:pPr>
            <w:r w:rsidRPr="00290032">
              <w:rPr>
                <w:sz w:val="20"/>
                <w:szCs w:val="20"/>
              </w:rPr>
              <w:t>0,066</w:t>
            </w:r>
          </w:p>
        </w:tc>
      </w:tr>
      <w:tr w:rsidR="00290032" w:rsidRPr="00290032" w14:paraId="1C65A70A" w14:textId="77777777" w:rsidTr="00F129FF">
        <w:trPr>
          <w:trHeight w:val="300"/>
          <w:jc w:val="center"/>
        </w:trPr>
        <w:tc>
          <w:tcPr>
            <w:tcW w:w="534" w:type="dxa"/>
            <w:vMerge w:val="restart"/>
            <w:vAlign w:val="center"/>
            <w:hideMark/>
          </w:tcPr>
          <w:p w14:paraId="1511DAF3" w14:textId="77777777" w:rsidR="00290032" w:rsidRPr="00290032" w:rsidRDefault="00290032" w:rsidP="00290032">
            <w:pPr>
              <w:spacing w:line="240" w:lineRule="auto"/>
              <w:ind w:firstLine="0"/>
              <w:jc w:val="center"/>
              <w:rPr>
                <w:sz w:val="20"/>
                <w:szCs w:val="20"/>
              </w:rPr>
            </w:pPr>
            <w:r w:rsidRPr="00290032">
              <w:rPr>
                <w:sz w:val="20"/>
                <w:szCs w:val="20"/>
              </w:rPr>
              <w:t>21</w:t>
            </w:r>
          </w:p>
        </w:tc>
        <w:tc>
          <w:tcPr>
            <w:tcW w:w="817" w:type="dxa"/>
            <w:vMerge w:val="restart"/>
            <w:noWrap/>
            <w:vAlign w:val="center"/>
            <w:hideMark/>
          </w:tcPr>
          <w:p w14:paraId="69095226" w14:textId="34B62A44" w:rsidR="00290032" w:rsidRPr="00290032" w:rsidRDefault="00290032" w:rsidP="00290032">
            <w:pPr>
              <w:spacing w:line="240" w:lineRule="auto"/>
              <w:ind w:firstLine="0"/>
              <w:jc w:val="center"/>
              <w:rPr>
                <w:sz w:val="20"/>
                <w:szCs w:val="20"/>
              </w:rPr>
            </w:pPr>
            <w:r w:rsidRPr="00290032">
              <w:rPr>
                <w:sz w:val="20"/>
                <w:szCs w:val="20"/>
              </w:rPr>
              <w:t>STTP</w:t>
            </w:r>
          </w:p>
        </w:tc>
        <w:tc>
          <w:tcPr>
            <w:tcW w:w="774" w:type="dxa"/>
            <w:noWrap/>
            <w:vAlign w:val="center"/>
            <w:hideMark/>
          </w:tcPr>
          <w:p w14:paraId="25A16CA6"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3CD1E4E9" w14:textId="11DD5B00" w:rsidR="00290032" w:rsidRPr="00290032" w:rsidRDefault="00290032" w:rsidP="00290032">
            <w:pPr>
              <w:spacing w:line="240" w:lineRule="auto"/>
              <w:ind w:firstLine="0"/>
              <w:jc w:val="center"/>
              <w:rPr>
                <w:sz w:val="20"/>
                <w:szCs w:val="20"/>
              </w:rPr>
            </w:pPr>
            <w:r w:rsidRPr="00290032">
              <w:rPr>
                <w:sz w:val="20"/>
                <w:szCs w:val="20"/>
              </w:rPr>
              <w:t>324.694.650.175</w:t>
            </w:r>
          </w:p>
        </w:tc>
        <w:tc>
          <w:tcPr>
            <w:tcW w:w="1716" w:type="dxa"/>
            <w:vMerge w:val="restart"/>
            <w:noWrap/>
            <w:vAlign w:val="center"/>
            <w:hideMark/>
          </w:tcPr>
          <w:p w14:paraId="5B4798DB" w14:textId="2CD02B63" w:rsidR="00290032" w:rsidRPr="00290032" w:rsidRDefault="00290032" w:rsidP="00290032">
            <w:pPr>
              <w:spacing w:line="240" w:lineRule="auto"/>
              <w:ind w:firstLine="0"/>
              <w:jc w:val="center"/>
              <w:rPr>
                <w:sz w:val="20"/>
                <w:szCs w:val="20"/>
              </w:rPr>
            </w:pPr>
            <w:r w:rsidRPr="00290032">
              <w:rPr>
                <w:sz w:val="20"/>
                <w:szCs w:val="20"/>
              </w:rPr>
              <w:t>253.648.265.645</w:t>
            </w:r>
          </w:p>
        </w:tc>
        <w:tc>
          <w:tcPr>
            <w:tcW w:w="1916" w:type="dxa"/>
            <w:noWrap/>
            <w:vAlign w:val="center"/>
            <w:hideMark/>
          </w:tcPr>
          <w:p w14:paraId="64BFFE12" w14:textId="491D3255" w:rsidR="00290032" w:rsidRPr="00290032" w:rsidRDefault="00290032" w:rsidP="00290032">
            <w:pPr>
              <w:spacing w:line="240" w:lineRule="auto"/>
              <w:ind w:firstLine="0"/>
              <w:jc w:val="center"/>
              <w:rPr>
                <w:sz w:val="20"/>
                <w:szCs w:val="20"/>
              </w:rPr>
            </w:pPr>
          </w:p>
        </w:tc>
        <w:tc>
          <w:tcPr>
            <w:tcW w:w="1078" w:type="dxa"/>
            <w:noWrap/>
            <w:vAlign w:val="center"/>
            <w:hideMark/>
          </w:tcPr>
          <w:p w14:paraId="3482E3B0" w14:textId="0020B7A8" w:rsidR="00290032" w:rsidRPr="00290032" w:rsidRDefault="00290032" w:rsidP="00290032">
            <w:pPr>
              <w:spacing w:line="240" w:lineRule="auto"/>
              <w:ind w:firstLine="0"/>
              <w:jc w:val="center"/>
              <w:rPr>
                <w:sz w:val="20"/>
                <w:szCs w:val="20"/>
              </w:rPr>
            </w:pPr>
          </w:p>
        </w:tc>
      </w:tr>
      <w:tr w:rsidR="00290032" w:rsidRPr="00290032" w14:paraId="34927DF1" w14:textId="77777777" w:rsidTr="00F129FF">
        <w:trPr>
          <w:trHeight w:val="300"/>
          <w:jc w:val="center"/>
        </w:trPr>
        <w:tc>
          <w:tcPr>
            <w:tcW w:w="534" w:type="dxa"/>
            <w:vMerge/>
            <w:vAlign w:val="center"/>
            <w:hideMark/>
          </w:tcPr>
          <w:p w14:paraId="02C5E4C8"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CE67E55"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1896D21"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002C6B20" w14:textId="5FD3A892" w:rsidR="00290032" w:rsidRPr="00290032" w:rsidRDefault="00290032" w:rsidP="00290032">
            <w:pPr>
              <w:spacing w:line="240" w:lineRule="auto"/>
              <w:ind w:firstLine="0"/>
              <w:jc w:val="center"/>
              <w:rPr>
                <w:sz w:val="20"/>
                <w:szCs w:val="20"/>
              </w:rPr>
            </w:pPr>
            <w:r w:rsidRPr="00290032">
              <w:rPr>
                <w:sz w:val="20"/>
                <w:szCs w:val="20"/>
              </w:rPr>
              <w:t>607.043.293.422</w:t>
            </w:r>
          </w:p>
        </w:tc>
        <w:tc>
          <w:tcPr>
            <w:tcW w:w="1716" w:type="dxa"/>
            <w:vMerge/>
            <w:vAlign w:val="center"/>
            <w:hideMark/>
          </w:tcPr>
          <w:p w14:paraId="43165FD3"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4C66FA25" w14:textId="77777777" w:rsidR="00290032" w:rsidRPr="00290032" w:rsidRDefault="00290032" w:rsidP="00290032">
            <w:pPr>
              <w:spacing w:line="240" w:lineRule="auto"/>
              <w:ind w:firstLine="0"/>
              <w:jc w:val="center"/>
              <w:rPr>
                <w:sz w:val="20"/>
                <w:szCs w:val="20"/>
              </w:rPr>
            </w:pPr>
            <w:r w:rsidRPr="00290032">
              <w:rPr>
                <w:sz w:val="20"/>
                <w:szCs w:val="20"/>
              </w:rPr>
              <w:t>2.881.563.083.954</w:t>
            </w:r>
          </w:p>
        </w:tc>
        <w:tc>
          <w:tcPr>
            <w:tcW w:w="1078" w:type="dxa"/>
            <w:noWrap/>
            <w:vAlign w:val="center"/>
            <w:hideMark/>
          </w:tcPr>
          <w:p w14:paraId="25973329" w14:textId="7BBD556B" w:rsidR="00290032" w:rsidRPr="00290032" w:rsidRDefault="00290032" w:rsidP="00290032">
            <w:pPr>
              <w:spacing w:line="240" w:lineRule="auto"/>
              <w:ind w:firstLine="0"/>
              <w:jc w:val="center"/>
              <w:rPr>
                <w:sz w:val="20"/>
                <w:szCs w:val="20"/>
              </w:rPr>
            </w:pPr>
            <w:r w:rsidRPr="00290032">
              <w:rPr>
                <w:sz w:val="20"/>
                <w:szCs w:val="20"/>
              </w:rPr>
              <w:t>0,088</w:t>
            </w:r>
          </w:p>
        </w:tc>
      </w:tr>
      <w:tr w:rsidR="00290032" w:rsidRPr="00290032" w14:paraId="4AAD3EF6" w14:textId="77777777" w:rsidTr="00F129FF">
        <w:trPr>
          <w:trHeight w:val="300"/>
          <w:jc w:val="center"/>
        </w:trPr>
        <w:tc>
          <w:tcPr>
            <w:tcW w:w="534" w:type="dxa"/>
            <w:vMerge/>
            <w:vAlign w:val="center"/>
            <w:hideMark/>
          </w:tcPr>
          <w:p w14:paraId="72F65C6A"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04454DA"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08782343"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03ED82C2" w14:textId="1F6BC04A" w:rsidR="00290032" w:rsidRPr="00290032" w:rsidRDefault="00290032" w:rsidP="00290032">
            <w:pPr>
              <w:spacing w:line="240" w:lineRule="auto"/>
              <w:ind w:firstLine="0"/>
              <w:jc w:val="center"/>
              <w:rPr>
                <w:sz w:val="20"/>
                <w:szCs w:val="20"/>
              </w:rPr>
            </w:pPr>
            <w:r w:rsidRPr="00290032">
              <w:rPr>
                <w:sz w:val="20"/>
                <w:szCs w:val="20"/>
              </w:rPr>
              <w:t>773.607.195.121</w:t>
            </w:r>
          </w:p>
        </w:tc>
        <w:tc>
          <w:tcPr>
            <w:tcW w:w="1716" w:type="dxa"/>
            <w:vMerge/>
            <w:vAlign w:val="center"/>
            <w:hideMark/>
          </w:tcPr>
          <w:p w14:paraId="49BDEF8B"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169B81A3" w14:textId="77777777" w:rsidR="00290032" w:rsidRPr="00290032" w:rsidRDefault="00290032" w:rsidP="00290032">
            <w:pPr>
              <w:spacing w:line="240" w:lineRule="auto"/>
              <w:ind w:firstLine="0"/>
              <w:jc w:val="center"/>
              <w:rPr>
                <w:sz w:val="20"/>
                <w:szCs w:val="20"/>
              </w:rPr>
            </w:pPr>
            <w:r w:rsidRPr="00290032">
              <w:rPr>
                <w:sz w:val="20"/>
                <w:szCs w:val="20"/>
              </w:rPr>
              <w:t>3.448.995.059.882</w:t>
            </w:r>
          </w:p>
        </w:tc>
        <w:tc>
          <w:tcPr>
            <w:tcW w:w="1078" w:type="dxa"/>
            <w:noWrap/>
            <w:vAlign w:val="center"/>
            <w:hideMark/>
          </w:tcPr>
          <w:p w14:paraId="66C91165" w14:textId="7795693B" w:rsidR="00290032" w:rsidRPr="00290032" w:rsidRDefault="00290032" w:rsidP="00290032">
            <w:pPr>
              <w:spacing w:line="240" w:lineRule="auto"/>
              <w:ind w:firstLine="0"/>
              <w:jc w:val="center"/>
              <w:rPr>
                <w:sz w:val="20"/>
                <w:szCs w:val="20"/>
              </w:rPr>
            </w:pPr>
            <w:r w:rsidRPr="00290032">
              <w:rPr>
                <w:sz w:val="20"/>
                <w:szCs w:val="20"/>
              </w:rPr>
              <w:t>0,074</w:t>
            </w:r>
          </w:p>
        </w:tc>
      </w:tr>
      <w:tr w:rsidR="00290032" w:rsidRPr="00290032" w14:paraId="6873A00A" w14:textId="77777777" w:rsidTr="00F129FF">
        <w:trPr>
          <w:trHeight w:val="300"/>
          <w:jc w:val="center"/>
        </w:trPr>
        <w:tc>
          <w:tcPr>
            <w:tcW w:w="534" w:type="dxa"/>
            <w:vMerge/>
            <w:vAlign w:val="center"/>
            <w:hideMark/>
          </w:tcPr>
          <w:p w14:paraId="73553317"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2695DD63"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E5AE552"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601C6A22" w14:textId="395170B5" w:rsidR="00290032" w:rsidRPr="00290032" w:rsidRDefault="00290032" w:rsidP="00290032">
            <w:pPr>
              <w:spacing w:line="240" w:lineRule="auto"/>
              <w:ind w:firstLine="0"/>
              <w:jc w:val="center"/>
              <w:rPr>
                <w:sz w:val="20"/>
                <w:szCs w:val="20"/>
              </w:rPr>
            </w:pPr>
            <w:r w:rsidRPr="00290032">
              <w:rPr>
                <w:sz w:val="20"/>
                <w:szCs w:val="20"/>
              </w:rPr>
              <w:t>765.188.720.115</w:t>
            </w:r>
          </w:p>
        </w:tc>
        <w:tc>
          <w:tcPr>
            <w:tcW w:w="1716" w:type="dxa"/>
            <w:vMerge/>
            <w:vAlign w:val="center"/>
            <w:hideMark/>
          </w:tcPr>
          <w:p w14:paraId="3D20710B"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209D92E8" w14:textId="77777777" w:rsidR="00290032" w:rsidRPr="00290032" w:rsidRDefault="00290032" w:rsidP="00290032">
            <w:pPr>
              <w:spacing w:line="240" w:lineRule="auto"/>
              <w:ind w:firstLine="0"/>
              <w:jc w:val="center"/>
              <w:rPr>
                <w:sz w:val="20"/>
                <w:szCs w:val="20"/>
              </w:rPr>
            </w:pPr>
            <w:r w:rsidRPr="00290032">
              <w:rPr>
                <w:sz w:val="20"/>
                <w:szCs w:val="20"/>
              </w:rPr>
              <w:t>3.919.243.683.748</w:t>
            </w:r>
          </w:p>
        </w:tc>
        <w:tc>
          <w:tcPr>
            <w:tcW w:w="1078" w:type="dxa"/>
            <w:noWrap/>
            <w:vAlign w:val="center"/>
            <w:hideMark/>
          </w:tcPr>
          <w:p w14:paraId="581994F0" w14:textId="173A69A9" w:rsidR="00290032" w:rsidRPr="00290032" w:rsidRDefault="00290032" w:rsidP="00290032">
            <w:pPr>
              <w:spacing w:line="240" w:lineRule="auto"/>
              <w:ind w:firstLine="0"/>
              <w:jc w:val="center"/>
              <w:rPr>
                <w:sz w:val="20"/>
                <w:szCs w:val="20"/>
              </w:rPr>
            </w:pPr>
            <w:r w:rsidRPr="00290032">
              <w:rPr>
                <w:sz w:val="20"/>
                <w:szCs w:val="20"/>
              </w:rPr>
              <w:t>0,065</w:t>
            </w:r>
          </w:p>
        </w:tc>
      </w:tr>
      <w:tr w:rsidR="00290032" w:rsidRPr="00290032" w14:paraId="4DB2D267" w14:textId="77777777" w:rsidTr="00F129FF">
        <w:trPr>
          <w:trHeight w:val="300"/>
          <w:jc w:val="center"/>
        </w:trPr>
        <w:tc>
          <w:tcPr>
            <w:tcW w:w="534" w:type="dxa"/>
            <w:vMerge/>
            <w:vAlign w:val="center"/>
            <w:hideMark/>
          </w:tcPr>
          <w:p w14:paraId="36CF8C34"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342884C"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A73AA8B"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026275A9" w14:textId="54A7C91E" w:rsidR="00290032" w:rsidRPr="00290032" w:rsidRDefault="00290032" w:rsidP="00290032">
            <w:pPr>
              <w:spacing w:line="240" w:lineRule="auto"/>
              <w:ind w:firstLine="0"/>
              <w:jc w:val="center"/>
              <w:rPr>
                <w:sz w:val="20"/>
                <w:szCs w:val="20"/>
              </w:rPr>
            </w:pPr>
            <w:r w:rsidRPr="00290032">
              <w:rPr>
                <w:sz w:val="20"/>
                <w:szCs w:val="20"/>
              </w:rPr>
              <w:t>756.723.520.605</w:t>
            </w:r>
          </w:p>
        </w:tc>
        <w:tc>
          <w:tcPr>
            <w:tcW w:w="1716" w:type="dxa"/>
            <w:vMerge/>
            <w:vAlign w:val="center"/>
            <w:hideMark/>
          </w:tcPr>
          <w:p w14:paraId="16487BBC"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5BF9CA2" w14:textId="77777777" w:rsidR="00290032" w:rsidRPr="00290032" w:rsidRDefault="00290032" w:rsidP="00290032">
            <w:pPr>
              <w:spacing w:line="240" w:lineRule="auto"/>
              <w:ind w:firstLine="0"/>
              <w:jc w:val="center"/>
              <w:rPr>
                <w:sz w:val="20"/>
                <w:szCs w:val="20"/>
              </w:rPr>
            </w:pPr>
            <w:r w:rsidRPr="00290032">
              <w:rPr>
                <w:sz w:val="20"/>
                <w:szCs w:val="20"/>
              </w:rPr>
              <w:t>4.590.737.849.889</w:t>
            </w:r>
          </w:p>
        </w:tc>
        <w:tc>
          <w:tcPr>
            <w:tcW w:w="1078" w:type="dxa"/>
            <w:noWrap/>
            <w:vAlign w:val="center"/>
            <w:hideMark/>
          </w:tcPr>
          <w:p w14:paraId="52E8F2AE" w14:textId="5193CE3D" w:rsidR="00290032" w:rsidRPr="00290032" w:rsidRDefault="00290032" w:rsidP="00290032">
            <w:pPr>
              <w:spacing w:line="240" w:lineRule="auto"/>
              <w:ind w:firstLine="0"/>
              <w:jc w:val="center"/>
              <w:rPr>
                <w:sz w:val="20"/>
                <w:szCs w:val="20"/>
              </w:rPr>
            </w:pPr>
            <w:r w:rsidRPr="00290032">
              <w:rPr>
                <w:sz w:val="20"/>
                <w:szCs w:val="20"/>
              </w:rPr>
              <w:t>0,055</w:t>
            </w:r>
          </w:p>
        </w:tc>
      </w:tr>
      <w:tr w:rsidR="00290032" w:rsidRPr="00290032" w14:paraId="20FC5423" w14:textId="77777777" w:rsidTr="00F129FF">
        <w:trPr>
          <w:trHeight w:val="300"/>
          <w:jc w:val="center"/>
        </w:trPr>
        <w:tc>
          <w:tcPr>
            <w:tcW w:w="534" w:type="dxa"/>
            <w:vMerge/>
            <w:vAlign w:val="center"/>
            <w:hideMark/>
          </w:tcPr>
          <w:p w14:paraId="603EA769"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EA959DC"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21E92A49"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0907F270" w14:textId="126286E0" w:rsidR="00290032" w:rsidRPr="00290032" w:rsidRDefault="00290032" w:rsidP="00290032">
            <w:pPr>
              <w:spacing w:line="240" w:lineRule="auto"/>
              <w:ind w:firstLine="0"/>
              <w:jc w:val="center"/>
              <w:rPr>
                <w:sz w:val="20"/>
                <w:szCs w:val="20"/>
              </w:rPr>
            </w:pPr>
            <w:r w:rsidRPr="00290032">
              <w:rPr>
                <w:sz w:val="20"/>
                <w:szCs w:val="20"/>
              </w:rPr>
              <w:t>1.102.640.346.668</w:t>
            </w:r>
          </w:p>
        </w:tc>
        <w:tc>
          <w:tcPr>
            <w:tcW w:w="1716" w:type="dxa"/>
            <w:vMerge/>
            <w:vAlign w:val="center"/>
            <w:hideMark/>
          </w:tcPr>
          <w:p w14:paraId="10EC63D8"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57BF0EF0" w14:textId="77777777" w:rsidR="00290032" w:rsidRPr="00290032" w:rsidRDefault="00290032" w:rsidP="00290032">
            <w:pPr>
              <w:spacing w:line="240" w:lineRule="auto"/>
              <w:ind w:firstLine="0"/>
              <w:jc w:val="center"/>
              <w:rPr>
                <w:sz w:val="20"/>
                <w:szCs w:val="20"/>
              </w:rPr>
            </w:pPr>
            <w:r w:rsidRPr="00290032">
              <w:rPr>
                <w:sz w:val="20"/>
                <w:szCs w:val="20"/>
              </w:rPr>
              <w:t>5.482.234.635.262</w:t>
            </w:r>
          </w:p>
        </w:tc>
        <w:tc>
          <w:tcPr>
            <w:tcW w:w="1078" w:type="dxa"/>
            <w:noWrap/>
            <w:vAlign w:val="center"/>
            <w:hideMark/>
          </w:tcPr>
          <w:p w14:paraId="57ACF33D" w14:textId="00F2B4A3" w:rsidR="00290032" w:rsidRPr="00290032" w:rsidRDefault="00290032" w:rsidP="00290032">
            <w:pPr>
              <w:spacing w:line="240" w:lineRule="auto"/>
              <w:ind w:firstLine="0"/>
              <w:jc w:val="center"/>
              <w:rPr>
                <w:sz w:val="20"/>
                <w:szCs w:val="20"/>
              </w:rPr>
            </w:pPr>
            <w:r w:rsidRPr="00290032">
              <w:rPr>
                <w:sz w:val="20"/>
                <w:szCs w:val="20"/>
              </w:rPr>
              <w:t>0,046</w:t>
            </w:r>
          </w:p>
        </w:tc>
      </w:tr>
      <w:tr w:rsidR="00290032" w:rsidRPr="00290032" w14:paraId="3D377C96" w14:textId="77777777" w:rsidTr="00F129FF">
        <w:trPr>
          <w:trHeight w:val="300"/>
          <w:jc w:val="center"/>
        </w:trPr>
        <w:tc>
          <w:tcPr>
            <w:tcW w:w="534" w:type="dxa"/>
            <w:vMerge w:val="restart"/>
            <w:vAlign w:val="center"/>
            <w:hideMark/>
          </w:tcPr>
          <w:p w14:paraId="0B34888D" w14:textId="77777777" w:rsidR="00290032" w:rsidRPr="00290032" w:rsidRDefault="00290032" w:rsidP="00290032">
            <w:pPr>
              <w:spacing w:line="240" w:lineRule="auto"/>
              <w:ind w:firstLine="0"/>
              <w:jc w:val="center"/>
              <w:rPr>
                <w:sz w:val="20"/>
                <w:szCs w:val="20"/>
              </w:rPr>
            </w:pPr>
            <w:r w:rsidRPr="00290032">
              <w:rPr>
                <w:sz w:val="20"/>
                <w:szCs w:val="20"/>
              </w:rPr>
              <w:t>22</w:t>
            </w:r>
          </w:p>
        </w:tc>
        <w:tc>
          <w:tcPr>
            <w:tcW w:w="817" w:type="dxa"/>
            <w:vMerge w:val="restart"/>
            <w:noWrap/>
            <w:vAlign w:val="center"/>
            <w:hideMark/>
          </w:tcPr>
          <w:p w14:paraId="796747C9" w14:textId="7A087E9E" w:rsidR="00290032" w:rsidRPr="00290032" w:rsidRDefault="00290032" w:rsidP="00290032">
            <w:pPr>
              <w:spacing w:line="240" w:lineRule="auto"/>
              <w:ind w:firstLine="0"/>
              <w:jc w:val="center"/>
              <w:rPr>
                <w:sz w:val="20"/>
                <w:szCs w:val="20"/>
              </w:rPr>
            </w:pPr>
            <w:r w:rsidRPr="00290032">
              <w:rPr>
                <w:sz w:val="20"/>
                <w:szCs w:val="20"/>
              </w:rPr>
              <w:t>TGKA</w:t>
            </w:r>
          </w:p>
        </w:tc>
        <w:tc>
          <w:tcPr>
            <w:tcW w:w="774" w:type="dxa"/>
            <w:noWrap/>
            <w:vAlign w:val="center"/>
            <w:hideMark/>
          </w:tcPr>
          <w:p w14:paraId="0A39DD90"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68F5943C" w14:textId="0142F32C" w:rsidR="00290032" w:rsidRPr="00290032" w:rsidRDefault="00290032" w:rsidP="00290032">
            <w:pPr>
              <w:spacing w:line="240" w:lineRule="auto"/>
              <w:ind w:firstLine="0"/>
              <w:jc w:val="center"/>
              <w:rPr>
                <w:sz w:val="20"/>
                <w:szCs w:val="20"/>
              </w:rPr>
            </w:pPr>
            <w:r w:rsidRPr="00290032">
              <w:rPr>
                <w:sz w:val="20"/>
                <w:szCs w:val="20"/>
              </w:rPr>
              <w:t>426.291.444.535</w:t>
            </w:r>
          </w:p>
        </w:tc>
        <w:tc>
          <w:tcPr>
            <w:tcW w:w="1716" w:type="dxa"/>
            <w:vMerge w:val="restart"/>
            <w:noWrap/>
            <w:vAlign w:val="center"/>
            <w:hideMark/>
          </w:tcPr>
          <w:p w14:paraId="3044A11B" w14:textId="047CFE97" w:rsidR="00290032" w:rsidRPr="00290032" w:rsidRDefault="00290032" w:rsidP="00290032">
            <w:pPr>
              <w:spacing w:line="240" w:lineRule="auto"/>
              <w:ind w:firstLine="0"/>
              <w:jc w:val="center"/>
              <w:rPr>
                <w:sz w:val="20"/>
                <w:szCs w:val="20"/>
              </w:rPr>
            </w:pPr>
            <w:r w:rsidRPr="00290032">
              <w:rPr>
                <w:sz w:val="20"/>
                <w:szCs w:val="20"/>
              </w:rPr>
              <w:t>73.405.520.287</w:t>
            </w:r>
          </w:p>
        </w:tc>
        <w:tc>
          <w:tcPr>
            <w:tcW w:w="1916" w:type="dxa"/>
            <w:noWrap/>
            <w:vAlign w:val="center"/>
            <w:hideMark/>
          </w:tcPr>
          <w:p w14:paraId="53E56472" w14:textId="4A3F97F8" w:rsidR="00290032" w:rsidRPr="00290032" w:rsidRDefault="00290032" w:rsidP="00290032">
            <w:pPr>
              <w:spacing w:line="240" w:lineRule="auto"/>
              <w:ind w:firstLine="0"/>
              <w:jc w:val="center"/>
              <w:rPr>
                <w:sz w:val="20"/>
                <w:szCs w:val="20"/>
              </w:rPr>
            </w:pPr>
          </w:p>
        </w:tc>
        <w:tc>
          <w:tcPr>
            <w:tcW w:w="1078" w:type="dxa"/>
            <w:noWrap/>
            <w:vAlign w:val="center"/>
            <w:hideMark/>
          </w:tcPr>
          <w:p w14:paraId="224B48E0" w14:textId="04B5DDA3" w:rsidR="00290032" w:rsidRPr="00290032" w:rsidRDefault="00290032" w:rsidP="00290032">
            <w:pPr>
              <w:spacing w:line="240" w:lineRule="auto"/>
              <w:ind w:firstLine="0"/>
              <w:jc w:val="center"/>
              <w:rPr>
                <w:sz w:val="20"/>
                <w:szCs w:val="20"/>
              </w:rPr>
            </w:pPr>
          </w:p>
        </w:tc>
      </w:tr>
      <w:tr w:rsidR="00290032" w:rsidRPr="00290032" w14:paraId="6F08FB58" w14:textId="77777777" w:rsidTr="00F129FF">
        <w:trPr>
          <w:trHeight w:val="300"/>
          <w:jc w:val="center"/>
        </w:trPr>
        <w:tc>
          <w:tcPr>
            <w:tcW w:w="534" w:type="dxa"/>
            <w:vMerge/>
            <w:vAlign w:val="center"/>
            <w:hideMark/>
          </w:tcPr>
          <w:p w14:paraId="14B35DB6"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401ED314"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79947670"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4F908E2A" w14:textId="51803DB1" w:rsidR="00290032" w:rsidRPr="00290032" w:rsidRDefault="00290032" w:rsidP="00290032">
            <w:pPr>
              <w:spacing w:line="240" w:lineRule="auto"/>
              <w:ind w:firstLine="0"/>
              <w:jc w:val="center"/>
              <w:rPr>
                <w:sz w:val="20"/>
                <w:szCs w:val="20"/>
              </w:rPr>
            </w:pPr>
            <w:r w:rsidRPr="00290032">
              <w:rPr>
                <w:sz w:val="20"/>
                <w:szCs w:val="20"/>
              </w:rPr>
              <w:t>553.046.935.019</w:t>
            </w:r>
          </w:p>
        </w:tc>
        <w:tc>
          <w:tcPr>
            <w:tcW w:w="1716" w:type="dxa"/>
            <w:vMerge/>
            <w:vAlign w:val="center"/>
            <w:hideMark/>
          </w:tcPr>
          <w:p w14:paraId="77AAB540"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6AF849D7" w14:textId="77777777" w:rsidR="00290032" w:rsidRPr="00290032" w:rsidRDefault="00290032" w:rsidP="00290032">
            <w:pPr>
              <w:spacing w:line="240" w:lineRule="auto"/>
              <w:ind w:firstLine="0"/>
              <w:jc w:val="center"/>
              <w:rPr>
                <w:sz w:val="20"/>
                <w:szCs w:val="20"/>
              </w:rPr>
            </w:pPr>
            <w:r w:rsidRPr="00290032">
              <w:rPr>
                <w:sz w:val="20"/>
                <w:szCs w:val="20"/>
              </w:rPr>
              <w:t>2.995.872.438.975</w:t>
            </w:r>
          </w:p>
        </w:tc>
        <w:tc>
          <w:tcPr>
            <w:tcW w:w="1078" w:type="dxa"/>
            <w:noWrap/>
            <w:vAlign w:val="center"/>
            <w:hideMark/>
          </w:tcPr>
          <w:p w14:paraId="5235A508" w14:textId="7F4D50C1" w:rsidR="00290032" w:rsidRPr="00290032" w:rsidRDefault="00290032" w:rsidP="00290032">
            <w:pPr>
              <w:spacing w:line="240" w:lineRule="auto"/>
              <w:ind w:firstLine="0"/>
              <w:jc w:val="center"/>
              <w:rPr>
                <w:sz w:val="20"/>
                <w:szCs w:val="20"/>
              </w:rPr>
            </w:pPr>
            <w:r w:rsidRPr="00290032">
              <w:rPr>
                <w:sz w:val="20"/>
                <w:szCs w:val="20"/>
              </w:rPr>
              <w:t>0,025</w:t>
            </w:r>
          </w:p>
        </w:tc>
      </w:tr>
      <w:tr w:rsidR="00290032" w:rsidRPr="00290032" w14:paraId="2595C804" w14:textId="77777777" w:rsidTr="00F129FF">
        <w:trPr>
          <w:trHeight w:val="300"/>
          <w:jc w:val="center"/>
        </w:trPr>
        <w:tc>
          <w:tcPr>
            <w:tcW w:w="534" w:type="dxa"/>
            <w:vMerge/>
            <w:vAlign w:val="center"/>
            <w:hideMark/>
          </w:tcPr>
          <w:p w14:paraId="469F5E32"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AED8E56"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367A61D8"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100864D4" w14:textId="694DAA89" w:rsidR="00290032" w:rsidRPr="00290032" w:rsidRDefault="00290032" w:rsidP="00290032">
            <w:pPr>
              <w:spacing w:line="240" w:lineRule="auto"/>
              <w:ind w:firstLine="0"/>
              <w:jc w:val="center"/>
              <w:rPr>
                <w:sz w:val="20"/>
                <w:szCs w:val="20"/>
              </w:rPr>
            </w:pPr>
            <w:r w:rsidRPr="00290032">
              <w:rPr>
                <w:sz w:val="20"/>
                <w:szCs w:val="20"/>
              </w:rPr>
              <w:t>625.284.763.496</w:t>
            </w:r>
          </w:p>
        </w:tc>
        <w:tc>
          <w:tcPr>
            <w:tcW w:w="1716" w:type="dxa"/>
            <w:vMerge/>
            <w:vAlign w:val="center"/>
            <w:hideMark/>
          </w:tcPr>
          <w:p w14:paraId="2D10C5D3"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7781FAF4" w14:textId="77777777" w:rsidR="00290032" w:rsidRPr="00290032" w:rsidRDefault="00290032" w:rsidP="00290032">
            <w:pPr>
              <w:spacing w:line="240" w:lineRule="auto"/>
              <w:ind w:firstLine="0"/>
              <w:jc w:val="center"/>
              <w:rPr>
                <w:sz w:val="20"/>
                <w:szCs w:val="20"/>
              </w:rPr>
            </w:pPr>
            <w:r w:rsidRPr="00290032">
              <w:rPr>
                <w:sz w:val="20"/>
                <w:szCs w:val="20"/>
              </w:rPr>
              <w:t>3.361.956.197.960</w:t>
            </w:r>
          </w:p>
        </w:tc>
        <w:tc>
          <w:tcPr>
            <w:tcW w:w="1078" w:type="dxa"/>
            <w:noWrap/>
            <w:vAlign w:val="center"/>
            <w:hideMark/>
          </w:tcPr>
          <w:p w14:paraId="50855189" w14:textId="49EC9261" w:rsidR="00290032" w:rsidRPr="00290032" w:rsidRDefault="00290032" w:rsidP="00290032">
            <w:pPr>
              <w:spacing w:line="240" w:lineRule="auto"/>
              <w:ind w:firstLine="0"/>
              <w:jc w:val="center"/>
              <w:rPr>
                <w:sz w:val="20"/>
                <w:szCs w:val="20"/>
              </w:rPr>
            </w:pPr>
            <w:r w:rsidRPr="00290032">
              <w:rPr>
                <w:sz w:val="20"/>
                <w:szCs w:val="20"/>
              </w:rPr>
              <w:t>0,022</w:t>
            </w:r>
          </w:p>
        </w:tc>
      </w:tr>
      <w:tr w:rsidR="00290032" w:rsidRPr="00290032" w14:paraId="1848993C" w14:textId="77777777" w:rsidTr="00F129FF">
        <w:trPr>
          <w:trHeight w:val="300"/>
          <w:jc w:val="center"/>
        </w:trPr>
        <w:tc>
          <w:tcPr>
            <w:tcW w:w="534" w:type="dxa"/>
            <w:vMerge/>
            <w:vAlign w:val="center"/>
            <w:hideMark/>
          </w:tcPr>
          <w:p w14:paraId="7E2713B9"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3C2C8AFB"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13DC92E2"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0FFB9776" w14:textId="2728F3D3" w:rsidR="00290032" w:rsidRPr="00290032" w:rsidRDefault="00290032" w:rsidP="00290032">
            <w:pPr>
              <w:spacing w:line="240" w:lineRule="auto"/>
              <w:ind w:firstLine="0"/>
              <w:jc w:val="center"/>
              <w:rPr>
                <w:sz w:val="20"/>
                <w:szCs w:val="20"/>
              </w:rPr>
            </w:pPr>
            <w:r w:rsidRPr="00290032">
              <w:rPr>
                <w:sz w:val="20"/>
                <w:szCs w:val="20"/>
              </w:rPr>
              <w:t>608.171.241.151</w:t>
            </w:r>
          </w:p>
        </w:tc>
        <w:tc>
          <w:tcPr>
            <w:tcW w:w="1716" w:type="dxa"/>
            <w:vMerge/>
            <w:vAlign w:val="center"/>
            <w:hideMark/>
          </w:tcPr>
          <w:p w14:paraId="41EE358D"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6A893817" w14:textId="77777777" w:rsidR="00290032" w:rsidRPr="00290032" w:rsidRDefault="00290032" w:rsidP="00290032">
            <w:pPr>
              <w:spacing w:line="240" w:lineRule="auto"/>
              <w:ind w:firstLine="0"/>
              <w:jc w:val="center"/>
              <w:rPr>
                <w:sz w:val="20"/>
                <w:szCs w:val="20"/>
              </w:rPr>
            </w:pPr>
            <w:r w:rsidRPr="00290032">
              <w:rPr>
                <w:sz w:val="20"/>
                <w:szCs w:val="20"/>
              </w:rPr>
              <w:t>3.403.961.007.490</w:t>
            </w:r>
          </w:p>
        </w:tc>
        <w:tc>
          <w:tcPr>
            <w:tcW w:w="1078" w:type="dxa"/>
            <w:noWrap/>
            <w:vAlign w:val="center"/>
            <w:hideMark/>
          </w:tcPr>
          <w:p w14:paraId="2D39AA57" w14:textId="59748FAA" w:rsidR="00290032" w:rsidRPr="00290032" w:rsidRDefault="00290032" w:rsidP="00290032">
            <w:pPr>
              <w:spacing w:line="240" w:lineRule="auto"/>
              <w:ind w:firstLine="0"/>
              <w:jc w:val="center"/>
              <w:rPr>
                <w:sz w:val="20"/>
                <w:szCs w:val="20"/>
              </w:rPr>
            </w:pPr>
            <w:r w:rsidRPr="00290032">
              <w:rPr>
                <w:sz w:val="20"/>
                <w:szCs w:val="20"/>
              </w:rPr>
              <w:t>0,022</w:t>
            </w:r>
          </w:p>
        </w:tc>
      </w:tr>
      <w:tr w:rsidR="00290032" w:rsidRPr="00290032" w14:paraId="55726763" w14:textId="77777777" w:rsidTr="00F129FF">
        <w:trPr>
          <w:trHeight w:val="300"/>
          <w:jc w:val="center"/>
        </w:trPr>
        <w:tc>
          <w:tcPr>
            <w:tcW w:w="534" w:type="dxa"/>
            <w:vMerge/>
            <w:vAlign w:val="center"/>
            <w:hideMark/>
          </w:tcPr>
          <w:p w14:paraId="342B4D2B"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C3C3133"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2C3875C7"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0D0B1DB3" w14:textId="231A5186" w:rsidR="00290032" w:rsidRPr="00290032" w:rsidRDefault="00290032" w:rsidP="00290032">
            <w:pPr>
              <w:spacing w:line="240" w:lineRule="auto"/>
              <w:ind w:firstLine="0"/>
              <w:jc w:val="center"/>
              <w:rPr>
                <w:sz w:val="20"/>
                <w:szCs w:val="20"/>
              </w:rPr>
            </w:pPr>
            <w:r w:rsidRPr="00290032">
              <w:rPr>
                <w:sz w:val="20"/>
                <w:szCs w:val="20"/>
              </w:rPr>
              <w:t>604.907.000.000</w:t>
            </w:r>
          </w:p>
        </w:tc>
        <w:tc>
          <w:tcPr>
            <w:tcW w:w="1716" w:type="dxa"/>
            <w:vMerge/>
            <w:vAlign w:val="center"/>
            <w:hideMark/>
          </w:tcPr>
          <w:p w14:paraId="7E7F1DA9"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6DA1E117" w14:textId="77777777" w:rsidR="00290032" w:rsidRPr="00290032" w:rsidRDefault="00290032" w:rsidP="00290032">
            <w:pPr>
              <w:spacing w:line="240" w:lineRule="auto"/>
              <w:ind w:firstLine="0"/>
              <w:jc w:val="center"/>
              <w:rPr>
                <w:sz w:val="20"/>
                <w:szCs w:val="20"/>
              </w:rPr>
            </w:pPr>
            <w:r w:rsidRPr="00290032">
              <w:rPr>
                <w:sz w:val="20"/>
                <w:szCs w:val="20"/>
              </w:rPr>
              <w:t>4.178.952.000.000</w:t>
            </w:r>
          </w:p>
        </w:tc>
        <w:tc>
          <w:tcPr>
            <w:tcW w:w="1078" w:type="dxa"/>
            <w:noWrap/>
            <w:vAlign w:val="center"/>
            <w:hideMark/>
          </w:tcPr>
          <w:p w14:paraId="76452391" w14:textId="4332CDE6" w:rsidR="00290032" w:rsidRPr="00290032" w:rsidRDefault="00290032" w:rsidP="00290032">
            <w:pPr>
              <w:spacing w:line="240" w:lineRule="auto"/>
              <w:ind w:firstLine="0"/>
              <w:jc w:val="center"/>
              <w:rPr>
                <w:sz w:val="20"/>
                <w:szCs w:val="20"/>
              </w:rPr>
            </w:pPr>
            <w:r w:rsidRPr="00290032">
              <w:rPr>
                <w:sz w:val="20"/>
                <w:szCs w:val="20"/>
              </w:rPr>
              <w:t>0,018</w:t>
            </w:r>
          </w:p>
        </w:tc>
      </w:tr>
      <w:tr w:rsidR="00290032" w:rsidRPr="00290032" w14:paraId="138263BB" w14:textId="77777777" w:rsidTr="00F129FF">
        <w:trPr>
          <w:trHeight w:val="300"/>
          <w:jc w:val="center"/>
        </w:trPr>
        <w:tc>
          <w:tcPr>
            <w:tcW w:w="534" w:type="dxa"/>
            <w:vMerge/>
            <w:vAlign w:val="center"/>
            <w:hideMark/>
          </w:tcPr>
          <w:p w14:paraId="20F52898"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8230AB5"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735ECA7F"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168B5703" w14:textId="369D0CBD" w:rsidR="00290032" w:rsidRPr="00290032" w:rsidRDefault="00290032" w:rsidP="00290032">
            <w:pPr>
              <w:spacing w:line="240" w:lineRule="auto"/>
              <w:ind w:firstLine="0"/>
              <w:jc w:val="center"/>
              <w:rPr>
                <w:sz w:val="20"/>
                <w:szCs w:val="20"/>
              </w:rPr>
            </w:pPr>
            <w:r w:rsidRPr="00290032">
              <w:rPr>
                <w:sz w:val="20"/>
                <w:szCs w:val="20"/>
              </w:rPr>
              <w:t>587.515.000.000</w:t>
            </w:r>
          </w:p>
        </w:tc>
        <w:tc>
          <w:tcPr>
            <w:tcW w:w="1716" w:type="dxa"/>
            <w:vMerge/>
            <w:vAlign w:val="center"/>
            <w:hideMark/>
          </w:tcPr>
          <w:p w14:paraId="7A95BEB7"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5DC26E43" w14:textId="77777777" w:rsidR="00290032" w:rsidRPr="00290032" w:rsidRDefault="00290032" w:rsidP="00290032">
            <w:pPr>
              <w:spacing w:line="240" w:lineRule="auto"/>
              <w:ind w:firstLine="0"/>
              <w:jc w:val="center"/>
              <w:rPr>
                <w:sz w:val="20"/>
                <w:szCs w:val="20"/>
              </w:rPr>
            </w:pPr>
            <w:r w:rsidRPr="00290032">
              <w:rPr>
                <w:sz w:val="20"/>
                <w:szCs w:val="20"/>
              </w:rPr>
              <w:t>4.566.006.000.000</w:t>
            </w:r>
          </w:p>
        </w:tc>
        <w:tc>
          <w:tcPr>
            <w:tcW w:w="1078" w:type="dxa"/>
            <w:noWrap/>
            <w:vAlign w:val="center"/>
            <w:hideMark/>
          </w:tcPr>
          <w:p w14:paraId="070CDCE1" w14:textId="5A51E47E" w:rsidR="00290032" w:rsidRPr="00290032" w:rsidRDefault="00290032" w:rsidP="00290032">
            <w:pPr>
              <w:spacing w:line="240" w:lineRule="auto"/>
              <w:ind w:firstLine="0"/>
              <w:jc w:val="center"/>
              <w:rPr>
                <w:sz w:val="20"/>
                <w:szCs w:val="20"/>
              </w:rPr>
            </w:pPr>
            <w:r w:rsidRPr="00290032">
              <w:rPr>
                <w:sz w:val="20"/>
                <w:szCs w:val="20"/>
              </w:rPr>
              <w:t>0,016</w:t>
            </w:r>
          </w:p>
        </w:tc>
      </w:tr>
      <w:tr w:rsidR="00290032" w:rsidRPr="00290032" w14:paraId="12F3C5A0" w14:textId="77777777" w:rsidTr="00F129FF">
        <w:trPr>
          <w:trHeight w:val="300"/>
          <w:jc w:val="center"/>
        </w:trPr>
        <w:tc>
          <w:tcPr>
            <w:tcW w:w="534" w:type="dxa"/>
            <w:vMerge w:val="restart"/>
            <w:vAlign w:val="center"/>
            <w:hideMark/>
          </w:tcPr>
          <w:p w14:paraId="0C38B50F" w14:textId="77777777" w:rsidR="00290032" w:rsidRPr="00290032" w:rsidRDefault="00290032" w:rsidP="00290032">
            <w:pPr>
              <w:spacing w:line="240" w:lineRule="auto"/>
              <w:ind w:firstLine="0"/>
              <w:jc w:val="center"/>
              <w:rPr>
                <w:sz w:val="20"/>
                <w:szCs w:val="20"/>
              </w:rPr>
            </w:pPr>
            <w:r w:rsidRPr="00290032">
              <w:rPr>
                <w:sz w:val="20"/>
                <w:szCs w:val="20"/>
              </w:rPr>
              <w:t>23</w:t>
            </w:r>
          </w:p>
        </w:tc>
        <w:tc>
          <w:tcPr>
            <w:tcW w:w="817" w:type="dxa"/>
            <w:vMerge w:val="restart"/>
            <w:noWrap/>
            <w:vAlign w:val="center"/>
            <w:hideMark/>
          </w:tcPr>
          <w:p w14:paraId="7686B5CC" w14:textId="12B7A352" w:rsidR="00290032" w:rsidRPr="00290032" w:rsidRDefault="00290032" w:rsidP="00290032">
            <w:pPr>
              <w:spacing w:line="240" w:lineRule="auto"/>
              <w:ind w:firstLine="0"/>
              <w:jc w:val="center"/>
              <w:rPr>
                <w:sz w:val="20"/>
                <w:szCs w:val="20"/>
              </w:rPr>
            </w:pPr>
            <w:r w:rsidRPr="00290032">
              <w:rPr>
                <w:sz w:val="20"/>
                <w:szCs w:val="20"/>
              </w:rPr>
              <w:t>ULTJ</w:t>
            </w:r>
          </w:p>
        </w:tc>
        <w:tc>
          <w:tcPr>
            <w:tcW w:w="774" w:type="dxa"/>
            <w:noWrap/>
            <w:vAlign w:val="center"/>
            <w:hideMark/>
          </w:tcPr>
          <w:p w14:paraId="28F9398A" w14:textId="77777777" w:rsidR="00290032" w:rsidRPr="00290032" w:rsidRDefault="00290032" w:rsidP="00290032">
            <w:pPr>
              <w:spacing w:line="240" w:lineRule="auto"/>
              <w:ind w:firstLine="0"/>
              <w:jc w:val="center"/>
              <w:rPr>
                <w:sz w:val="20"/>
                <w:szCs w:val="20"/>
              </w:rPr>
            </w:pPr>
            <w:r w:rsidRPr="00290032">
              <w:rPr>
                <w:sz w:val="20"/>
                <w:szCs w:val="20"/>
              </w:rPr>
              <w:t>2018</w:t>
            </w:r>
          </w:p>
        </w:tc>
        <w:tc>
          <w:tcPr>
            <w:tcW w:w="1816" w:type="dxa"/>
            <w:noWrap/>
            <w:vAlign w:val="center"/>
            <w:hideMark/>
          </w:tcPr>
          <w:p w14:paraId="7C21224B" w14:textId="0E750164" w:rsidR="00290032" w:rsidRPr="00290032" w:rsidRDefault="00290032" w:rsidP="00290032">
            <w:pPr>
              <w:spacing w:line="240" w:lineRule="auto"/>
              <w:ind w:firstLine="0"/>
              <w:jc w:val="center"/>
              <w:rPr>
                <w:sz w:val="20"/>
                <w:szCs w:val="20"/>
              </w:rPr>
            </w:pPr>
            <w:r w:rsidRPr="00290032">
              <w:rPr>
                <w:sz w:val="20"/>
                <w:szCs w:val="20"/>
              </w:rPr>
              <w:t>949.018.000.000</w:t>
            </w:r>
          </w:p>
        </w:tc>
        <w:tc>
          <w:tcPr>
            <w:tcW w:w="1716" w:type="dxa"/>
            <w:vMerge w:val="restart"/>
            <w:noWrap/>
            <w:vAlign w:val="center"/>
            <w:hideMark/>
          </w:tcPr>
          <w:p w14:paraId="1E2D9C2C" w14:textId="0C55FAEC" w:rsidR="00290032" w:rsidRPr="00290032" w:rsidRDefault="00290032" w:rsidP="00290032">
            <w:pPr>
              <w:spacing w:line="240" w:lineRule="auto"/>
              <w:ind w:firstLine="0"/>
              <w:jc w:val="center"/>
              <w:rPr>
                <w:sz w:val="20"/>
                <w:szCs w:val="20"/>
              </w:rPr>
            </w:pPr>
            <w:r w:rsidRPr="00290032">
              <w:rPr>
                <w:sz w:val="20"/>
                <w:szCs w:val="20"/>
              </w:rPr>
              <w:t>215.313.699.069</w:t>
            </w:r>
          </w:p>
        </w:tc>
        <w:tc>
          <w:tcPr>
            <w:tcW w:w="1916" w:type="dxa"/>
            <w:noWrap/>
            <w:vAlign w:val="center"/>
            <w:hideMark/>
          </w:tcPr>
          <w:p w14:paraId="56CD004D" w14:textId="5987F1BF" w:rsidR="00290032" w:rsidRPr="00290032" w:rsidRDefault="00290032" w:rsidP="00290032">
            <w:pPr>
              <w:spacing w:line="240" w:lineRule="auto"/>
              <w:ind w:firstLine="0"/>
              <w:jc w:val="center"/>
              <w:rPr>
                <w:sz w:val="20"/>
                <w:szCs w:val="20"/>
              </w:rPr>
            </w:pPr>
          </w:p>
        </w:tc>
        <w:tc>
          <w:tcPr>
            <w:tcW w:w="1078" w:type="dxa"/>
            <w:noWrap/>
            <w:vAlign w:val="center"/>
            <w:hideMark/>
          </w:tcPr>
          <w:p w14:paraId="11916C48" w14:textId="4F520733" w:rsidR="00290032" w:rsidRPr="00290032" w:rsidRDefault="00290032" w:rsidP="00290032">
            <w:pPr>
              <w:spacing w:line="240" w:lineRule="auto"/>
              <w:ind w:firstLine="0"/>
              <w:jc w:val="center"/>
              <w:rPr>
                <w:sz w:val="20"/>
                <w:szCs w:val="20"/>
              </w:rPr>
            </w:pPr>
          </w:p>
        </w:tc>
      </w:tr>
      <w:tr w:rsidR="00290032" w:rsidRPr="00290032" w14:paraId="62C74B42" w14:textId="77777777" w:rsidTr="00F129FF">
        <w:trPr>
          <w:trHeight w:val="300"/>
          <w:jc w:val="center"/>
        </w:trPr>
        <w:tc>
          <w:tcPr>
            <w:tcW w:w="534" w:type="dxa"/>
            <w:vMerge/>
            <w:vAlign w:val="center"/>
            <w:hideMark/>
          </w:tcPr>
          <w:p w14:paraId="2CF138D5"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3D1E1593"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462E8C35" w14:textId="77777777" w:rsidR="00290032" w:rsidRPr="00290032" w:rsidRDefault="00290032" w:rsidP="00290032">
            <w:pPr>
              <w:spacing w:line="240" w:lineRule="auto"/>
              <w:ind w:firstLine="0"/>
              <w:jc w:val="center"/>
              <w:rPr>
                <w:sz w:val="20"/>
                <w:szCs w:val="20"/>
              </w:rPr>
            </w:pPr>
            <w:r w:rsidRPr="00290032">
              <w:rPr>
                <w:sz w:val="20"/>
                <w:szCs w:val="20"/>
              </w:rPr>
              <w:t>2019</w:t>
            </w:r>
          </w:p>
        </w:tc>
        <w:tc>
          <w:tcPr>
            <w:tcW w:w="1816" w:type="dxa"/>
            <w:noWrap/>
            <w:vAlign w:val="center"/>
            <w:hideMark/>
          </w:tcPr>
          <w:p w14:paraId="02C5A500" w14:textId="0CADA2FF" w:rsidR="00290032" w:rsidRPr="00290032" w:rsidRDefault="00290032" w:rsidP="00290032">
            <w:pPr>
              <w:spacing w:line="240" w:lineRule="auto"/>
              <w:ind w:firstLine="0"/>
              <w:jc w:val="center"/>
              <w:rPr>
                <w:sz w:val="20"/>
                <w:szCs w:val="20"/>
              </w:rPr>
            </w:pPr>
            <w:r w:rsidRPr="00290032">
              <w:rPr>
                <w:sz w:val="20"/>
                <w:szCs w:val="20"/>
              </w:rPr>
              <w:t>1.375.359.000.000</w:t>
            </w:r>
          </w:p>
        </w:tc>
        <w:tc>
          <w:tcPr>
            <w:tcW w:w="1716" w:type="dxa"/>
            <w:vMerge/>
            <w:vAlign w:val="center"/>
            <w:hideMark/>
          </w:tcPr>
          <w:p w14:paraId="73579902"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295E1C9" w14:textId="77777777" w:rsidR="00290032" w:rsidRPr="00290032" w:rsidRDefault="00290032" w:rsidP="00290032">
            <w:pPr>
              <w:spacing w:line="240" w:lineRule="auto"/>
              <w:ind w:firstLine="0"/>
              <w:jc w:val="center"/>
              <w:rPr>
                <w:sz w:val="20"/>
                <w:szCs w:val="20"/>
              </w:rPr>
            </w:pPr>
            <w:r w:rsidRPr="00290032">
              <w:rPr>
                <w:sz w:val="20"/>
                <w:szCs w:val="20"/>
              </w:rPr>
              <w:t>6.608.422.000.000</w:t>
            </w:r>
          </w:p>
        </w:tc>
        <w:tc>
          <w:tcPr>
            <w:tcW w:w="1078" w:type="dxa"/>
            <w:noWrap/>
            <w:vAlign w:val="center"/>
            <w:hideMark/>
          </w:tcPr>
          <w:p w14:paraId="4B039065" w14:textId="0D37A9DA" w:rsidR="00290032" w:rsidRPr="00290032" w:rsidRDefault="00290032" w:rsidP="00290032">
            <w:pPr>
              <w:spacing w:line="240" w:lineRule="auto"/>
              <w:ind w:firstLine="0"/>
              <w:jc w:val="center"/>
              <w:rPr>
                <w:sz w:val="20"/>
                <w:szCs w:val="20"/>
              </w:rPr>
            </w:pPr>
            <w:r w:rsidRPr="00290032">
              <w:rPr>
                <w:sz w:val="20"/>
                <w:szCs w:val="20"/>
              </w:rPr>
              <w:t>0,033</w:t>
            </w:r>
          </w:p>
        </w:tc>
      </w:tr>
      <w:tr w:rsidR="00290032" w:rsidRPr="00290032" w14:paraId="322A12FD" w14:textId="77777777" w:rsidTr="00F129FF">
        <w:trPr>
          <w:trHeight w:val="300"/>
          <w:jc w:val="center"/>
        </w:trPr>
        <w:tc>
          <w:tcPr>
            <w:tcW w:w="534" w:type="dxa"/>
            <w:vMerge/>
            <w:vAlign w:val="center"/>
            <w:hideMark/>
          </w:tcPr>
          <w:p w14:paraId="129F0848"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7A0D7BCF"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7253A33D" w14:textId="77777777" w:rsidR="00290032" w:rsidRPr="00290032" w:rsidRDefault="00290032" w:rsidP="00290032">
            <w:pPr>
              <w:spacing w:line="240" w:lineRule="auto"/>
              <w:ind w:firstLine="0"/>
              <w:jc w:val="center"/>
              <w:rPr>
                <w:sz w:val="20"/>
                <w:szCs w:val="20"/>
              </w:rPr>
            </w:pPr>
            <w:r w:rsidRPr="00290032">
              <w:rPr>
                <w:sz w:val="20"/>
                <w:szCs w:val="20"/>
              </w:rPr>
              <w:t>2020</w:t>
            </w:r>
          </w:p>
        </w:tc>
        <w:tc>
          <w:tcPr>
            <w:tcW w:w="1816" w:type="dxa"/>
            <w:noWrap/>
            <w:vAlign w:val="center"/>
            <w:hideMark/>
          </w:tcPr>
          <w:p w14:paraId="0DAA62B5" w14:textId="441485EB" w:rsidR="00290032" w:rsidRPr="00290032" w:rsidRDefault="00290032" w:rsidP="00290032">
            <w:pPr>
              <w:spacing w:line="240" w:lineRule="auto"/>
              <w:ind w:firstLine="0"/>
              <w:jc w:val="center"/>
              <w:rPr>
                <w:sz w:val="20"/>
                <w:szCs w:val="20"/>
              </w:rPr>
            </w:pPr>
            <w:r w:rsidRPr="00290032">
              <w:rPr>
                <w:sz w:val="20"/>
                <w:szCs w:val="20"/>
              </w:rPr>
              <w:t>1.421.517.000.000</w:t>
            </w:r>
          </w:p>
        </w:tc>
        <w:tc>
          <w:tcPr>
            <w:tcW w:w="1716" w:type="dxa"/>
            <w:vMerge/>
            <w:vAlign w:val="center"/>
            <w:hideMark/>
          </w:tcPr>
          <w:p w14:paraId="5C9983DB"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8645B0E" w14:textId="77777777" w:rsidR="00290032" w:rsidRPr="00290032" w:rsidRDefault="00290032" w:rsidP="00290032">
            <w:pPr>
              <w:spacing w:line="240" w:lineRule="auto"/>
              <w:ind w:firstLine="0"/>
              <w:jc w:val="center"/>
              <w:rPr>
                <w:sz w:val="20"/>
                <w:szCs w:val="20"/>
              </w:rPr>
            </w:pPr>
            <w:r w:rsidRPr="00290032">
              <w:rPr>
                <w:sz w:val="20"/>
                <w:szCs w:val="20"/>
              </w:rPr>
              <w:t>8.754.116.000.000</w:t>
            </w:r>
          </w:p>
        </w:tc>
        <w:tc>
          <w:tcPr>
            <w:tcW w:w="1078" w:type="dxa"/>
            <w:noWrap/>
            <w:vAlign w:val="center"/>
            <w:hideMark/>
          </w:tcPr>
          <w:p w14:paraId="0D05CA2F" w14:textId="72C34A45" w:rsidR="00290032" w:rsidRPr="00290032" w:rsidRDefault="00290032" w:rsidP="00290032">
            <w:pPr>
              <w:spacing w:line="240" w:lineRule="auto"/>
              <w:ind w:firstLine="0"/>
              <w:jc w:val="center"/>
              <w:rPr>
                <w:sz w:val="20"/>
                <w:szCs w:val="20"/>
              </w:rPr>
            </w:pPr>
            <w:r w:rsidRPr="00290032">
              <w:rPr>
                <w:sz w:val="20"/>
                <w:szCs w:val="20"/>
              </w:rPr>
              <w:t>0,025</w:t>
            </w:r>
          </w:p>
        </w:tc>
      </w:tr>
      <w:tr w:rsidR="00290032" w:rsidRPr="00290032" w14:paraId="3056BBB2" w14:textId="77777777" w:rsidTr="00F129FF">
        <w:trPr>
          <w:trHeight w:val="300"/>
          <w:jc w:val="center"/>
        </w:trPr>
        <w:tc>
          <w:tcPr>
            <w:tcW w:w="534" w:type="dxa"/>
            <w:vMerge/>
            <w:vAlign w:val="center"/>
            <w:hideMark/>
          </w:tcPr>
          <w:p w14:paraId="13274A4E"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655A565E"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55B051A7" w14:textId="77777777" w:rsidR="00290032" w:rsidRPr="00290032" w:rsidRDefault="00290032" w:rsidP="00290032">
            <w:pPr>
              <w:spacing w:line="240" w:lineRule="auto"/>
              <w:ind w:firstLine="0"/>
              <w:jc w:val="center"/>
              <w:rPr>
                <w:sz w:val="20"/>
                <w:szCs w:val="20"/>
              </w:rPr>
            </w:pPr>
            <w:r w:rsidRPr="00290032">
              <w:rPr>
                <w:sz w:val="20"/>
                <w:szCs w:val="20"/>
              </w:rPr>
              <w:t>2021</w:t>
            </w:r>
          </w:p>
        </w:tc>
        <w:tc>
          <w:tcPr>
            <w:tcW w:w="1816" w:type="dxa"/>
            <w:noWrap/>
            <w:vAlign w:val="center"/>
            <w:hideMark/>
          </w:tcPr>
          <w:p w14:paraId="68395705" w14:textId="673C6BC7" w:rsidR="00290032" w:rsidRPr="00290032" w:rsidRDefault="00290032" w:rsidP="00290032">
            <w:pPr>
              <w:spacing w:line="240" w:lineRule="auto"/>
              <w:ind w:firstLine="0"/>
              <w:jc w:val="center"/>
              <w:rPr>
                <w:sz w:val="20"/>
                <w:szCs w:val="20"/>
              </w:rPr>
            </w:pPr>
            <w:r w:rsidRPr="00290032">
              <w:rPr>
                <w:sz w:val="20"/>
                <w:szCs w:val="20"/>
              </w:rPr>
              <w:t>1.541.932.000.000</w:t>
            </w:r>
          </w:p>
        </w:tc>
        <w:tc>
          <w:tcPr>
            <w:tcW w:w="1716" w:type="dxa"/>
            <w:vMerge/>
            <w:vAlign w:val="center"/>
            <w:hideMark/>
          </w:tcPr>
          <w:p w14:paraId="7ACC5579"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0BF7EA10" w14:textId="77777777" w:rsidR="00290032" w:rsidRPr="00290032" w:rsidRDefault="00290032" w:rsidP="00290032">
            <w:pPr>
              <w:spacing w:line="240" w:lineRule="auto"/>
              <w:ind w:firstLine="0"/>
              <w:jc w:val="center"/>
              <w:rPr>
                <w:sz w:val="20"/>
                <w:szCs w:val="20"/>
              </w:rPr>
            </w:pPr>
            <w:r w:rsidRPr="00290032">
              <w:rPr>
                <w:sz w:val="20"/>
                <w:szCs w:val="20"/>
              </w:rPr>
              <w:t>7.406.856.000.000</w:t>
            </w:r>
          </w:p>
        </w:tc>
        <w:tc>
          <w:tcPr>
            <w:tcW w:w="1078" w:type="dxa"/>
            <w:noWrap/>
            <w:vAlign w:val="center"/>
            <w:hideMark/>
          </w:tcPr>
          <w:p w14:paraId="40DB18E4" w14:textId="51F8D5F0" w:rsidR="00290032" w:rsidRPr="00290032" w:rsidRDefault="00290032" w:rsidP="00290032">
            <w:pPr>
              <w:spacing w:line="240" w:lineRule="auto"/>
              <w:ind w:firstLine="0"/>
              <w:jc w:val="center"/>
              <w:rPr>
                <w:sz w:val="20"/>
                <w:szCs w:val="20"/>
              </w:rPr>
            </w:pPr>
            <w:r w:rsidRPr="00290032">
              <w:rPr>
                <w:sz w:val="20"/>
                <w:szCs w:val="20"/>
              </w:rPr>
              <w:t>0,029</w:t>
            </w:r>
          </w:p>
        </w:tc>
      </w:tr>
      <w:tr w:rsidR="00290032" w:rsidRPr="00290032" w14:paraId="13830899" w14:textId="77777777" w:rsidTr="00F129FF">
        <w:trPr>
          <w:trHeight w:val="300"/>
          <w:jc w:val="center"/>
        </w:trPr>
        <w:tc>
          <w:tcPr>
            <w:tcW w:w="534" w:type="dxa"/>
            <w:vMerge/>
            <w:vAlign w:val="center"/>
            <w:hideMark/>
          </w:tcPr>
          <w:p w14:paraId="0A6B5F7A"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543A8D8E"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6555704D" w14:textId="77777777" w:rsidR="00290032" w:rsidRPr="00290032" w:rsidRDefault="00290032" w:rsidP="00290032">
            <w:pPr>
              <w:spacing w:line="240" w:lineRule="auto"/>
              <w:ind w:firstLine="0"/>
              <w:jc w:val="center"/>
              <w:rPr>
                <w:sz w:val="20"/>
                <w:szCs w:val="20"/>
              </w:rPr>
            </w:pPr>
            <w:r w:rsidRPr="00290032">
              <w:rPr>
                <w:sz w:val="20"/>
                <w:szCs w:val="20"/>
              </w:rPr>
              <w:t>2022</w:t>
            </w:r>
          </w:p>
        </w:tc>
        <w:tc>
          <w:tcPr>
            <w:tcW w:w="1816" w:type="dxa"/>
            <w:noWrap/>
            <w:vAlign w:val="center"/>
            <w:hideMark/>
          </w:tcPr>
          <w:p w14:paraId="19C23382" w14:textId="3AA3435C" w:rsidR="00290032" w:rsidRPr="00290032" w:rsidRDefault="00290032" w:rsidP="00290032">
            <w:pPr>
              <w:spacing w:line="240" w:lineRule="auto"/>
              <w:ind w:firstLine="0"/>
              <w:jc w:val="center"/>
              <w:rPr>
                <w:sz w:val="20"/>
                <w:szCs w:val="20"/>
              </w:rPr>
            </w:pPr>
            <w:r w:rsidRPr="00290032">
              <w:rPr>
                <w:sz w:val="20"/>
                <w:szCs w:val="20"/>
              </w:rPr>
              <w:t>1.288.998.000.000</w:t>
            </w:r>
          </w:p>
        </w:tc>
        <w:tc>
          <w:tcPr>
            <w:tcW w:w="1716" w:type="dxa"/>
            <w:vMerge/>
            <w:vAlign w:val="center"/>
            <w:hideMark/>
          </w:tcPr>
          <w:p w14:paraId="4A3ECD87"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665FA2EF" w14:textId="77777777" w:rsidR="00290032" w:rsidRPr="00290032" w:rsidRDefault="00290032" w:rsidP="00290032">
            <w:pPr>
              <w:spacing w:line="240" w:lineRule="auto"/>
              <w:ind w:firstLine="0"/>
              <w:jc w:val="center"/>
              <w:rPr>
                <w:sz w:val="20"/>
                <w:szCs w:val="20"/>
              </w:rPr>
            </w:pPr>
            <w:r w:rsidRPr="00290032">
              <w:rPr>
                <w:sz w:val="20"/>
                <w:szCs w:val="20"/>
              </w:rPr>
              <w:t>7.376.375.000.000</w:t>
            </w:r>
          </w:p>
        </w:tc>
        <w:tc>
          <w:tcPr>
            <w:tcW w:w="1078" w:type="dxa"/>
            <w:noWrap/>
            <w:vAlign w:val="center"/>
            <w:hideMark/>
          </w:tcPr>
          <w:p w14:paraId="7DFAA46E" w14:textId="7401F786" w:rsidR="00290032" w:rsidRPr="00290032" w:rsidRDefault="00290032" w:rsidP="00290032">
            <w:pPr>
              <w:spacing w:line="240" w:lineRule="auto"/>
              <w:ind w:firstLine="0"/>
              <w:jc w:val="center"/>
              <w:rPr>
                <w:sz w:val="20"/>
                <w:szCs w:val="20"/>
              </w:rPr>
            </w:pPr>
            <w:r w:rsidRPr="00290032">
              <w:rPr>
                <w:sz w:val="20"/>
                <w:szCs w:val="20"/>
              </w:rPr>
              <w:t>0,029</w:t>
            </w:r>
          </w:p>
        </w:tc>
      </w:tr>
      <w:tr w:rsidR="00290032" w:rsidRPr="00290032" w14:paraId="610EB542" w14:textId="77777777" w:rsidTr="00F129FF">
        <w:trPr>
          <w:trHeight w:val="300"/>
          <w:jc w:val="center"/>
        </w:trPr>
        <w:tc>
          <w:tcPr>
            <w:tcW w:w="534" w:type="dxa"/>
            <w:vMerge/>
            <w:vAlign w:val="center"/>
            <w:hideMark/>
          </w:tcPr>
          <w:p w14:paraId="24ED99FE" w14:textId="77777777" w:rsidR="00290032" w:rsidRPr="00290032" w:rsidRDefault="00290032" w:rsidP="00290032">
            <w:pPr>
              <w:spacing w:line="240" w:lineRule="auto"/>
              <w:ind w:firstLine="0"/>
              <w:jc w:val="center"/>
              <w:rPr>
                <w:sz w:val="20"/>
                <w:szCs w:val="20"/>
              </w:rPr>
            </w:pPr>
          </w:p>
        </w:tc>
        <w:tc>
          <w:tcPr>
            <w:tcW w:w="817" w:type="dxa"/>
            <w:vMerge/>
            <w:vAlign w:val="center"/>
            <w:hideMark/>
          </w:tcPr>
          <w:p w14:paraId="4A3978E5" w14:textId="77777777" w:rsidR="00290032" w:rsidRPr="00290032" w:rsidRDefault="00290032" w:rsidP="00290032">
            <w:pPr>
              <w:spacing w:line="240" w:lineRule="auto"/>
              <w:ind w:firstLine="0"/>
              <w:jc w:val="center"/>
              <w:rPr>
                <w:sz w:val="20"/>
                <w:szCs w:val="20"/>
              </w:rPr>
            </w:pPr>
          </w:p>
        </w:tc>
        <w:tc>
          <w:tcPr>
            <w:tcW w:w="774" w:type="dxa"/>
            <w:noWrap/>
            <w:vAlign w:val="center"/>
            <w:hideMark/>
          </w:tcPr>
          <w:p w14:paraId="19DFB7F2" w14:textId="77777777" w:rsidR="00290032" w:rsidRPr="00290032" w:rsidRDefault="00290032" w:rsidP="00290032">
            <w:pPr>
              <w:spacing w:line="240" w:lineRule="auto"/>
              <w:ind w:firstLine="0"/>
              <w:jc w:val="center"/>
              <w:rPr>
                <w:sz w:val="20"/>
                <w:szCs w:val="20"/>
              </w:rPr>
            </w:pPr>
            <w:r w:rsidRPr="00290032">
              <w:rPr>
                <w:sz w:val="20"/>
                <w:szCs w:val="20"/>
              </w:rPr>
              <w:t>2023</w:t>
            </w:r>
          </w:p>
        </w:tc>
        <w:tc>
          <w:tcPr>
            <w:tcW w:w="1816" w:type="dxa"/>
            <w:noWrap/>
            <w:vAlign w:val="center"/>
            <w:hideMark/>
          </w:tcPr>
          <w:p w14:paraId="36A06EB8" w14:textId="2E05E5D2" w:rsidR="00290032" w:rsidRPr="00290032" w:rsidRDefault="00290032" w:rsidP="00290032">
            <w:pPr>
              <w:spacing w:line="240" w:lineRule="auto"/>
              <w:ind w:firstLine="0"/>
              <w:jc w:val="center"/>
              <w:rPr>
                <w:sz w:val="20"/>
                <w:szCs w:val="20"/>
              </w:rPr>
            </w:pPr>
            <w:r w:rsidRPr="00290032">
              <w:rPr>
                <w:sz w:val="20"/>
                <w:szCs w:val="20"/>
              </w:rPr>
              <w:t>1.507.285.000.000</w:t>
            </w:r>
          </w:p>
        </w:tc>
        <w:tc>
          <w:tcPr>
            <w:tcW w:w="1716" w:type="dxa"/>
            <w:vMerge/>
            <w:vAlign w:val="center"/>
            <w:hideMark/>
          </w:tcPr>
          <w:p w14:paraId="43C45E56" w14:textId="77777777" w:rsidR="00290032" w:rsidRPr="00290032" w:rsidRDefault="00290032" w:rsidP="00290032">
            <w:pPr>
              <w:spacing w:line="240" w:lineRule="auto"/>
              <w:ind w:firstLine="0"/>
              <w:jc w:val="center"/>
              <w:rPr>
                <w:sz w:val="20"/>
                <w:szCs w:val="20"/>
              </w:rPr>
            </w:pPr>
          </w:p>
        </w:tc>
        <w:tc>
          <w:tcPr>
            <w:tcW w:w="1916" w:type="dxa"/>
            <w:noWrap/>
            <w:vAlign w:val="center"/>
            <w:hideMark/>
          </w:tcPr>
          <w:p w14:paraId="5F63ECBF" w14:textId="77777777" w:rsidR="00290032" w:rsidRPr="00290032" w:rsidRDefault="00290032" w:rsidP="00290032">
            <w:pPr>
              <w:spacing w:line="240" w:lineRule="auto"/>
              <w:ind w:firstLine="0"/>
              <w:jc w:val="center"/>
              <w:rPr>
                <w:sz w:val="20"/>
                <w:szCs w:val="20"/>
              </w:rPr>
            </w:pPr>
            <w:r w:rsidRPr="00290032">
              <w:rPr>
                <w:sz w:val="20"/>
                <w:szCs w:val="20"/>
              </w:rPr>
              <w:t>7.523.956.000.000</w:t>
            </w:r>
          </w:p>
        </w:tc>
        <w:tc>
          <w:tcPr>
            <w:tcW w:w="1078" w:type="dxa"/>
            <w:noWrap/>
            <w:vAlign w:val="center"/>
            <w:hideMark/>
          </w:tcPr>
          <w:p w14:paraId="177E3D9F" w14:textId="669BF410" w:rsidR="00290032" w:rsidRPr="00290032" w:rsidRDefault="00290032" w:rsidP="00290032">
            <w:pPr>
              <w:spacing w:line="240" w:lineRule="auto"/>
              <w:ind w:firstLine="0"/>
              <w:jc w:val="center"/>
              <w:rPr>
                <w:sz w:val="20"/>
                <w:szCs w:val="20"/>
              </w:rPr>
            </w:pPr>
            <w:r w:rsidRPr="00290032">
              <w:rPr>
                <w:sz w:val="20"/>
                <w:szCs w:val="20"/>
              </w:rPr>
              <w:t>0,029</w:t>
            </w:r>
          </w:p>
        </w:tc>
      </w:tr>
    </w:tbl>
    <w:p w14:paraId="4D721D10" w14:textId="77777777" w:rsidR="008C6E5A" w:rsidRPr="00290032" w:rsidRDefault="008C6E5A" w:rsidP="000B71BB">
      <w:pPr>
        <w:ind w:firstLine="0"/>
        <w:rPr>
          <w:sz w:val="20"/>
          <w:szCs w:val="20"/>
          <w:lang w:val="id"/>
        </w:rPr>
      </w:pPr>
    </w:p>
    <w:p w14:paraId="4CE3C97B" w14:textId="77777777" w:rsidR="000B71BB" w:rsidRDefault="000B71BB" w:rsidP="00BF4E45">
      <w:pPr>
        <w:ind w:firstLine="0"/>
        <w:rPr>
          <w:lang w:val="id"/>
        </w:rPr>
      </w:pPr>
    </w:p>
    <w:p w14:paraId="04F758B2" w14:textId="77777777" w:rsidR="00290032" w:rsidRDefault="00290032" w:rsidP="00BF4E45">
      <w:pPr>
        <w:ind w:firstLine="0"/>
        <w:rPr>
          <w:lang w:val="id"/>
        </w:rPr>
      </w:pPr>
    </w:p>
    <w:p w14:paraId="20126627" w14:textId="77777777" w:rsidR="00290032" w:rsidRDefault="00290032" w:rsidP="00BF4E45">
      <w:pPr>
        <w:ind w:firstLine="0"/>
        <w:rPr>
          <w:lang w:val="id"/>
        </w:rPr>
      </w:pPr>
    </w:p>
    <w:p w14:paraId="7CE5B690" w14:textId="77777777" w:rsidR="00290032" w:rsidRDefault="00290032" w:rsidP="00BF4E45">
      <w:pPr>
        <w:ind w:firstLine="0"/>
        <w:rPr>
          <w:lang w:val="id"/>
        </w:rPr>
      </w:pPr>
    </w:p>
    <w:p w14:paraId="1399AEB2" w14:textId="77777777" w:rsidR="00290032" w:rsidRDefault="00290032" w:rsidP="00BF4E45">
      <w:pPr>
        <w:ind w:firstLine="0"/>
        <w:rPr>
          <w:lang w:val="id"/>
        </w:rPr>
      </w:pPr>
    </w:p>
    <w:p w14:paraId="763CDDD6" w14:textId="35FA00D9" w:rsidR="00290032" w:rsidRPr="00F71BFD" w:rsidRDefault="00F71BFD" w:rsidP="00F71BFD">
      <w:pPr>
        <w:pStyle w:val="Caption"/>
        <w:ind w:firstLine="284"/>
        <w:jc w:val="left"/>
        <w:rPr>
          <w:rFonts w:eastAsia="Times New Roman" w:cs="Times New Roman"/>
          <w:bCs w:val="0"/>
          <w:color w:val="auto"/>
          <w:spacing w:val="-1"/>
          <w:szCs w:val="24"/>
          <w:lang w:val="id"/>
        </w:rPr>
      </w:pPr>
      <w:bookmarkStart w:id="137" w:name="_Toc204184793"/>
      <w:bookmarkStart w:id="138" w:name="_Toc214521464"/>
      <w:proofErr w:type="gramStart"/>
      <w:r>
        <w:lastRenderedPageBreak/>
        <w:t xml:space="preserve">Appendix </w:t>
      </w:r>
      <w:fldSimple w:instr=" SEQ Appendix \* ARABIC ">
        <w:r w:rsidR="0098689D">
          <w:rPr>
            <w:noProof/>
          </w:rPr>
          <w:t>3</w:t>
        </w:r>
      </w:fldSimple>
      <w:r w:rsidR="00290032">
        <w:t>.</w:t>
      </w:r>
      <w:proofErr w:type="gramEnd"/>
      <w:r w:rsidR="00290032">
        <w:t xml:space="preserve"> </w:t>
      </w:r>
      <w:r w:rsidR="00290032" w:rsidRPr="00F71BFD">
        <w:rPr>
          <w:rFonts w:eastAsia="Times New Roman" w:cs="Times New Roman"/>
          <w:bCs w:val="0"/>
          <w:color w:val="auto"/>
          <w:spacing w:val="-1"/>
          <w:szCs w:val="24"/>
          <w:lang w:val="id"/>
        </w:rPr>
        <w:t>Leverage</w:t>
      </w:r>
      <w:bookmarkEnd w:id="137"/>
      <w:r>
        <w:rPr>
          <w:rFonts w:eastAsia="Times New Roman" w:cs="Times New Roman"/>
          <w:bCs w:val="0"/>
          <w:color w:val="auto"/>
          <w:spacing w:val="-1"/>
          <w:szCs w:val="24"/>
          <w:lang w:val="id"/>
        </w:rPr>
        <w:t xml:space="preserve"> Calculation</w:t>
      </w:r>
      <w:bookmarkEnd w:id="138"/>
    </w:p>
    <w:tbl>
      <w:tblPr>
        <w:tblStyle w:val="TableGrid"/>
        <w:tblW w:w="0" w:type="auto"/>
        <w:jc w:val="center"/>
        <w:tblLook w:val="04A0" w:firstRow="1" w:lastRow="0" w:firstColumn="1" w:lastColumn="0" w:noHBand="0" w:noVBand="1"/>
      </w:tblPr>
      <w:tblGrid>
        <w:gridCol w:w="461"/>
        <w:gridCol w:w="817"/>
        <w:gridCol w:w="784"/>
        <w:gridCol w:w="2140"/>
        <w:gridCol w:w="2120"/>
        <w:gridCol w:w="1060"/>
      </w:tblGrid>
      <w:tr w:rsidR="00F129FF" w:rsidRPr="00F129FF" w14:paraId="71C01ADD" w14:textId="77777777" w:rsidTr="00F129FF">
        <w:trPr>
          <w:trHeight w:val="405"/>
          <w:jc w:val="center"/>
        </w:trPr>
        <w:tc>
          <w:tcPr>
            <w:tcW w:w="461" w:type="dxa"/>
            <w:noWrap/>
            <w:vAlign w:val="center"/>
            <w:hideMark/>
          </w:tcPr>
          <w:p w14:paraId="2585F063" w14:textId="77777777" w:rsidR="00F129FF" w:rsidRPr="00F129FF" w:rsidRDefault="00F129FF" w:rsidP="00F129FF">
            <w:pPr>
              <w:spacing w:line="240" w:lineRule="auto"/>
              <w:ind w:firstLine="0"/>
              <w:jc w:val="center"/>
              <w:rPr>
                <w:rFonts w:cs="Times New Roman"/>
                <w:b/>
                <w:bCs/>
                <w:sz w:val="20"/>
                <w:szCs w:val="20"/>
              </w:rPr>
            </w:pPr>
            <w:r w:rsidRPr="00F129FF">
              <w:rPr>
                <w:rFonts w:cs="Times New Roman"/>
                <w:b/>
                <w:bCs/>
                <w:sz w:val="20"/>
                <w:szCs w:val="20"/>
              </w:rPr>
              <w:t>No</w:t>
            </w:r>
          </w:p>
        </w:tc>
        <w:tc>
          <w:tcPr>
            <w:tcW w:w="817" w:type="dxa"/>
            <w:noWrap/>
            <w:vAlign w:val="center"/>
            <w:hideMark/>
          </w:tcPr>
          <w:p w14:paraId="1E63BD0A" w14:textId="12F9B6EC" w:rsidR="00F129FF" w:rsidRPr="00F129FF" w:rsidRDefault="00F71BFD" w:rsidP="00F129FF">
            <w:pPr>
              <w:spacing w:line="240" w:lineRule="auto"/>
              <w:ind w:firstLine="0"/>
              <w:jc w:val="center"/>
              <w:rPr>
                <w:rFonts w:cs="Times New Roman"/>
                <w:b/>
                <w:bCs/>
                <w:sz w:val="20"/>
                <w:szCs w:val="20"/>
              </w:rPr>
            </w:pPr>
            <w:r>
              <w:rPr>
                <w:rFonts w:cs="Times New Roman"/>
                <w:b/>
                <w:bCs/>
                <w:sz w:val="20"/>
                <w:szCs w:val="20"/>
              </w:rPr>
              <w:t>C</w:t>
            </w:r>
            <w:r w:rsidR="00F129FF" w:rsidRPr="00F129FF">
              <w:rPr>
                <w:rFonts w:cs="Times New Roman"/>
                <w:b/>
                <w:bCs/>
                <w:sz w:val="20"/>
                <w:szCs w:val="20"/>
              </w:rPr>
              <w:t>ode</w:t>
            </w:r>
          </w:p>
        </w:tc>
        <w:tc>
          <w:tcPr>
            <w:tcW w:w="784" w:type="dxa"/>
            <w:noWrap/>
            <w:vAlign w:val="center"/>
            <w:hideMark/>
          </w:tcPr>
          <w:p w14:paraId="7357FDE6" w14:textId="20C60F8A" w:rsidR="00F129FF" w:rsidRPr="00F129FF" w:rsidRDefault="00F71BFD" w:rsidP="00F129FF">
            <w:pPr>
              <w:spacing w:line="240" w:lineRule="auto"/>
              <w:ind w:firstLine="0"/>
              <w:jc w:val="center"/>
              <w:rPr>
                <w:rFonts w:cs="Times New Roman"/>
                <w:b/>
                <w:bCs/>
                <w:sz w:val="20"/>
                <w:szCs w:val="20"/>
              </w:rPr>
            </w:pPr>
            <w:r>
              <w:rPr>
                <w:rFonts w:cs="Times New Roman"/>
                <w:b/>
                <w:bCs/>
                <w:sz w:val="20"/>
                <w:szCs w:val="20"/>
              </w:rPr>
              <w:t>Year</w:t>
            </w:r>
          </w:p>
        </w:tc>
        <w:tc>
          <w:tcPr>
            <w:tcW w:w="2140" w:type="dxa"/>
            <w:noWrap/>
            <w:vAlign w:val="center"/>
            <w:hideMark/>
          </w:tcPr>
          <w:p w14:paraId="11B45585" w14:textId="539B8C22" w:rsidR="00F129FF" w:rsidRPr="00F129FF" w:rsidRDefault="00F71BFD" w:rsidP="00F129FF">
            <w:pPr>
              <w:spacing w:line="240" w:lineRule="auto"/>
              <w:ind w:firstLine="0"/>
              <w:jc w:val="center"/>
              <w:rPr>
                <w:rFonts w:cs="Times New Roman"/>
                <w:b/>
                <w:bCs/>
                <w:sz w:val="20"/>
                <w:szCs w:val="20"/>
              </w:rPr>
            </w:pPr>
            <w:r>
              <w:rPr>
                <w:rFonts w:cs="Times New Roman"/>
                <w:b/>
                <w:bCs/>
                <w:sz w:val="20"/>
                <w:szCs w:val="20"/>
              </w:rPr>
              <w:t>Total Liabilities</w:t>
            </w:r>
          </w:p>
        </w:tc>
        <w:tc>
          <w:tcPr>
            <w:tcW w:w="2120" w:type="dxa"/>
            <w:noWrap/>
            <w:vAlign w:val="center"/>
            <w:hideMark/>
          </w:tcPr>
          <w:p w14:paraId="4E41979F" w14:textId="2B0E1726" w:rsidR="00F129FF" w:rsidRPr="00F129FF" w:rsidRDefault="00F71BFD" w:rsidP="00F129FF">
            <w:pPr>
              <w:spacing w:line="240" w:lineRule="auto"/>
              <w:ind w:firstLine="0"/>
              <w:jc w:val="center"/>
              <w:rPr>
                <w:rFonts w:cs="Times New Roman"/>
                <w:b/>
                <w:bCs/>
                <w:sz w:val="20"/>
                <w:szCs w:val="20"/>
              </w:rPr>
            </w:pPr>
            <w:r>
              <w:rPr>
                <w:rFonts w:cs="Times New Roman"/>
                <w:b/>
                <w:bCs/>
                <w:sz w:val="20"/>
                <w:szCs w:val="20"/>
              </w:rPr>
              <w:t>Total Assets</w:t>
            </w:r>
          </w:p>
        </w:tc>
        <w:tc>
          <w:tcPr>
            <w:tcW w:w="1060" w:type="dxa"/>
            <w:noWrap/>
            <w:vAlign w:val="center"/>
            <w:hideMark/>
          </w:tcPr>
          <w:p w14:paraId="45629377" w14:textId="51BD8704" w:rsidR="00F129FF" w:rsidRPr="00F129FF" w:rsidRDefault="00F129FF" w:rsidP="00F129FF">
            <w:pPr>
              <w:spacing w:line="240" w:lineRule="auto"/>
              <w:ind w:firstLine="0"/>
              <w:jc w:val="center"/>
              <w:rPr>
                <w:rFonts w:cs="Times New Roman"/>
                <w:b/>
                <w:bCs/>
                <w:sz w:val="20"/>
                <w:szCs w:val="20"/>
              </w:rPr>
            </w:pPr>
            <w:r>
              <w:rPr>
                <w:rFonts w:cs="Times New Roman"/>
                <w:b/>
                <w:bCs/>
                <w:sz w:val="20"/>
                <w:szCs w:val="20"/>
              </w:rPr>
              <w:t>DAR</w:t>
            </w:r>
          </w:p>
        </w:tc>
      </w:tr>
      <w:tr w:rsidR="00F129FF" w:rsidRPr="00F129FF" w14:paraId="2B0D9D55" w14:textId="77777777" w:rsidTr="00F129FF">
        <w:trPr>
          <w:trHeight w:val="300"/>
          <w:jc w:val="center"/>
        </w:trPr>
        <w:tc>
          <w:tcPr>
            <w:tcW w:w="461" w:type="dxa"/>
            <w:vMerge w:val="restart"/>
            <w:vAlign w:val="center"/>
            <w:hideMark/>
          </w:tcPr>
          <w:p w14:paraId="71D379E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w:t>
            </w:r>
          </w:p>
        </w:tc>
        <w:tc>
          <w:tcPr>
            <w:tcW w:w="817" w:type="dxa"/>
            <w:vMerge w:val="restart"/>
            <w:vAlign w:val="center"/>
            <w:hideMark/>
          </w:tcPr>
          <w:p w14:paraId="58F9A402" w14:textId="445558C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AALI</w:t>
            </w:r>
          </w:p>
        </w:tc>
        <w:tc>
          <w:tcPr>
            <w:tcW w:w="784" w:type="dxa"/>
            <w:noWrap/>
            <w:vAlign w:val="center"/>
            <w:hideMark/>
          </w:tcPr>
          <w:p w14:paraId="7C15C70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6A8048E1" w14:textId="43A1249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7.995.597.000.000</w:t>
            </w:r>
          </w:p>
        </w:tc>
        <w:tc>
          <w:tcPr>
            <w:tcW w:w="2120" w:type="dxa"/>
            <w:noWrap/>
            <w:vAlign w:val="center"/>
            <w:hideMark/>
          </w:tcPr>
          <w:p w14:paraId="5678BF9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26.974.124.000.000</w:t>
            </w:r>
          </w:p>
        </w:tc>
        <w:tc>
          <w:tcPr>
            <w:tcW w:w="1060" w:type="dxa"/>
            <w:noWrap/>
            <w:vAlign w:val="center"/>
            <w:hideMark/>
          </w:tcPr>
          <w:p w14:paraId="715A2A17" w14:textId="165FE23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0,296</w:t>
            </w:r>
          </w:p>
        </w:tc>
      </w:tr>
      <w:tr w:rsidR="00F129FF" w:rsidRPr="00F129FF" w14:paraId="61617821" w14:textId="77777777" w:rsidTr="00F129FF">
        <w:trPr>
          <w:trHeight w:val="300"/>
          <w:jc w:val="center"/>
        </w:trPr>
        <w:tc>
          <w:tcPr>
            <w:tcW w:w="461" w:type="dxa"/>
            <w:vMerge/>
            <w:vAlign w:val="center"/>
            <w:hideMark/>
          </w:tcPr>
          <w:p w14:paraId="44598BC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A5489EB"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83BC56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0811C443" w14:textId="17E7524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8.533.437.000.000</w:t>
            </w:r>
          </w:p>
        </w:tc>
        <w:tc>
          <w:tcPr>
            <w:tcW w:w="2120" w:type="dxa"/>
            <w:noWrap/>
            <w:vAlign w:val="center"/>
            <w:hideMark/>
          </w:tcPr>
          <w:p w14:paraId="2CA2F3C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27.781.231.000.000</w:t>
            </w:r>
          </w:p>
        </w:tc>
        <w:tc>
          <w:tcPr>
            <w:tcW w:w="1060" w:type="dxa"/>
            <w:noWrap/>
            <w:vAlign w:val="center"/>
            <w:hideMark/>
          </w:tcPr>
          <w:p w14:paraId="026E6D3D" w14:textId="2257B4B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0,307</w:t>
            </w:r>
          </w:p>
        </w:tc>
      </w:tr>
      <w:tr w:rsidR="00F129FF" w:rsidRPr="00F129FF" w14:paraId="79F2805D" w14:textId="77777777" w:rsidTr="00F129FF">
        <w:trPr>
          <w:trHeight w:val="300"/>
          <w:jc w:val="center"/>
        </w:trPr>
        <w:tc>
          <w:tcPr>
            <w:tcW w:w="461" w:type="dxa"/>
            <w:vMerge/>
            <w:vAlign w:val="center"/>
            <w:hideMark/>
          </w:tcPr>
          <w:p w14:paraId="734A61F4"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79CC7ED"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4AE935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5857F61B" w14:textId="1AF2726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9.228.733.000.000</w:t>
            </w:r>
          </w:p>
        </w:tc>
        <w:tc>
          <w:tcPr>
            <w:tcW w:w="2120" w:type="dxa"/>
            <w:noWrap/>
            <w:vAlign w:val="center"/>
            <w:hideMark/>
          </w:tcPr>
          <w:p w14:paraId="418940C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30.399.906.000.000</w:t>
            </w:r>
          </w:p>
        </w:tc>
        <w:tc>
          <w:tcPr>
            <w:tcW w:w="1060" w:type="dxa"/>
            <w:noWrap/>
            <w:vAlign w:val="center"/>
            <w:hideMark/>
          </w:tcPr>
          <w:p w14:paraId="4987CDE4" w14:textId="7FD51CB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0,304</w:t>
            </w:r>
          </w:p>
        </w:tc>
      </w:tr>
      <w:tr w:rsidR="00F129FF" w:rsidRPr="00F129FF" w14:paraId="765092A9" w14:textId="77777777" w:rsidTr="00F129FF">
        <w:trPr>
          <w:trHeight w:val="300"/>
          <w:jc w:val="center"/>
        </w:trPr>
        <w:tc>
          <w:tcPr>
            <w:tcW w:w="461" w:type="dxa"/>
            <w:vMerge/>
            <w:vAlign w:val="center"/>
            <w:hideMark/>
          </w:tcPr>
          <w:p w14:paraId="67335623"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77C5B33"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8C38F3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415AFD96" w14:textId="2AD8D81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7.006.119.000.000</w:t>
            </w:r>
          </w:p>
        </w:tc>
        <w:tc>
          <w:tcPr>
            <w:tcW w:w="2120" w:type="dxa"/>
            <w:noWrap/>
            <w:vAlign w:val="center"/>
            <w:hideMark/>
          </w:tcPr>
          <w:p w14:paraId="5ABF48F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29.249.340.000.000</w:t>
            </w:r>
          </w:p>
        </w:tc>
        <w:tc>
          <w:tcPr>
            <w:tcW w:w="1060" w:type="dxa"/>
            <w:noWrap/>
            <w:vAlign w:val="center"/>
            <w:hideMark/>
          </w:tcPr>
          <w:p w14:paraId="775E4381" w14:textId="14704E1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0,240</w:t>
            </w:r>
          </w:p>
        </w:tc>
      </w:tr>
      <w:tr w:rsidR="00F129FF" w:rsidRPr="00F129FF" w14:paraId="0615198A" w14:textId="77777777" w:rsidTr="00F129FF">
        <w:trPr>
          <w:trHeight w:val="300"/>
          <w:jc w:val="center"/>
        </w:trPr>
        <w:tc>
          <w:tcPr>
            <w:tcW w:w="461" w:type="dxa"/>
            <w:vMerge/>
            <w:vAlign w:val="center"/>
            <w:hideMark/>
          </w:tcPr>
          <w:p w14:paraId="0C1765B1"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8A4FA5C"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C258B1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7754D760" w14:textId="21146FE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6.280.237.000.000</w:t>
            </w:r>
          </w:p>
        </w:tc>
        <w:tc>
          <w:tcPr>
            <w:tcW w:w="2120" w:type="dxa"/>
            <w:noWrap/>
            <w:vAlign w:val="center"/>
            <w:hideMark/>
          </w:tcPr>
          <w:p w14:paraId="0CD773B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28.846.243.000.000</w:t>
            </w:r>
          </w:p>
        </w:tc>
        <w:tc>
          <w:tcPr>
            <w:tcW w:w="1060" w:type="dxa"/>
            <w:noWrap/>
            <w:vAlign w:val="center"/>
            <w:hideMark/>
          </w:tcPr>
          <w:p w14:paraId="407FE8DC" w14:textId="53B784F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0,218</w:t>
            </w:r>
          </w:p>
        </w:tc>
      </w:tr>
      <w:tr w:rsidR="00F129FF" w:rsidRPr="00F129FF" w14:paraId="1B3BC0D7" w14:textId="77777777" w:rsidTr="00F129FF">
        <w:trPr>
          <w:trHeight w:val="300"/>
          <w:jc w:val="center"/>
        </w:trPr>
        <w:tc>
          <w:tcPr>
            <w:tcW w:w="461" w:type="dxa"/>
            <w:vMerge w:val="restart"/>
            <w:vAlign w:val="center"/>
            <w:hideMark/>
          </w:tcPr>
          <w:p w14:paraId="72817FE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w:t>
            </w:r>
          </w:p>
        </w:tc>
        <w:tc>
          <w:tcPr>
            <w:tcW w:w="817" w:type="dxa"/>
            <w:vMerge w:val="restart"/>
            <w:vAlign w:val="center"/>
            <w:hideMark/>
          </w:tcPr>
          <w:p w14:paraId="6D14804E" w14:textId="4275479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BISI</w:t>
            </w:r>
          </w:p>
        </w:tc>
        <w:tc>
          <w:tcPr>
            <w:tcW w:w="784" w:type="dxa"/>
            <w:noWrap/>
            <w:vAlign w:val="center"/>
            <w:hideMark/>
          </w:tcPr>
          <w:p w14:paraId="468B23C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62E945DD" w14:textId="6B695C4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624.470.000.000</w:t>
            </w:r>
          </w:p>
        </w:tc>
        <w:tc>
          <w:tcPr>
            <w:tcW w:w="2120" w:type="dxa"/>
            <w:noWrap/>
            <w:vAlign w:val="center"/>
            <w:hideMark/>
          </w:tcPr>
          <w:p w14:paraId="2A2A19A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2.941.056.000.000</w:t>
            </w:r>
          </w:p>
        </w:tc>
        <w:tc>
          <w:tcPr>
            <w:tcW w:w="1060" w:type="dxa"/>
            <w:noWrap/>
            <w:vAlign w:val="center"/>
            <w:hideMark/>
          </w:tcPr>
          <w:p w14:paraId="2C2825B8" w14:textId="54D22B2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0,212</w:t>
            </w:r>
          </w:p>
        </w:tc>
      </w:tr>
      <w:tr w:rsidR="00F129FF" w:rsidRPr="00F129FF" w14:paraId="0B322E3E" w14:textId="77777777" w:rsidTr="00F129FF">
        <w:trPr>
          <w:trHeight w:val="300"/>
          <w:jc w:val="center"/>
        </w:trPr>
        <w:tc>
          <w:tcPr>
            <w:tcW w:w="461" w:type="dxa"/>
            <w:vMerge/>
            <w:vAlign w:val="center"/>
            <w:hideMark/>
          </w:tcPr>
          <w:p w14:paraId="5E61A60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32B8E5E"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901A9F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6FE1CE81" w14:textId="774CBCA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456.592.000.000</w:t>
            </w:r>
          </w:p>
        </w:tc>
        <w:tc>
          <w:tcPr>
            <w:tcW w:w="2120" w:type="dxa"/>
            <w:noWrap/>
            <w:vAlign w:val="center"/>
            <w:hideMark/>
          </w:tcPr>
          <w:p w14:paraId="44BC150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2.914.979.000.000</w:t>
            </w:r>
          </w:p>
        </w:tc>
        <w:tc>
          <w:tcPr>
            <w:tcW w:w="1060" w:type="dxa"/>
            <w:noWrap/>
            <w:vAlign w:val="center"/>
            <w:hideMark/>
          </w:tcPr>
          <w:p w14:paraId="7E7FE2F1" w14:textId="3E42643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0,157</w:t>
            </w:r>
          </w:p>
        </w:tc>
      </w:tr>
      <w:tr w:rsidR="00F129FF" w:rsidRPr="00F129FF" w14:paraId="50FC8601" w14:textId="77777777" w:rsidTr="00F129FF">
        <w:trPr>
          <w:trHeight w:val="300"/>
          <w:jc w:val="center"/>
        </w:trPr>
        <w:tc>
          <w:tcPr>
            <w:tcW w:w="461" w:type="dxa"/>
            <w:vMerge/>
            <w:vAlign w:val="center"/>
            <w:hideMark/>
          </w:tcPr>
          <w:p w14:paraId="1F24A936"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C7C484B"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6EE509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1F97A267" w14:textId="76282E8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404.157.000.000</w:t>
            </w:r>
          </w:p>
        </w:tc>
        <w:tc>
          <w:tcPr>
            <w:tcW w:w="2120" w:type="dxa"/>
            <w:noWrap/>
            <w:vAlign w:val="center"/>
            <w:hideMark/>
          </w:tcPr>
          <w:p w14:paraId="173E1D9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3.132.202.000.000</w:t>
            </w:r>
          </w:p>
        </w:tc>
        <w:tc>
          <w:tcPr>
            <w:tcW w:w="1060" w:type="dxa"/>
            <w:noWrap/>
            <w:vAlign w:val="center"/>
            <w:hideMark/>
          </w:tcPr>
          <w:p w14:paraId="4500F67A" w14:textId="3D7A260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0,129</w:t>
            </w:r>
          </w:p>
        </w:tc>
      </w:tr>
      <w:tr w:rsidR="00F129FF" w:rsidRPr="00F129FF" w14:paraId="62FE3605" w14:textId="77777777" w:rsidTr="00F129FF">
        <w:trPr>
          <w:trHeight w:val="300"/>
          <w:jc w:val="center"/>
        </w:trPr>
        <w:tc>
          <w:tcPr>
            <w:tcW w:w="461" w:type="dxa"/>
            <w:vMerge/>
            <w:vAlign w:val="center"/>
            <w:hideMark/>
          </w:tcPr>
          <w:p w14:paraId="02ADAC7C"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BBEB58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E47343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4CAB24F4" w14:textId="715B39F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360.231.000.000</w:t>
            </w:r>
          </w:p>
        </w:tc>
        <w:tc>
          <w:tcPr>
            <w:tcW w:w="2120" w:type="dxa"/>
            <w:noWrap/>
            <w:vAlign w:val="center"/>
            <w:hideMark/>
          </w:tcPr>
          <w:p w14:paraId="5CB591F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3.410.481.000.000</w:t>
            </w:r>
          </w:p>
        </w:tc>
        <w:tc>
          <w:tcPr>
            <w:tcW w:w="1060" w:type="dxa"/>
            <w:noWrap/>
            <w:vAlign w:val="center"/>
            <w:hideMark/>
          </w:tcPr>
          <w:p w14:paraId="3CAD64BB" w14:textId="5B236F8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0,106</w:t>
            </w:r>
          </w:p>
        </w:tc>
      </w:tr>
      <w:tr w:rsidR="00F129FF" w:rsidRPr="00F129FF" w14:paraId="4F9ACA57" w14:textId="77777777" w:rsidTr="00F129FF">
        <w:trPr>
          <w:trHeight w:val="300"/>
          <w:jc w:val="center"/>
        </w:trPr>
        <w:tc>
          <w:tcPr>
            <w:tcW w:w="461" w:type="dxa"/>
            <w:vMerge/>
            <w:vAlign w:val="center"/>
            <w:hideMark/>
          </w:tcPr>
          <w:p w14:paraId="4D6B40B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69ECA0E"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4BA548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6B4A7A6A" w14:textId="6AE9D88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455.124.000.000</w:t>
            </w:r>
          </w:p>
        </w:tc>
        <w:tc>
          <w:tcPr>
            <w:tcW w:w="2120" w:type="dxa"/>
            <w:noWrap/>
            <w:vAlign w:val="center"/>
            <w:hideMark/>
          </w:tcPr>
          <w:p w14:paraId="2347228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3.901.820.000.000</w:t>
            </w:r>
          </w:p>
        </w:tc>
        <w:tc>
          <w:tcPr>
            <w:tcW w:w="1060" w:type="dxa"/>
            <w:noWrap/>
            <w:vAlign w:val="center"/>
            <w:hideMark/>
          </w:tcPr>
          <w:p w14:paraId="7B037B36" w14:textId="7801B8B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0,117</w:t>
            </w:r>
          </w:p>
        </w:tc>
      </w:tr>
      <w:tr w:rsidR="00F129FF" w:rsidRPr="00F129FF" w14:paraId="711A30F2" w14:textId="77777777" w:rsidTr="00F129FF">
        <w:trPr>
          <w:trHeight w:val="300"/>
          <w:jc w:val="center"/>
        </w:trPr>
        <w:tc>
          <w:tcPr>
            <w:tcW w:w="461" w:type="dxa"/>
            <w:vMerge w:val="restart"/>
            <w:vAlign w:val="center"/>
            <w:hideMark/>
          </w:tcPr>
          <w:p w14:paraId="005151E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w:t>
            </w:r>
          </w:p>
        </w:tc>
        <w:tc>
          <w:tcPr>
            <w:tcW w:w="817" w:type="dxa"/>
            <w:vMerge w:val="restart"/>
            <w:vAlign w:val="center"/>
            <w:hideMark/>
          </w:tcPr>
          <w:p w14:paraId="4ABF229E" w14:textId="751746B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BUDI</w:t>
            </w:r>
          </w:p>
        </w:tc>
        <w:tc>
          <w:tcPr>
            <w:tcW w:w="784" w:type="dxa"/>
            <w:noWrap/>
            <w:vAlign w:val="center"/>
            <w:hideMark/>
          </w:tcPr>
          <w:p w14:paraId="219FE73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0E76B6E0" w14:textId="0000DDE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1.714.449.000.000</w:t>
            </w:r>
          </w:p>
        </w:tc>
        <w:tc>
          <w:tcPr>
            <w:tcW w:w="2120" w:type="dxa"/>
            <w:noWrap/>
            <w:vAlign w:val="center"/>
            <w:hideMark/>
          </w:tcPr>
          <w:p w14:paraId="7B526D3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2.999.767.000.000</w:t>
            </w:r>
          </w:p>
        </w:tc>
        <w:tc>
          <w:tcPr>
            <w:tcW w:w="1060" w:type="dxa"/>
            <w:noWrap/>
            <w:vAlign w:val="center"/>
            <w:hideMark/>
          </w:tcPr>
          <w:p w14:paraId="2433C506" w14:textId="012A16F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0,572</w:t>
            </w:r>
          </w:p>
        </w:tc>
      </w:tr>
      <w:tr w:rsidR="00F129FF" w:rsidRPr="00F129FF" w14:paraId="116442BB" w14:textId="77777777" w:rsidTr="00F129FF">
        <w:trPr>
          <w:trHeight w:val="300"/>
          <w:jc w:val="center"/>
        </w:trPr>
        <w:tc>
          <w:tcPr>
            <w:tcW w:w="461" w:type="dxa"/>
            <w:vMerge/>
            <w:vAlign w:val="center"/>
            <w:hideMark/>
          </w:tcPr>
          <w:p w14:paraId="14D4B5D8"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F50D19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A85A1E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13A164DA" w14:textId="1CE8E17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1.640.851.000.000</w:t>
            </w:r>
          </w:p>
        </w:tc>
        <w:tc>
          <w:tcPr>
            <w:tcW w:w="2120" w:type="dxa"/>
            <w:noWrap/>
            <w:vAlign w:val="center"/>
            <w:hideMark/>
          </w:tcPr>
          <w:p w14:paraId="31A6C6A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2.963.007.000.000</w:t>
            </w:r>
          </w:p>
        </w:tc>
        <w:tc>
          <w:tcPr>
            <w:tcW w:w="1060" w:type="dxa"/>
            <w:noWrap/>
            <w:vAlign w:val="center"/>
            <w:hideMark/>
          </w:tcPr>
          <w:p w14:paraId="6620BFA0" w14:textId="73F0AF5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0,554</w:t>
            </w:r>
          </w:p>
        </w:tc>
      </w:tr>
      <w:tr w:rsidR="00F129FF" w:rsidRPr="00F129FF" w14:paraId="4A8845CC" w14:textId="77777777" w:rsidTr="00F129FF">
        <w:trPr>
          <w:trHeight w:val="300"/>
          <w:jc w:val="center"/>
        </w:trPr>
        <w:tc>
          <w:tcPr>
            <w:tcW w:w="461" w:type="dxa"/>
            <w:vMerge/>
            <w:vAlign w:val="center"/>
            <w:hideMark/>
          </w:tcPr>
          <w:p w14:paraId="4E60BF1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09000A4"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F75764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3846A45C" w14:textId="7569357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1.605.521.000.000</w:t>
            </w:r>
          </w:p>
        </w:tc>
        <w:tc>
          <w:tcPr>
            <w:tcW w:w="2120" w:type="dxa"/>
            <w:noWrap/>
            <w:vAlign w:val="center"/>
            <w:hideMark/>
          </w:tcPr>
          <w:p w14:paraId="091C23D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2.993.218.000.000</w:t>
            </w:r>
          </w:p>
        </w:tc>
        <w:tc>
          <w:tcPr>
            <w:tcW w:w="1060" w:type="dxa"/>
            <w:noWrap/>
            <w:vAlign w:val="center"/>
            <w:hideMark/>
          </w:tcPr>
          <w:p w14:paraId="17985883" w14:textId="018AA43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0,536</w:t>
            </w:r>
          </w:p>
        </w:tc>
      </w:tr>
      <w:tr w:rsidR="00F129FF" w:rsidRPr="00F129FF" w14:paraId="57763942" w14:textId="77777777" w:rsidTr="00F129FF">
        <w:trPr>
          <w:trHeight w:val="300"/>
          <w:jc w:val="center"/>
        </w:trPr>
        <w:tc>
          <w:tcPr>
            <w:tcW w:w="461" w:type="dxa"/>
            <w:vMerge/>
            <w:vAlign w:val="center"/>
            <w:hideMark/>
          </w:tcPr>
          <w:p w14:paraId="68EA8364"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7BF7CD5"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824A14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104B75CA" w14:textId="531390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1.728.614.000.000</w:t>
            </w:r>
          </w:p>
        </w:tc>
        <w:tc>
          <w:tcPr>
            <w:tcW w:w="2120" w:type="dxa"/>
            <w:noWrap/>
            <w:vAlign w:val="center"/>
            <w:hideMark/>
          </w:tcPr>
          <w:p w14:paraId="39F26FD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3.173.651.000.000</w:t>
            </w:r>
          </w:p>
        </w:tc>
        <w:tc>
          <w:tcPr>
            <w:tcW w:w="1060" w:type="dxa"/>
            <w:noWrap/>
            <w:vAlign w:val="center"/>
            <w:hideMark/>
          </w:tcPr>
          <w:p w14:paraId="24B88FED" w14:textId="1DB5F46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0,545</w:t>
            </w:r>
          </w:p>
        </w:tc>
      </w:tr>
      <w:tr w:rsidR="00F129FF" w:rsidRPr="00F129FF" w14:paraId="50E644C3" w14:textId="77777777" w:rsidTr="00F129FF">
        <w:trPr>
          <w:trHeight w:val="300"/>
          <w:jc w:val="center"/>
        </w:trPr>
        <w:tc>
          <w:tcPr>
            <w:tcW w:w="461" w:type="dxa"/>
            <w:vMerge/>
            <w:vAlign w:val="center"/>
            <w:hideMark/>
          </w:tcPr>
          <w:p w14:paraId="6D7F81B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FA093DC"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E55504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09F5F9E8" w14:textId="5BE3524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1.736.519.000.000</w:t>
            </w:r>
          </w:p>
        </w:tc>
        <w:tc>
          <w:tcPr>
            <w:tcW w:w="2120" w:type="dxa"/>
            <w:noWrap/>
            <w:vAlign w:val="center"/>
            <w:hideMark/>
          </w:tcPr>
          <w:p w14:paraId="3C80F6A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3.327.846.000.000</w:t>
            </w:r>
          </w:p>
        </w:tc>
        <w:tc>
          <w:tcPr>
            <w:tcW w:w="1060" w:type="dxa"/>
            <w:noWrap/>
            <w:vAlign w:val="center"/>
            <w:hideMark/>
          </w:tcPr>
          <w:p w14:paraId="3A830F14" w14:textId="0ABBA83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0,522</w:t>
            </w:r>
          </w:p>
        </w:tc>
      </w:tr>
      <w:tr w:rsidR="00F129FF" w:rsidRPr="00F129FF" w14:paraId="32D08E28" w14:textId="77777777" w:rsidTr="00F129FF">
        <w:trPr>
          <w:trHeight w:val="300"/>
          <w:jc w:val="center"/>
        </w:trPr>
        <w:tc>
          <w:tcPr>
            <w:tcW w:w="461" w:type="dxa"/>
            <w:vMerge w:val="restart"/>
            <w:vAlign w:val="center"/>
            <w:hideMark/>
          </w:tcPr>
          <w:p w14:paraId="2CE8C62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w:t>
            </w:r>
          </w:p>
        </w:tc>
        <w:tc>
          <w:tcPr>
            <w:tcW w:w="817" w:type="dxa"/>
            <w:vMerge w:val="restart"/>
            <w:vAlign w:val="center"/>
            <w:hideMark/>
          </w:tcPr>
          <w:p w14:paraId="7906B3C9" w14:textId="5C31013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CAMP</w:t>
            </w:r>
          </w:p>
        </w:tc>
        <w:tc>
          <w:tcPr>
            <w:tcW w:w="784" w:type="dxa"/>
            <w:noWrap/>
            <w:vAlign w:val="center"/>
            <w:hideMark/>
          </w:tcPr>
          <w:p w14:paraId="112C1C4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6444DB94" w14:textId="1459CF5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122.136.752.135</w:t>
            </w:r>
          </w:p>
        </w:tc>
        <w:tc>
          <w:tcPr>
            <w:tcW w:w="2120" w:type="dxa"/>
            <w:noWrap/>
            <w:vAlign w:val="center"/>
            <w:hideMark/>
          </w:tcPr>
          <w:p w14:paraId="40A8A12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1.057.529.235.985</w:t>
            </w:r>
          </w:p>
        </w:tc>
        <w:tc>
          <w:tcPr>
            <w:tcW w:w="1060" w:type="dxa"/>
            <w:noWrap/>
            <w:vAlign w:val="center"/>
            <w:hideMark/>
          </w:tcPr>
          <w:p w14:paraId="203BD7BF" w14:textId="2B25889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0,115</w:t>
            </w:r>
          </w:p>
        </w:tc>
      </w:tr>
      <w:tr w:rsidR="00F129FF" w:rsidRPr="00F129FF" w14:paraId="09D48565" w14:textId="77777777" w:rsidTr="00F129FF">
        <w:trPr>
          <w:trHeight w:val="300"/>
          <w:jc w:val="center"/>
        </w:trPr>
        <w:tc>
          <w:tcPr>
            <w:tcW w:w="461" w:type="dxa"/>
            <w:vMerge/>
            <w:vAlign w:val="center"/>
            <w:hideMark/>
          </w:tcPr>
          <w:p w14:paraId="05EA713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E063F46"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0B6105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039C832A" w14:textId="4D8184B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125.161.736.940</w:t>
            </w:r>
          </w:p>
        </w:tc>
        <w:tc>
          <w:tcPr>
            <w:tcW w:w="2120" w:type="dxa"/>
            <w:noWrap/>
            <w:vAlign w:val="center"/>
            <w:hideMark/>
          </w:tcPr>
          <w:p w14:paraId="26609B4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1.086.873.666.641</w:t>
            </w:r>
          </w:p>
        </w:tc>
        <w:tc>
          <w:tcPr>
            <w:tcW w:w="1060" w:type="dxa"/>
            <w:noWrap/>
            <w:vAlign w:val="center"/>
            <w:hideMark/>
          </w:tcPr>
          <w:p w14:paraId="6331D566" w14:textId="05BCB9F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0,115</w:t>
            </w:r>
          </w:p>
        </w:tc>
      </w:tr>
      <w:tr w:rsidR="00F129FF" w:rsidRPr="00F129FF" w14:paraId="39CC2CBB" w14:textId="77777777" w:rsidTr="00F129FF">
        <w:trPr>
          <w:trHeight w:val="300"/>
          <w:jc w:val="center"/>
        </w:trPr>
        <w:tc>
          <w:tcPr>
            <w:tcW w:w="461" w:type="dxa"/>
            <w:vMerge/>
            <w:vAlign w:val="center"/>
            <w:hideMark/>
          </w:tcPr>
          <w:p w14:paraId="390E3747"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16B727C"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213FB2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1395F30A" w14:textId="56DAB35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124.445.640.572</w:t>
            </w:r>
          </w:p>
        </w:tc>
        <w:tc>
          <w:tcPr>
            <w:tcW w:w="2120" w:type="dxa"/>
            <w:noWrap/>
            <w:vAlign w:val="center"/>
            <w:hideMark/>
          </w:tcPr>
          <w:p w14:paraId="7A99762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1.147.260.611.703</w:t>
            </w:r>
          </w:p>
        </w:tc>
        <w:tc>
          <w:tcPr>
            <w:tcW w:w="1060" w:type="dxa"/>
            <w:noWrap/>
            <w:vAlign w:val="center"/>
            <w:hideMark/>
          </w:tcPr>
          <w:p w14:paraId="6C55FCB2" w14:textId="77CB888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0,108</w:t>
            </w:r>
          </w:p>
        </w:tc>
      </w:tr>
      <w:tr w:rsidR="00F129FF" w:rsidRPr="00F129FF" w14:paraId="18B2FC6F" w14:textId="77777777" w:rsidTr="00F129FF">
        <w:trPr>
          <w:trHeight w:val="300"/>
          <w:jc w:val="center"/>
        </w:trPr>
        <w:tc>
          <w:tcPr>
            <w:tcW w:w="461" w:type="dxa"/>
            <w:vMerge/>
            <w:vAlign w:val="center"/>
            <w:hideMark/>
          </w:tcPr>
          <w:p w14:paraId="68DCC358"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83EF6C2"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28D70F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27341471" w14:textId="2AE7AA4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133.323.429.397</w:t>
            </w:r>
          </w:p>
        </w:tc>
        <w:tc>
          <w:tcPr>
            <w:tcW w:w="2120" w:type="dxa"/>
            <w:noWrap/>
            <w:vAlign w:val="center"/>
            <w:hideMark/>
          </w:tcPr>
          <w:p w14:paraId="140102E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1.074.777.460.412</w:t>
            </w:r>
          </w:p>
        </w:tc>
        <w:tc>
          <w:tcPr>
            <w:tcW w:w="1060" w:type="dxa"/>
            <w:noWrap/>
            <w:vAlign w:val="center"/>
            <w:hideMark/>
          </w:tcPr>
          <w:p w14:paraId="05DA09B4" w14:textId="641C417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0,124</w:t>
            </w:r>
          </w:p>
        </w:tc>
      </w:tr>
      <w:tr w:rsidR="00F129FF" w:rsidRPr="00F129FF" w14:paraId="6DE6A4A4" w14:textId="77777777" w:rsidTr="00F129FF">
        <w:trPr>
          <w:trHeight w:val="300"/>
          <w:jc w:val="center"/>
        </w:trPr>
        <w:tc>
          <w:tcPr>
            <w:tcW w:w="461" w:type="dxa"/>
            <w:vMerge/>
            <w:vAlign w:val="center"/>
            <w:hideMark/>
          </w:tcPr>
          <w:p w14:paraId="258AF116"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E4FACC3"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1A3918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6B12B5F7" w14:textId="1042ECE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136.086.922.155</w:t>
            </w:r>
          </w:p>
        </w:tc>
        <w:tc>
          <w:tcPr>
            <w:tcW w:w="2120" w:type="dxa"/>
            <w:noWrap/>
            <w:vAlign w:val="center"/>
            <w:hideMark/>
          </w:tcPr>
          <w:p w14:paraId="47DBC15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1.088.726.193.209</w:t>
            </w:r>
          </w:p>
        </w:tc>
        <w:tc>
          <w:tcPr>
            <w:tcW w:w="1060" w:type="dxa"/>
            <w:noWrap/>
            <w:vAlign w:val="center"/>
            <w:hideMark/>
          </w:tcPr>
          <w:p w14:paraId="5494DCC7" w14:textId="2141C7A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0,125</w:t>
            </w:r>
          </w:p>
        </w:tc>
      </w:tr>
      <w:tr w:rsidR="00F129FF" w:rsidRPr="00F129FF" w14:paraId="496D3742" w14:textId="77777777" w:rsidTr="00F129FF">
        <w:trPr>
          <w:trHeight w:val="300"/>
          <w:jc w:val="center"/>
        </w:trPr>
        <w:tc>
          <w:tcPr>
            <w:tcW w:w="461" w:type="dxa"/>
            <w:vMerge w:val="restart"/>
            <w:vAlign w:val="center"/>
            <w:hideMark/>
          </w:tcPr>
          <w:p w14:paraId="44472C6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w:t>
            </w:r>
          </w:p>
        </w:tc>
        <w:tc>
          <w:tcPr>
            <w:tcW w:w="817" w:type="dxa"/>
            <w:vMerge w:val="restart"/>
            <w:noWrap/>
            <w:vAlign w:val="center"/>
            <w:hideMark/>
          </w:tcPr>
          <w:p w14:paraId="79802D62" w14:textId="7394C00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CEKA</w:t>
            </w:r>
          </w:p>
        </w:tc>
        <w:tc>
          <w:tcPr>
            <w:tcW w:w="784" w:type="dxa"/>
            <w:noWrap/>
            <w:vAlign w:val="center"/>
            <w:hideMark/>
          </w:tcPr>
          <w:p w14:paraId="4559F5F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273F18F8" w14:textId="00A388B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261.784.845.240</w:t>
            </w:r>
          </w:p>
        </w:tc>
        <w:tc>
          <w:tcPr>
            <w:tcW w:w="2120" w:type="dxa"/>
            <w:noWrap/>
            <w:vAlign w:val="center"/>
            <w:hideMark/>
          </w:tcPr>
          <w:p w14:paraId="3AADBA0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1.393.079.542.074</w:t>
            </w:r>
          </w:p>
        </w:tc>
        <w:tc>
          <w:tcPr>
            <w:tcW w:w="1060" w:type="dxa"/>
            <w:noWrap/>
            <w:vAlign w:val="center"/>
            <w:hideMark/>
          </w:tcPr>
          <w:p w14:paraId="35C7B4BB" w14:textId="41E7BAB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0,188</w:t>
            </w:r>
          </w:p>
        </w:tc>
      </w:tr>
      <w:tr w:rsidR="00F129FF" w:rsidRPr="00F129FF" w14:paraId="3997087E" w14:textId="77777777" w:rsidTr="00F129FF">
        <w:trPr>
          <w:trHeight w:val="300"/>
          <w:jc w:val="center"/>
        </w:trPr>
        <w:tc>
          <w:tcPr>
            <w:tcW w:w="461" w:type="dxa"/>
            <w:vMerge/>
            <w:vAlign w:val="center"/>
            <w:hideMark/>
          </w:tcPr>
          <w:p w14:paraId="7DEDCA32"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672DD9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FABEC9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21A0CEBA" w14:textId="6AC4C6A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305.958.833.204</w:t>
            </w:r>
          </w:p>
        </w:tc>
        <w:tc>
          <w:tcPr>
            <w:tcW w:w="2120" w:type="dxa"/>
            <w:noWrap/>
            <w:vAlign w:val="center"/>
            <w:hideMark/>
          </w:tcPr>
          <w:p w14:paraId="312775E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1.566.673.828.068</w:t>
            </w:r>
          </w:p>
        </w:tc>
        <w:tc>
          <w:tcPr>
            <w:tcW w:w="1060" w:type="dxa"/>
            <w:noWrap/>
            <w:vAlign w:val="center"/>
            <w:hideMark/>
          </w:tcPr>
          <w:p w14:paraId="51E42CC9" w14:textId="52CBC31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0,195</w:t>
            </w:r>
          </w:p>
        </w:tc>
      </w:tr>
      <w:tr w:rsidR="00F129FF" w:rsidRPr="00F129FF" w14:paraId="2B8DF8AD" w14:textId="77777777" w:rsidTr="00F129FF">
        <w:trPr>
          <w:trHeight w:val="300"/>
          <w:jc w:val="center"/>
        </w:trPr>
        <w:tc>
          <w:tcPr>
            <w:tcW w:w="461" w:type="dxa"/>
            <w:vMerge/>
            <w:vAlign w:val="center"/>
            <w:hideMark/>
          </w:tcPr>
          <w:p w14:paraId="722D8BB5"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85598F6"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6D9F91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533604DB" w14:textId="68E23A4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310.020.233.374</w:t>
            </w:r>
          </w:p>
        </w:tc>
        <w:tc>
          <w:tcPr>
            <w:tcW w:w="2120" w:type="dxa"/>
            <w:noWrap/>
            <w:vAlign w:val="center"/>
            <w:hideMark/>
          </w:tcPr>
          <w:p w14:paraId="5A65180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1.697.387.196.209</w:t>
            </w:r>
          </w:p>
        </w:tc>
        <w:tc>
          <w:tcPr>
            <w:tcW w:w="1060" w:type="dxa"/>
            <w:noWrap/>
            <w:vAlign w:val="center"/>
            <w:hideMark/>
          </w:tcPr>
          <w:p w14:paraId="7358AA66" w14:textId="0365070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0,183</w:t>
            </w:r>
          </w:p>
        </w:tc>
      </w:tr>
      <w:tr w:rsidR="00F129FF" w:rsidRPr="00F129FF" w14:paraId="3191A212" w14:textId="77777777" w:rsidTr="00F129FF">
        <w:trPr>
          <w:trHeight w:val="300"/>
          <w:jc w:val="center"/>
        </w:trPr>
        <w:tc>
          <w:tcPr>
            <w:tcW w:w="461" w:type="dxa"/>
            <w:vMerge/>
            <w:vAlign w:val="center"/>
            <w:hideMark/>
          </w:tcPr>
          <w:p w14:paraId="0089D4CD"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2B568AE"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47DBB7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268EC5BD" w14:textId="141853C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168.244.583.827</w:t>
            </w:r>
          </w:p>
        </w:tc>
        <w:tc>
          <w:tcPr>
            <w:tcW w:w="2120" w:type="dxa"/>
            <w:noWrap/>
            <w:vAlign w:val="center"/>
            <w:hideMark/>
          </w:tcPr>
          <w:p w14:paraId="4E44ABE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1.718.287.453.575</w:t>
            </w:r>
          </w:p>
        </w:tc>
        <w:tc>
          <w:tcPr>
            <w:tcW w:w="1060" w:type="dxa"/>
            <w:noWrap/>
            <w:vAlign w:val="center"/>
            <w:hideMark/>
          </w:tcPr>
          <w:p w14:paraId="3B832790" w14:textId="547AEFA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0,098</w:t>
            </w:r>
          </w:p>
        </w:tc>
      </w:tr>
      <w:tr w:rsidR="00F129FF" w:rsidRPr="00F129FF" w14:paraId="0FEE2875" w14:textId="77777777" w:rsidTr="00F129FF">
        <w:trPr>
          <w:trHeight w:val="300"/>
          <w:jc w:val="center"/>
        </w:trPr>
        <w:tc>
          <w:tcPr>
            <w:tcW w:w="461" w:type="dxa"/>
            <w:vMerge/>
            <w:vAlign w:val="center"/>
            <w:hideMark/>
          </w:tcPr>
          <w:p w14:paraId="3B034F73"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90BD07D"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549F97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21F52573" w14:textId="700F813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251.275.135.465</w:t>
            </w:r>
          </w:p>
        </w:tc>
        <w:tc>
          <w:tcPr>
            <w:tcW w:w="2120" w:type="dxa"/>
            <w:noWrap/>
            <w:vAlign w:val="center"/>
            <w:hideMark/>
          </w:tcPr>
          <w:p w14:paraId="54AA7BF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1.893.560.797.758</w:t>
            </w:r>
          </w:p>
        </w:tc>
        <w:tc>
          <w:tcPr>
            <w:tcW w:w="1060" w:type="dxa"/>
            <w:noWrap/>
            <w:vAlign w:val="center"/>
            <w:hideMark/>
          </w:tcPr>
          <w:p w14:paraId="2B62FF70" w14:textId="23887D8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0,133</w:t>
            </w:r>
          </w:p>
        </w:tc>
      </w:tr>
      <w:tr w:rsidR="00F129FF" w:rsidRPr="00F129FF" w14:paraId="3CF4DE35" w14:textId="77777777" w:rsidTr="00F129FF">
        <w:trPr>
          <w:trHeight w:val="300"/>
          <w:jc w:val="center"/>
        </w:trPr>
        <w:tc>
          <w:tcPr>
            <w:tcW w:w="461" w:type="dxa"/>
            <w:vMerge w:val="restart"/>
            <w:vAlign w:val="center"/>
            <w:hideMark/>
          </w:tcPr>
          <w:p w14:paraId="3E92CFE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w:t>
            </w:r>
          </w:p>
        </w:tc>
        <w:tc>
          <w:tcPr>
            <w:tcW w:w="817" w:type="dxa"/>
            <w:vMerge w:val="restart"/>
            <w:noWrap/>
            <w:vAlign w:val="center"/>
            <w:hideMark/>
          </w:tcPr>
          <w:p w14:paraId="213E514B" w14:textId="4643B73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CLEO</w:t>
            </w:r>
          </w:p>
        </w:tc>
        <w:tc>
          <w:tcPr>
            <w:tcW w:w="784" w:type="dxa"/>
            <w:noWrap/>
            <w:vAlign w:val="center"/>
            <w:hideMark/>
          </w:tcPr>
          <w:p w14:paraId="6EC1809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106DF7BF" w14:textId="74FEB12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478.844.867.693</w:t>
            </w:r>
          </w:p>
        </w:tc>
        <w:tc>
          <w:tcPr>
            <w:tcW w:w="2120" w:type="dxa"/>
            <w:noWrap/>
            <w:vAlign w:val="center"/>
            <w:hideMark/>
          </w:tcPr>
          <w:p w14:paraId="65C60F5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1.245.144.303.719</w:t>
            </w:r>
          </w:p>
        </w:tc>
        <w:tc>
          <w:tcPr>
            <w:tcW w:w="1060" w:type="dxa"/>
            <w:noWrap/>
            <w:vAlign w:val="center"/>
            <w:hideMark/>
          </w:tcPr>
          <w:p w14:paraId="7A48265E" w14:textId="468EC31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0,385</w:t>
            </w:r>
          </w:p>
        </w:tc>
      </w:tr>
      <w:tr w:rsidR="00F129FF" w:rsidRPr="00F129FF" w14:paraId="7390EB1E" w14:textId="77777777" w:rsidTr="00F129FF">
        <w:trPr>
          <w:trHeight w:val="300"/>
          <w:jc w:val="center"/>
        </w:trPr>
        <w:tc>
          <w:tcPr>
            <w:tcW w:w="461" w:type="dxa"/>
            <w:vMerge/>
            <w:vAlign w:val="center"/>
            <w:hideMark/>
          </w:tcPr>
          <w:p w14:paraId="18FD6D0D"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D4D3E60"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75EBAA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782A461E" w14:textId="0B9983B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416.194.010.942</w:t>
            </w:r>
          </w:p>
        </w:tc>
        <w:tc>
          <w:tcPr>
            <w:tcW w:w="2120" w:type="dxa"/>
            <w:noWrap/>
            <w:vAlign w:val="center"/>
            <w:hideMark/>
          </w:tcPr>
          <w:p w14:paraId="08D0DD5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1.310.940.121.622</w:t>
            </w:r>
          </w:p>
        </w:tc>
        <w:tc>
          <w:tcPr>
            <w:tcW w:w="1060" w:type="dxa"/>
            <w:noWrap/>
            <w:vAlign w:val="center"/>
            <w:hideMark/>
          </w:tcPr>
          <w:p w14:paraId="4FC92B5A" w14:textId="478AACC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0,317</w:t>
            </w:r>
          </w:p>
        </w:tc>
      </w:tr>
      <w:tr w:rsidR="00F129FF" w:rsidRPr="00F129FF" w14:paraId="4CFCF73D" w14:textId="77777777" w:rsidTr="00F129FF">
        <w:trPr>
          <w:trHeight w:val="300"/>
          <w:jc w:val="center"/>
        </w:trPr>
        <w:tc>
          <w:tcPr>
            <w:tcW w:w="461" w:type="dxa"/>
            <w:vMerge/>
            <w:vAlign w:val="center"/>
            <w:hideMark/>
          </w:tcPr>
          <w:p w14:paraId="1998CC6C"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5E6FBB7"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95362F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6F085C25" w14:textId="0C0ECF9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346.601.683.606</w:t>
            </w:r>
          </w:p>
        </w:tc>
        <w:tc>
          <w:tcPr>
            <w:tcW w:w="2120" w:type="dxa"/>
            <w:noWrap/>
            <w:vAlign w:val="center"/>
            <w:hideMark/>
          </w:tcPr>
          <w:p w14:paraId="2EC3DD0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1.348.181.576.913</w:t>
            </w:r>
          </w:p>
        </w:tc>
        <w:tc>
          <w:tcPr>
            <w:tcW w:w="1060" w:type="dxa"/>
            <w:noWrap/>
            <w:vAlign w:val="center"/>
            <w:hideMark/>
          </w:tcPr>
          <w:p w14:paraId="2B03D487" w14:textId="2C9BABD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0,257</w:t>
            </w:r>
          </w:p>
        </w:tc>
      </w:tr>
      <w:tr w:rsidR="00F129FF" w:rsidRPr="00F129FF" w14:paraId="41E58B58" w14:textId="77777777" w:rsidTr="00F129FF">
        <w:trPr>
          <w:trHeight w:val="300"/>
          <w:jc w:val="center"/>
        </w:trPr>
        <w:tc>
          <w:tcPr>
            <w:tcW w:w="461" w:type="dxa"/>
            <w:vMerge/>
            <w:vAlign w:val="center"/>
            <w:hideMark/>
          </w:tcPr>
          <w:p w14:paraId="1FA5C1D8"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50A376A"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3FC9CF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6D1ED086" w14:textId="123545B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508.372.748.127</w:t>
            </w:r>
          </w:p>
        </w:tc>
        <w:tc>
          <w:tcPr>
            <w:tcW w:w="2120" w:type="dxa"/>
            <w:noWrap/>
            <w:vAlign w:val="center"/>
            <w:hideMark/>
          </w:tcPr>
          <w:p w14:paraId="52329D3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1.693.523.611.414</w:t>
            </w:r>
          </w:p>
        </w:tc>
        <w:tc>
          <w:tcPr>
            <w:tcW w:w="1060" w:type="dxa"/>
            <w:noWrap/>
            <w:vAlign w:val="center"/>
            <w:hideMark/>
          </w:tcPr>
          <w:p w14:paraId="7AC71109" w14:textId="6012C61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0,300</w:t>
            </w:r>
          </w:p>
        </w:tc>
      </w:tr>
      <w:tr w:rsidR="00F129FF" w:rsidRPr="00F129FF" w14:paraId="42BE7455" w14:textId="77777777" w:rsidTr="00F129FF">
        <w:trPr>
          <w:trHeight w:val="300"/>
          <w:jc w:val="center"/>
        </w:trPr>
        <w:tc>
          <w:tcPr>
            <w:tcW w:w="461" w:type="dxa"/>
            <w:vMerge/>
            <w:vAlign w:val="center"/>
            <w:hideMark/>
          </w:tcPr>
          <w:p w14:paraId="1E1F793A"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87A59C6"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8D2C12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58487577" w14:textId="7E7EC4E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781.642.680.910</w:t>
            </w:r>
          </w:p>
        </w:tc>
        <w:tc>
          <w:tcPr>
            <w:tcW w:w="2120" w:type="dxa"/>
            <w:noWrap/>
            <w:vAlign w:val="center"/>
            <w:hideMark/>
          </w:tcPr>
          <w:p w14:paraId="6ECF4BF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2.296.227.711.688</w:t>
            </w:r>
          </w:p>
        </w:tc>
        <w:tc>
          <w:tcPr>
            <w:tcW w:w="1060" w:type="dxa"/>
            <w:noWrap/>
            <w:vAlign w:val="center"/>
            <w:hideMark/>
          </w:tcPr>
          <w:p w14:paraId="21A1441B" w14:textId="3D7EB1B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0,340</w:t>
            </w:r>
          </w:p>
        </w:tc>
      </w:tr>
      <w:tr w:rsidR="00F129FF" w:rsidRPr="00F129FF" w14:paraId="097EA9C9" w14:textId="77777777" w:rsidTr="00F129FF">
        <w:trPr>
          <w:trHeight w:val="300"/>
          <w:jc w:val="center"/>
        </w:trPr>
        <w:tc>
          <w:tcPr>
            <w:tcW w:w="461" w:type="dxa"/>
            <w:vMerge w:val="restart"/>
            <w:vAlign w:val="center"/>
            <w:hideMark/>
          </w:tcPr>
          <w:p w14:paraId="1F81C76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w:t>
            </w:r>
          </w:p>
        </w:tc>
        <w:tc>
          <w:tcPr>
            <w:tcW w:w="817" w:type="dxa"/>
            <w:vMerge w:val="restart"/>
            <w:noWrap/>
            <w:vAlign w:val="center"/>
            <w:hideMark/>
          </w:tcPr>
          <w:p w14:paraId="50CAC0A9" w14:textId="407498F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CPIN</w:t>
            </w:r>
          </w:p>
        </w:tc>
        <w:tc>
          <w:tcPr>
            <w:tcW w:w="784" w:type="dxa"/>
            <w:noWrap/>
            <w:vAlign w:val="center"/>
            <w:hideMark/>
          </w:tcPr>
          <w:p w14:paraId="0D4DE6D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009E9377" w14:textId="54EEC80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8.281.441.000.000</w:t>
            </w:r>
          </w:p>
        </w:tc>
        <w:tc>
          <w:tcPr>
            <w:tcW w:w="2120" w:type="dxa"/>
            <w:noWrap/>
            <w:vAlign w:val="center"/>
            <w:hideMark/>
          </w:tcPr>
          <w:p w14:paraId="5E8BF44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29.353.041.000.000</w:t>
            </w:r>
          </w:p>
        </w:tc>
        <w:tc>
          <w:tcPr>
            <w:tcW w:w="1060" w:type="dxa"/>
            <w:noWrap/>
            <w:vAlign w:val="center"/>
            <w:hideMark/>
          </w:tcPr>
          <w:p w14:paraId="3A271C8A" w14:textId="5B25AB5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0,282</w:t>
            </w:r>
          </w:p>
        </w:tc>
      </w:tr>
      <w:tr w:rsidR="00F129FF" w:rsidRPr="00F129FF" w14:paraId="380AEA4A" w14:textId="77777777" w:rsidTr="00F129FF">
        <w:trPr>
          <w:trHeight w:val="300"/>
          <w:jc w:val="center"/>
        </w:trPr>
        <w:tc>
          <w:tcPr>
            <w:tcW w:w="461" w:type="dxa"/>
            <w:vMerge/>
            <w:vAlign w:val="center"/>
            <w:hideMark/>
          </w:tcPr>
          <w:p w14:paraId="5B443AB7"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38D6F3F"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3F1ABE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295C01CD" w14:textId="1F9656D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7.809.608.000.000</w:t>
            </w:r>
          </w:p>
        </w:tc>
        <w:tc>
          <w:tcPr>
            <w:tcW w:w="2120" w:type="dxa"/>
            <w:noWrap/>
            <w:vAlign w:val="center"/>
            <w:hideMark/>
          </w:tcPr>
          <w:p w14:paraId="49BDE33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31.159.291.000.000</w:t>
            </w:r>
          </w:p>
        </w:tc>
        <w:tc>
          <w:tcPr>
            <w:tcW w:w="1060" w:type="dxa"/>
            <w:noWrap/>
            <w:vAlign w:val="center"/>
            <w:hideMark/>
          </w:tcPr>
          <w:p w14:paraId="14C3D68F" w14:textId="1C61EDD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0,251</w:t>
            </w:r>
          </w:p>
        </w:tc>
      </w:tr>
      <w:tr w:rsidR="00F129FF" w:rsidRPr="00F129FF" w14:paraId="7D281632" w14:textId="77777777" w:rsidTr="00F129FF">
        <w:trPr>
          <w:trHeight w:val="300"/>
          <w:jc w:val="center"/>
        </w:trPr>
        <w:tc>
          <w:tcPr>
            <w:tcW w:w="461" w:type="dxa"/>
            <w:vMerge/>
            <w:vAlign w:val="center"/>
            <w:hideMark/>
          </w:tcPr>
          <w:p w14:paraId="15CAF785"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6866C9B"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E012E2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5E538E30" w14:textId="0705A0E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10.296.052.000.000</w:t>
            </w:r>
          </w:p>
        </w:tc>
        <w:tc>
          <w:tcPr>
            <w:tcW w:w="2120" w:type="dxa"/>
            <w:noWrap/>
            <w:vAlign w:val="center"/>
            <w:hideMark/>
          </w:tcPr>
          <w:p w14:paraId="4682BE5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35.446.051.000.000</w:t>
            </w:r>
          </w:p>
        </w:tc>
        <w:tc>
          <w:tcPr>
            <w:tcW w:w="1060" w:type="dxa"/>
            <w:noWrap/>
            <w:vAlign w:val="center"/>
            <w:hideMark/>
          </w:tcPr>
          <w:p w14:paraId="20CD404A" w14:textId="3A426AF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0,290</w:t>
            </w:r>
          </w:p>
        </w:tc>
      </w:tr>
      <w:tr w:rsidR="00F129FF" w:rsidRPr="00F129FF" w14:paraId="255E8EB2" w14:textId="77777777" w:rsidTr="00F129FF">
        <w:trPr>
          <w:trHeight w:val="300"/>
          <w:jc w:val="center"/>
        </w:trPr>
        <w:tc>
          <w:tcPr>
            <w:tcW w:w="461" w:type="dxa"/>
            <w:vMerge/>
            <w:vAlign w:val="center"/>
            <w:hideMark/>
          </w:tcPr>
          <w:p w14:paraId="05E868AA"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003F5D5"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2FACF6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1AF4B41C" w14:textId="62A5E06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13.520.331.000.000</w:t>
            </w:r>
          </w:p>
        </w:tc>
        <w:tc>
          <w:tcPr>
            <w:tcW w:w="2120" w:type="dxa"/>
            <w:noWrap/>
            <w:vAlign w:val="center"/>
            <w:hideMark/>
          </w:tcPr>
          <w:p w14:paraId="38AE677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39.847.545.000.000</w:t>
            </w:r>
          </w:p>
        </w:tc>
        <w:tc>
          <w:tcPr>
            <w:tcW w:w="1060" w:type="dxa"/>
            <w:noWrap/>
            <w:vAlign w:val="center"/>
            <w:hideMark/>
          </w:tcPr>
          <w:p w14:paraId="15C44382" w14:textId="33B304E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0,339</w:t>
            </w:r>
          </w:p>
        </w:tc>
      </w:tr>
      <w:tr w:rsidR="00F129FF" w:rsidRPr="00F129FF" w14:paraId="734CBFF1" w14:textId="77777777" w:rsidTr="00F129FF">
        <w:trPr>
          <w:trHeight w:val="300"/>
          <w:jc w:val="center"/>
        </w:trPr>
        <w:tc>
          <w:tcPr>
            <w:tcW w:w="461" w:type="dxa"/>
            <w:vMerge/>
            <w:vAlign w:val="center"/>
            <w:hideMark/>
          </w:tcPr>
          <w:p w14:paraId="37950C8B"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C0F0E14"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89C107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362FD6EE" w14:textId="60FCBBF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13.942.042.000.000</w:t>
            </w:r>
          </w:p>
        </w:tc>
        <w:tc>
          <w:tcPr>
            <w:tcW w:w="2120" w:type="dxa"/>
            <w:noWrap/>
            <w:vAlign w:val="center"/>
            <w:hideMark/>
          </w:tcPr>
          <w:p w14:paraId="6455496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40.970.800.000.000</w:t>
            </w:r>
          </w:p>
        </w:tc>
        <w:tc>
          <w:tcPr>
            <w:tcW w:w="1060" w:type="dxa"/>
            <w:noWrap/>
            <w:vAlign w:val="center"/>
            <w:hideMark/>
          </w:tcPr>
          <w:p w14:paraId="36EE695C" w14:textId="1483076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0,340</w:t>
            </w:r>
          </w:p>
        </w:tc>
      </w:tr>
    </w:tbl>
    <w:p w14:paraId="5F6D3C3E" w14:textId="77777777" w:rsidR="00F129FF" w:rsidRDefault="00F129FF"/>
    <w:p w14:paraId="4154B622" w14:textId="77777777" w:rsidR="00F129FF" w:rsidRDefault="00F129FF"/>
    <w:tbl>
      <w:tblPr>
        <w:tblStyle w:val="TableGrid"/>
        <w:tblW w:w="0" w:type="auto"/>
        <w:jc w:val="center"/>
        <w:tblLook w:val="04A0" w:firstRow="1" w:lastRow="0" w:firstColumn="1" w:lastColumn="0" w:noHBand="0" w:noVBand="1"/>
      </w:tblPr>
      <w:tblGrid>
        <w:gridCol w:w="461"/>
        <w:gridCol w:w="817"/>
        <w:gridCol w:w="784"/>
        <w:gridCol w:w="2140"/>
        <w:gridCol w:w="2120"/>
        <w:gridCol w:w="1060"/>
      </w:tblGrid>
      <w:tr w:rsidR="00F129FF" w:rsidRPr="00F129FF" w14:paraId="70106DE4" w14:textId="77777777" w:rsidTr="00F129FF">
        <w:trPr>
          <w:trHeight w:val="405"/>
          <w:jc w:val="center"/>
        </w:trPr>
        <w:tc>
          <w:tcPr>
            <w:tcW w:w="461" w:type="dxa"/>
            <w:noWrap/>
            <w:vAlign w:val="center"/>
            <w:hideMark/>
          </w:tcPr>
          <w:p w14:paraId="13B6573A" w14:textId="77777777" w:rsidR="00F129FF" w:rsidRPr="00F129FF" w:rsidRDefault="00F129FF" w:rsidP="00F129FF">
            <w:pPr>
              <w:spacing w:line="240" w:lineRule="auto"/>
              <w:ind w:firstLine="0"/>
              <w:jc w:val="center"/>
              <w:rPr>
                <w:rFonts w:cs="Times New Roman"/>
                <w:b/>
                <w:bCs/>
                <w:sz w:val="20"/>
                <w:szCs w:val="20"/>
              </w:rPr>
            </w:pPr>
            <w:r w:rsidRPr="00F129FF">
              <w:rPr>
                <w:rFonts w:cs="Times New Roman"/>
                <w:b/>
                <w:bCs/>
                <w:sz w:val="20"/>
                <w:szCs w:val="20"/>
              </w:rPr>
              <w:lastRenderedPageBreak/>
              <w:t>No</w:t>
            </w:r>
          </w:p>
        </w:tc>
        <w:tc>
          <w:tcPr>
            <w:tcW w:w="817" w:type="dxa"/>
            <w:noWrap/>
            <w:vAlign w:val="center"/>
            <w:hideMark/>
          </w:tcPr>
          <w:p w14:paraId="553CFE1F" w14:textId="437AECD4" w:rsidR="00F129FF" w:rsidRPr="00F129FF" w:rsidRDefault="00F71BFD" w:rsidP="00F129FF">
            <w:pPr>
              <w:spacing w:line="240" w:lineRule="auto"/>
              <w:ind w:firstLine="0"/>
              <w:jc w:val="center"/>
              <w:rPr>
                <w:rFonts w:cs="Times New Roman"/>
                <w:b/>
                <w:bCs/>
                <w:sz w:val="20"/>
                <w:szCs w:val="20"/>
              </w:rPr>
            </w:pPr>
            <w:r>
              <w:rPr>
                <w:rFonts w:cs="Times New Roman"/>
                <w:b/>
                <w:bCs/>
                <w:sz w:val="20"/>
                <w:szCs w:val="20"/>
              </w:rPr>
              <w:t>C</w:t>
            </w:r>
            <w:r w:rsidR="00F129FF" w:rsidRPr="00F129FF">
              <w:rPr>
                <w:rFonts w:cs="Times New Roman"/>
                <w:b/>
                <w:bCs/>
                <w:sz w:val="20"/>
                <w:szCs w:val="20"/>
              </w:rPr>
              <w:t>ode</w:t>
            </w:r>
          </w:p>
        </w:tc>
        <w:tc>
          <w:tcPr>
            <w:tcW w:w="784" w:type="dxa"/>
            <w:noWrap/>
            <w:vAlign w:val="center"/>
            <w:hideMark/>
          </w:tcPr>
          <w:p w14:paraId="1FEDD1FE" w14:textId="4A6E2E0E" w:rsidR="00F129FF" w:rsidRPr="00F129FF" w:rsidRDefault="00F71BFD" w:rsidP="00F129FF">
            <w:pPr>
              <w:spacing w:line="240" w:lineRule="auto"/>
              <w:ind w:firstLine="0"/>
              <w:jc w:val="center"/>
              <w:rPr>
                <w:rFonts w:cs="Times New Roman"/>
                <w:b/>
                <w:bCs/>
                <w:sz w:val="20"/>
                <w:szCs w:val="20"/>
              </w:rPr>
            </w:pPr>
            <w:r>
              <w:rPr>
                <w:rFonts w:cs="Times New Roman"/>
                <w:b/>
                <w:bCs/>
                <w:sz w:val="20"/>
                <w:szCs w:val="20"/>
              </w:rPr>
              <w:t>Year</w:t>
            </w:r>
          </w:p>
        </w:tc>
        <w:tc>
          <w:tcPr>
            <w:tcW w:w="2140" w:type="dxa"/>
            <w:noWrap/>
            <w:vAlign w:val="center"/>
            <w:hideMark/>
          </w:tcPr>
          <w:p w14:paraId="019DB1E1" w14:textId="5D134237" w:rsidR="00F129FF" w:rsidRPr="00F129FF" w:rsidRDefault="00F71BFD" w:rsidP="00F129FF">
            <w:pPr>
              <w:spacing w:line="240" w:lineRule="auto"/>
              <w:ind w:firstLine="0"/>
              <w:jc w:val="center"/>
              <w:rPr>
                <w:rFonts w:cs="Times New Roman"/>
                <w:b/>
                <w:bCs/>
                <w:sz w:val="20"/>
                <w:szCs w:val="20"/>
              </w:rPr>
            </w:pPr>
            <w:r>
              <w:rPr>
                <w:rFonts w:cs="Times New Roman"/>
                <w:b/>
                <w:bCs/>
                <w:sz w:val="20"/>
                <w:szCs w:val="20"/>
              </w:rPr>
              <w:t>Total Liabilities</w:t>
            </w:r>
          </w:p>
        </w:tc>
        <w:tc>
          <w:tcPr>
            <w:tcW w:w="2120" w:type="dxa"/>
            <w:noWrap/>
            <w:vAlign w:val="center"/>
            <w:hideMark/>
          </w:tcPr>
          <w:p w14:paraId="19BDA57C" w14:textId="6C7E176E" w:rsidR="00F129FF" w:rsidRPr="00F129FF" w:rsidRDefault="00F71BFD" w:rsidP="00F129FF">
            <w:pPr>
              <w:spacing w:line="240" w:lineRule="auto"/>
              <w:ind w:firstLine="0"/>
              <w:jc w:val="center"/>
              <w:rPr>
                <w:rFonts w:cs="Times New Roman"/>
                <w:b/>
                <w:bCs/>
                <w:sz w:val="20"/>
                <w:szCs w:val="20"/>
              </w:rPr>
            </w:pPr>
            <w:r>
              <w:rPr>
                <w:rFonts w:cs="Times New Roman"/>
                <w:b/>
                <w:bCs/>
                <w:sz w:val="20"/>
                <w:szCs w:val="20"/>
              </w:rPr>
              <w:t>Total Assets</w:t>
            </w:r>
          </w:p>
        </w:tc>
        <w:tc>
          <w:tcPr>
            <w:tcW w:w="1060" w:type="dxa"/>
            <w:noWrap/>
            <w:vAlign w:val="center"/>
            <w:hideMark/>
          </w:tcPr>
          <w:p w14:paraId="1B8247FD" w14:textId="77777777" w:rsidR="00F129FF" w:rsidRPr="00F129FF" w:rsidRDefault="00F129FF" w:rsidP="00F129FF">
            <w:pPr>
              <w:spacing w:line="240" w:lineRule="auto"/>
              <w:ind w:firstLine="0"/>
              <w:jc w:val="center"/>
              <w:rPr>
                <w:rFonts w:cs="Times New Roman"/>
                <w:b/>
                <w:bCs/>
                <w:sz w:val="20"/>
                <w:szCs w:val="20"/>
              </w:rPr>
            </w:pPr>
            <w:r>
              <w:rPr>
                <w:rFonts w:cs="Times New Roman"/>
                <w:b/>
                <w:bCs/>
                <w:sz w:val="20"/>
                <w:szCs w:val="20"/>
              </w:rPr>
              <w:t>DAR</w:t>
            </w:r>
          </w:p>
        </w:tc>
      </w:tr>
      <w:tr w:rsidR="00F129FF" w:rsidRPr="00F129FF" w14:paraId="1A239059" w14:textId="77777777" w:rsidTr="00F129FF">
        <w:trPr>
          <w:trHeight w:val="300"/>
          <w:jc w:val="center"/>
        </w:trPr>
        <w:tc>
          <w:tcPr>
            <w:tcW w:w="461" w:type="dxa"/>
            <w:vMerge w:val="restart"/>
            <w:vAlign w:val="center"/>
            <w:hideMark/>
          </w:tcPr>
          <w:p w14:paraId="626C725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w:t>
            </w:r>
          </w:p>
        </w:tc>
        <w:tc>
          <w:tcPr>
            <w:tcW w:w="817" w:type="dxa"/>
            <w:vMerge w:val="restart"/>
            <w:noWrap/>
            <w:vAlign w:val="center"/>
            <w:hideMark/>
          </w:tcPr>
          <w:p w14:paraId="756C56B0" w14:textId="01BF49A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DLTA</w:t>
            </w:r>
          </w:p>
        </w:tc>
        <w:tc>
          <w:tcPr>
            <w:tcW w:w="784" w:type="dxa"/>
            <w:noWrap/>
            <w:vAlign w:val="center"/>
            <w:hideMark/>
          </w:tcPr>
          <w:p w14:paraId="5846964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26FFCA55" w14:textId="138BB4F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212.420.390.000</w:t>
            </w:r>
          </w:p>
        </w:tc>
        <w:tc>
          <w:tcPr>
            <w:tcW w:w="2120" w:type="dxa"/>
            <w:noWrap/>
            <w:vAlign w:val="center"/>
            <w:hideMark/>
          </w:tcPr>
          <w:p w14:paraId="3E01DC9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1.425.983.722.000</w:t>
            </w:r>
          </w:p>
        </w:tc>
        <w:tc>
          <w:tcPr>
            <w:tcW w:w="1060" w:type="dxa"/>
            <w:noWrap/>
            <w:vAlign w:val="center"/>
            <w:hideMark/>
          </w:tcPr>
          <w:p w14:paraId="68798D03" w14:textId="32B53E3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0,149</w:t>
            </w:r>
          </w:p>
        </w:tc>
      </w:tr>
      <w:tr w:rsidR="00F129FF" w:rsidRPr="00F129FF" w14:paraId="4BB1803E" w14:textId="77777777" w:rsidTr="00F129FF">
        <w:trPr>
          <w:trHeight w:val="300"/>
          <w:jc w:val="center"/>
        </w:trPr>
        <w:tc>
          <w:tcPr>
            <w:tcW w:w="461" w:type="dxa"/>
            <w:vMerge/>
            <w:vAlign w:val="center"/>
            <w:hideMark/>
          </w:tcPr>
          <w:p w14:paraId="61655B28"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866E98C"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F1A556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604C584B" w14:textId="12DDF33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205.631.950.000</w:t>
            </w:r>
          </w:p>
        </w:tc>
        <w:tc>
          <w:tcPr>
            <w:tcW w:w="2120" w:type="dxa"/>
            <w:noWrap/>
            <w:vAlign w:val="center"/>
            <w:hideMark/>
          </w:tcPr>
          <w:p w14:paraId="6BE40E5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1.225.580.913.000</w:t>
            </w:r>
          </w:p>
        </w:tc>
        <w:tc>
          <w:tcPr>
            <w:tcW w:w="1060" w:type="dxa"/>
            <w:noWrap/>
            <w:vAlign w:val="center"/>
            <w:hideMark/>
          </w:tcPr>
          <w:p w14:paraId="2706D1F6" w14:textId="6F06883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0,168</w:t>
            </w:r>
          </w:p>
        </w:tc>
      </w:tr>
      <w:tr w:rsidR="00F129FF" w:rsidRPr="00F129FF" w14:paraId="41EB9D08" w14:textId="77777777" w:rsidTr="00F129FF">
        <w:trPr>
          <w:trHeight w:val="300"/>
          <w:jc w:val="center"/>
        </w:trPr>
        <w:tc>
          <w:tcPr>
            <w:tcW w:w="461" w:type="dxa"/>
            <w:vMerge/>
            <w:vAlign w:val="center"/>
            <w:hideMark/>
          </w:tcPr>
          <w:p w14:paraId="73919500"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30E0FF8"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D87776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10FBBFB9" w14:textId="1AB72A0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298.548.048.000</w:t>
            </w:r>
          </w:p>
        </w:tc>
        <w:tc>
          <w:tcPr>
            <w:tcW w:w="2120" w:type="dxa"/>
            <w:noWrap/>
            <w:vAlign w:val="center"/>
            <w:hideMark/>
          </w:tcPr>
          <w:p w14:paraId="24F6DCD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1.308.722.065.000</w:t>
            </w:r>
          </w:p>
        </w:tc>
        <w:tc>
          <w:tcPr>
            <w:tcW w:w="1060" w:type="dxa"/>
            <w:noWrap/>
            <w:vAlign w:val="center"/>
            <w:hideMark/>
          </w:tcPr>
          <w:p w14:paraId="2D84277C" w14:textId="7324A65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0,228</w:t>
            </w:r>
          </w:p>
        </w:tc>
      </w:tr>
      <w:tr w:rsidR="00F129FF" w:rsidRPr="00F129FF" w14:paraId="13D338CD" w14:textId="77777777" w:rsidTr="00F129FF">
        <w:trPr>
          <w:trHeight w:val="300"/>
          <w:jc w:val="center"/>
        </w:trPr>
        <w:tc>
          <w:tcPr>
            <w:tcW w:w="461" w:type="dxa"/>
            <w:vMerge/>
            <w:vAlign w:val="center"/>
            <w:hideMark/>
          </w:tcPr>
          <w:p w14:paraId="06F425B5"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F575683"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49EBD8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48DA9B85" w14:textId="3F4658A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306.410.502.000</w:t>
            </w:r>
          </w:p>
        </w:tc>
        <w:tc>
          <w:tcPr>
            <w:tcW w:w="2120" w:type="dxa"/>
            <w:noWrap/>
            <w:vAlign w:val="center"/>
            <w:hideMark/>
          </w:tcPr>
          <w:p w14:paraId="058D1A3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1.307.186.367.000</w:t>
            </w:r>
          </w:p>
        </w:tc>
        <w:tc>
          <w:tcPr>
            <w:tcW w:w="1060" w:type="dxa"/>
            <w:noWrap/>
            <w:vAlign w:val="center"/>
            <w:hideMark/>
          </w:tcPr>
          <w:p w14:paraId="113405E7" w14:textId="52DE91E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0,234</w:t>
            </w:r>
          </w:p>
        </w:tc>
      </w:tr>
      <w:tr w:rsidR="00F129FF" w:rsidRPr="00F129FF" w14:paraId="2CB10292" w14:textId="77777777" w:rsidTr="00F129FF">
        <w:trPr>
          <w:trHeight w:val="300"/>
          <w:jc w:val="center"/>
        </w:trPr>
        <w:tc>
          <w:tcPr>
            <w:tcW w:w="461" w:type="dxa"/>
            <w:vMerge/>
            <w:vAlign w:val="center"/>
            <w:hideMark/>
          </w:tcPr>
          <w:p w14:paraId="2936C7B2"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597CC7C"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B8C7C3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7785917B" w14:textId="31FFEB3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273.635.750.000</w:t>
            </w:r>
          </w:p>
        </w:tc>
        <w:tc>
          <w:tcPr>
            <w:tcW w:w="2120" w:type="dxa"/>
            <w:noWrap/>
            <w:vAlign w:val="center"/>
            <w:hideMark/>
          </w:tcPr>
          <w:p w14:paraId="5A2B1D8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1.208.050.010.000</w:t>
            </w:r>
          </w:p>
        </w:tc>
        <w:tc>
          <w:tcPr>
            <w:tcW w:w="1060" w:type="dxa"/>
            <w:noWrap/>
            <w:vAlign w:val="center"/>
            <w:hideMark/>
          </w:tcPr>
          <w:p w14:paraId="4318E25E" w14:textId="0F488B3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0,227</w:t>
            </w:r>
          </w:p>
        </w:tc>
      </w:tr>
      <w:tr w:rsidR="00F129FF" w:rsidRPr="00F129FF" w14:paraId="22FB32C6" w14:textId="77777777" w:rsidTr="00F129FF">
        <w:trPr>
          <w:trHeight w:val="300"/>
          <w:jc w:val="center"/>
        </w:trPr>
        <w:tc>
          <w:tcPr>
            <w:tcW w:w="461" w:type="dxa"/>
            <w:vMerge w:val="restart"/>
            <w:vAlign w:val="center"/>
            <w:hideMark/>
          </w:tcPr>
          <w:p w14:paraId="1DBC6D6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w:t>
            </w:r>
          </w:p>
        </w:tc>
        <w:tc>
          <w:tcPr>
            <w:tcW w:w="817" w:type="dxa"/>
            <w:vMerge w:val="restart"/>
            <w:noWrap/>
            <w:vAlign w:val="center"/>
            <w:hideMark/>
          </w:tcPr>
          <w:p w14:paraId="60BD3A57" w14:textId="6D120AB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DSNG</w:t>
            </w:r>
          </w:p>
        </w:tc>
        <w:tc>
          <w:tcPr>
            <w:tcW w:w="784" w:type="dxa"/>
            <w:noWrap/>
            <w:vAlign w:val="center"/>
            <w:hideMark/>
          </w:tcPr>
          <w:p w14:paraId="5674117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3DCEF7B8" w14:textId="792CE6A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7.889.229.000.000</w:t>
            </w:r>
          </w:p>
        </w:tc>
        <w:tc>
          <w:tcPr>
            <w:tcW w:w="2120" w:type="dxa"/>
            <w:noWrap/>
            <w:vAlign w:val="center"/>
            <w:hideMark/>
          </w:tcPr>
          <w:p w14:paraId="4802207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11.620.821.000.000</w:t>
            </w:r>
          </w:p>
        </w:tc>
        <w:tc>
          <w:tcPr>
            <w:tcW w:w="1060" w:type="dxa"/>
            <w:noWrap/>
            <w:vAlign w:val="center"/>
            <w:hideMark/>
          </w:tcPr>
          <w:p w14:paraId="14A542AA" w14:textId="2EDACFD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0,679</w:t>
            </w:r>
          </w:p>
        </w:tc>
      </w:tr>
      <w:tr w:rsidR="00F129FF" w:rsidRPr="00F129FF" w14:paraId="032938C3" w14:textId="77777777" w:rsidTr="00F129FF">
        <w:trPr>
          <w:trHeight w:val="300"/>
          <w:jc w:val="center"/>
        </w:trPr>
        <w:tc>
          <w:tcPr>
            <w:tcW w:w="461" w:type="dxa"/>
            <w:vMerge/>
            <w:vAlign w:val="center"/>
            <w:hideMark/>
          </w:tcPr>
          <w:p w14:paraId="19D7A68E"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11D5A26"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E181EF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5E6A0982" w14:textId="1D35691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7.920.634.000.000</w:t>
            </w:r>
          </w:p>
        </w:tc>
        <w:tc>
          <w:tcPr>
            <w:tcW w:w="2120" w:type="dxa"/>
            <w:noWrap/>
            <w:vAlign w:val="center"/>
            <w:hideMark/>
          </w:tcPr>
          <w:p w14:paraId="24FBA29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14.151.383.000.000</w:t>
            </w:r>
          </w:p>
        </w:tc>
        <w:tc>
          <w:tcPr>
            <w:tcW w:w="1060" w:type="dxa"/>
            <w:noWrap/>
            <w:vAlign w:val="center"/>
            <w:hideMark/>
          </w:tcPr>
          <w:p w14:paraId="649A011A" w14:textId="6ED337E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0,560</w:t>
            </w:r>
          </w:p>
        </w:tc>
      </w:tr>
      <w:tr w:rsidR="00F129FF" w:rsidRPr="00F129FF" w14:paraId="7FB0FB74" w14:textId="77777777" w:rsidTr="00F129FF">
        <w:trPr>
          <w:trHeight w:val="300"/>
          <w:jc w:val="center"/>
        </w:trPr>
        <w:tc>
          <w:tcPr>
            <w:tcW w:w="461" w:type="dxa"/>
            <w:vMerge/>
            <w:vAlign w:val="center"/>
            <w:hideMark/>
          </w:tcPr>
          <w:p w14:paraId="5F733D0C"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2F9D5A5"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585F51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1F17EDD0" w14:textId="715B3F4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6.686.697.000.000</w:t>
            </w:r>
          </w:p>
        </w:tc>
        <w:tc>
          <w:tcPr>
            <w:tcW w:w="2120" w:type="dxa"/>
            <w:noWrap/>
            <w:vAlign w:val="center"/>
            <w:hideMark/>
          </w:tcPr>
          <w:p w14:paraId="740B0D7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13.712.160.000.000</w:t>
            </w:r>
          </w:p>
        </w:tc>
        <w:tc>
          <w:tcPr>
            <w:tcW w:w="1060" w:type="dxa"/>
            <w:noWrap/>
            <w:vAlign w:val="center"/>
            <w:hideMark/>
          </w:tcPr>
          <w:p w14:paraId="67108451" w14:textId="411A718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0,488</w:t>
            </w:r>
          </w:p>
        </w:tc>
      </w:tr>
      <w:tr w:rsidR="00F129FF" w:rsidRPr="00F129FF" w14:paraId="543BD186" w14:textId="77777777" w:rsidTr="00F129FF">
        <w:trPr>
          <w:trHeight w:val="300"/>
          <w:jc w:val="center"/>
        </w:trPr>
        <w:tc>
          <w:tcPr>
            <w:tcW w:w="461" w:type="dxa"/>
            <w:vMerge/>
            <w:vAlign w:val="center"/>
            <w:hideMark/>
          </w:tcPr>
          <w:p w14:paraId="43AB7DC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5057066"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CB5AD8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40CE0D66" w14:textId="40800EE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7.197.089.000.000</w:t>
            </w:r>
          </w:p>
        </w:tc>
        <w:tc>
          <w:tcPr>
            <w:tcW w:w="2120" w:type="dxa"/>
            <w:noWrap/>
            <w:vAlign w:val="center"/>
            <w:hideMark/>
          </w:tcPr>
          <w:p w14:paraId="3BE4CC3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15.357.229.000.000</w:t>
            </w:r>
          </w:p>
        </w:tc>
        <w:tc>
          <w:tcPr>
            <w:tcW w:w="1060" w:type="dxa"/>
            <w:noWrap/>
            <w:vAlign w:val="center"/>
            <w:hideMark/>
          </w:tcPr>
          <w:p w14:paraId="537BECE4" w14:textId="180434A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0,469</w:t>
            </w:r>
          </w:p>
        </w:tc>
      </w:tr>
      <w:tr w:rsidR="00F129FF" w:rsidRPr="00F129FF" w14:paraId="6492BC21" w14:textId="77777777" w:rsidTr="00F129FF">
        <w:trPr>
          <w:trHeight w:val="300"/>
          <w:jc w:val="center"/>
        </w:trPr>
        <w:tc>
          <w:tcPr>
            <w:tcW w:w="461" w:type="dxa"/>
            <w:vMerge/>
            <w:vAlign w:val="center"/>
            <w:hideMark/>
          </w:tcPr>
          <w:p w14:paraId="15E1F4B3"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875238A"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0E1149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35DEB154" w14:textId="66BD00A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7.288.850.000.000</w:t>
            </w:r>
          </w:p>
        </w:tc>
        <w:tc>
          <w:tcPr>
            <w:tcW w:w="2120" w:type="dxa"/>
            <w:noWrap/>
            <w:vAlign w:val="center"/>
            <w:hideMark/>
          </w:tcPr>
          <w:p w14:paraId="3B45B54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16.178.278.000.000</w:t>
            </w:r>
          </w:p>
        </w:tc>
        <w:tc>
          <w:tcPr>
            <w:tcW w:w="1060" w:type="dxa"/>
            <w:noWrap/>
            <w:vAlign w:val="center"/>
            <w:hideMark/>
          </w:tcPr>
          <w:p w14:paraId="7C47ABB2" w14:textId="5B2BAD3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0,451</w:t>
            </w:r>
          </w:p>
        </w:tc>
      </w:tr>
      <w:tr w:rsidR="00F129FF" w:rsidRPr="00F129FF" w14:paraId="4C1D4EEB" w14:textId="77777777" w:rsidTr="00F129FF">
        <w:trPr>
          <w:trHeight w:val="300"/>
          <w:jc w:val="center"/>
        </w:trPr>
        <w:tc>
          <w:tcPr>
            <w:tcW w:w="461" w:type="dxa"/>
            <w:vMerge w:val="restart"/>
            <w:vAlign w:val="center"/>
            <w:hideMark/>
          </w:tcPr>
          <w:p w14:paraId="6C48308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w:t>
            </w:r>
          </w:p>
        </w:tc>
        <w:tc>
          <w:tcPr>
            <w:tcW w:w="817" w:type="dxa"/>
            <w:vMerge w:val="restart"/>
            <w:noWrap/>
            <w:vAlign w:val="center"/>
            <w:hideMark/>
          </w:tcPr>
          <w:p w14:paraId="287B8703" w14:textId="35A1CEE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GOOD</w:t>
            </w:r>
          </w:p>
        </w:tc>
        <w:tc>
          <w:tcPr>
            <w:tcW w:w="784" w:type="dxa"/>
            <w:noWrap/>
            <w:vAlign w:val="center"/>
            <w:hideMark/>
          </w:tcPr>
          <w:p w14:paraId="25F7463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1A4EB5A8" w14:textId="50ECAFA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2.297.546.907.499</w:t>
            </w:r>
          </w:p>
        </w:tc>
        <w:tc>
          <w:tcPr>
            <w:tcW w:w="2120" w:type="dxa"/>
            <w:noWrap/>
            <w:vAlign w:val="center"/>
            <w:hideMark/>
          </w:tcPr>
          <w:p w14:paraId="589BAE8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5.063.067.672.414</w:t>
            </w:r>
          </w:p>
        </w:tc>
        <w:tc>
          <w:tcPr>
            <w:tcW w:w="1060" w:type="dxa"/>
            <w:noWrap/>
            <w:vAlign w:val="center"/>
            <w:hideMark/>
          </w:tcPr>
          <w:p w14:paraId="6783F365" w14:textId="1B1AF9D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0,454</w:t>
            </w:r>
          </w:p>
        </w:tc>
      </w:tr>
      <w:tr w:rsidR="00F129FF" w:rsidRPr="00F129FF" w14:paraId="3D7C5BE0" w14:textId="77777777" w:rsidTr="00F129FF">
        <w:trPr>
          <w:trHeight w:val="300"/>
          <w:jc w:val="center"/>
        </w:trPr>
        <w:tc>
          <w:tcPr>
            <w:tcW w:w="461" w:type="dxa"/>
            <w:vMerge/>
            <w:vAlign w:val="center"/>
            <w:hideMark/>
          </w:tcPr>
          <w:p w14:paraId="1B69766C"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7F0DA0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DE96C1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6EE408D0" w14:textId="2D8FF69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3.676.532.851.880</w:t>
            </w:r>
          </w:p>
        </w:tc>
        <w:tc>
          <w:tcPr>
            <w:tcW w:w="2120" w:type="dxa"/>
            <w:noWrap/>
            <w:vAlign w:val="center"/>
            <w:hideMark/>
          </w:tcPr>
          <w:p w14:paraId="3D3313B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6.570.969.641.033</w:t>
            </w:r>
          </w:p>
        </w:tc>
        <w:tc>
          <w:tcPr>
            <w:tcW w:w="1060" w:type="dxa"/>
            <w:noWrap/>
            <w:vAlign w:val="center"/>
            <w:hideMark/>
          </w:tcPr>
          <w:p w14:paraId="6B873801" w14:textId="2E0CE92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0,560</w:t>
            </w:r>
          </w:p>
        </w:tc>
      </w:tr>
      <w:tr w:rsidR="00F129FF" w:rsidRPr="00F129FF" w14:paraId="105B8EE8" w14:textId="77777777" w:rsidTr="00F129FF">
        <w:trPr>
          <w:trHeight w:val="300"/>
          <w:jc w:val="center"/>
        </w:trPr>
        <w:tc>
          <w:tcPr>
            <w:tcW w:w="461" w:type="dxa"/>
            <w:vMerge/>
            <w:vAlign w:val="center"/>
            <w:hideMark/>
          </w:tcPr>
          <w:p w14:paraId="66DD6E3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7DA7658"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2FAEE8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1F9E763C" w14:textId="1CBC3D6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3.735.944.249.731</w:t>
            </w:r>
          </w:p>
        </w:tc>
        <w:tc>
          <w:tcPr>
            <w:tcW w:w="2120" w:type="dxa"/>
            <w:noWrap/>
            <w:vAlign w:val="center"/>
            <w:hideMark/>
          </w:tcPr>
          <w:p w14:paraId="1D2A9B9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6.766.602.280.143</w:t>
            </w:r>
          </w:p>
        </w:tc>
        <w:tc>
          <w:tcPr>
            <w:tcW w:w="1060" w:type="dxa"/>
            <w:noWrap/>
            <w:vAlign w:val="center"/>
            <w:hideMark/>
          </w:tcPr>
          <w:p w14:paraId="069EACE5" w14:textId="0C3F9E5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0,552</w:t>
            </w:r>
          </w:p>
        </w:tc>
      </w:tr>
      <w:tr w:rsidR="00F129FF" w:rsidRPr="00F129FF" w14:paraId="5C48D7D2" w14:textId="77777777" w:rsidTr="00F129FF">
        <w:trPr>
          <w:trHeight w:val="300"/>
          <w:jc w:val="center"/>
        </w:trPr>
        <w:tc>
          <w:tcPr>
            <w:tcW w:w="461" w:type="dxa"/>
            <w:vMerge/>
            <w:vAlign w:val="center"/>
            <w:hideMark/>
          </w:tcPr>
          <w:p w14:paraId="2386193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A82695C"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810DD7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2A0CFF6A" w14:textId="42F2EA8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3.975.927.432.106</w:t>
            </w:r>
          </w:p>
        </w:tc>
        <w:tc>
          <w:tcPr>
            <w:tcW w:w="2120" w:type="dxa"/>
            <w:noWrap/>
            <w:vAlign w:val="center"/>
            <w:hideMark/>
          </w:tcPr>
          <w:p w14:paraId="4FAF4F8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7.327.371.934.290</w:t>
            </w:r>
          </w:p>
        </w:tc>
        <w:tc>
          <w:tcPr>
            <w:tcW w:w="1060" w:type="dxa"/>
            <w:noWrap/>
            <w:vAlign w:val="center"/>
            <w:hideMark/>
          </w:tcPr>
          <w:p w14:paraId="138B264B" w14:textId="666B7D4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0,543</w:t>
            </w:r>
          </w:p>
        </w:tc>
      </w:tr>
      <w:tr w:rsidR="00F129FF" w:rsidRPr="00F129FF" w14:paraId="15C912B2" w14:textId="77777777" w:rsidTr="00F129FF">
        <w:trPr>
          <w:trHeight w:val="300"/>
          <w:jc w:val="center"/>
        </w:trPr>
        <w:tc>
          <w:tcPr>
            <w:tcW w:w="461" w:type="dxa"/>
            <w:vMerge/>
            <w:vAlign w:val="center"/>
            <w:hideMark/>
          </w:tcPr>
          <w:p w14:paraId="718C858D"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6EC7280"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7F1712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748E4758" w14:textId="5E38CE6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3.518.496.516.469</w:t>
            </w:r>
          </w:p>
        </w:tc>
        <w:tc>
          <w:tcPr>
            <w:tcW w:w="2120" w:type="dxa"/>
            <w:noWrap/>
            <w:vAlign w:val="center"/>
            <w:hideMark/>
          </w:tcPr>
          <w:p w14:paraId="1153EFE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7.427.707.902.688</w:t>
            </w:r>
          </w:p>
        </w:tc>
        <w:tc>
          <w:tcPr>
            <w:tcW w:w="1060" w:type="dxa"/>
            <w:noWrap/>
            <w:vAlign w:val="center"/>
            <w:hideMark/>
          </w:tcPr>
          <w:p w14:paraId="5C286C21" w14:textId="5F4E7CD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0,474</w:t>
            </w:r>
          </w:p>
        </w:tc>
      </w:tr>
      <w:tr w:rsidR="00F129FF" w:rsidRPr="00F129FF" w14:paraId="0EB92FA6" w14:textId="77777777" w:rsidTr="00F129FF">
        <w:trPr>
          <w:trHeight w:val="300"/>
          <w:jc w:val="center"/>
        </w:trPr>
        <w:tc>
          <w:tcPr>
            <w:tcW w:w="461" w:type="dxa"/>
            <w:vMerge w:val="restart"/>
            <w:vAlign w:val="center"/>
            <w:hideMark/>
          </w:tcPr>
          <w:p w14:paraId="5DDEEEE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w:t>
            </w:r>
          </w:p>
        </w:tc>
        <w:tc>
          <w:tcPr>
            <w:tcW w:w="817" w:type="dxa"/>
            <w:vMerge w:val="restart"/>
            <w:noWrap/>
            <w:vAlign w:val="center"/>
            <w:hideMark/>
          </w:tcPr>
          <w:p w14:paraId="4C813079" w14:textId="6117EAB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ICBP</w:t>
            </w:r>
          </w:p>
        </w:tc>
        <w:tc>
          <w:tcPr>
            <w:tcW w:w="784" w:type="dxa"/>
            <w:noWrap/>
            <w:vAlign w:val="center"/>
            <w:hideMark/>
          </w:tcPr>
          <w:p w14:paraId="132D702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5133FB48" w14:textId="4D4ACCA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12.038.210.000.000</w:t>
            </w:r>
          </w:p>
        </w:tc>
        <w:tc>
          <w:tcPr>
            <w:tcW w:w="2120" w:type="dxa"/>
            <w:noWrap/>
            <w:vAlign w:val="center"/>
            <w:hideMark/>
          </w:tcPr>
          <w:p w14:paraId="523BC9B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38.709.314.000.000</w:t>
            </w:r>
          </w:p>
        </w:tc>
        <w:tc>
          <w:tcPr>
            <w:tcW w:w="1060" w:type="dxa"/>
            <w:noWrap/>
            <w:vAlign w:val="center"/>
            <w:hideMark/>
          </w:tcPr>
          <w:p w14:paraId="5AB5E258" w14:textId="4A948EB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0,311</w:t>
            </w:r>
          </w:p>
        </w:tc>
      </w:tr>
      <w:tr w:rsidR="00F129FF" w:rsidRPr="00F129FF" w14:paraId="19FA8F9C" w14:textId="77777777" w:rsidTr="00F129FF">
        <w:trPr>
          <w:trHeight w:val="300"/>
          <w:jc w:val="center"/>
        </w:trPr>
        <w:tc>
          <w:tcPr>
            <w:tcW w:w="461" w:type="dxa"/>
            <w:vMerge/>
            <w:vAlign w:val="center"/>
            <w:hideMark/>
          </w:tcPr>
          <w:p w14:paraId="7165B96F"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687D820"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47B26C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038A9FDF" w14:textId="4E177B6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53.270.272.000.000</w:t>
            </w:r>
          </w:p>
        </w:tc>
        <w:tc>
          <w:tcPr>
            <w:tcW w:w="2120" w:type="dxa"/>
            <w:noWrap/>
            <w:vAlign w:val="center"/>
            <w:hideMark/>
          </w:tcPr>
          <w:p w14:paraId="7823D4B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103.588.325.000.000</w:t>
            </w:r>
          </w:p>
        </w:tc>
        <w:tc>
          <w:tcPr>
            <w:tcW w:w="1060" w:type="dxa"/>
            <w:noWrap/>
            <w:vAlign w:val="center"/>
            <w:hideMark/>
          </w:tcPr>
          <w:p w14:paraId="11A5A012" w14:textId="3ECC0ED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0,514</w:t>
            </w:r>
          </w:p>
        </w:tc>
      </w:tr>
      <w:tr w:rsidR="00F129FF" w:rsidRPr="00F129FF" w14:paraId="78AEDDE3" w14:textId="77777777" w:rsidTr="00F129FF">
        <w:trPr>
          <w:trHeight w:val="300"/>
          <w:jc w:val="center"/>
        </w:trPr>
        <w:tc>
          <w:tcPr>
            <w:tcW w:w="461" w:type="dxa"/>
            <w:vMerge/>
            <w:vAlign w:val="center"/>
            <w:hideMark/>
          </w:tcPr>
          <w:p w14:paraId="3C640892"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4A9AC04"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C3913A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14B30333" w14:textId="678225D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63.074.704.000.000</w:t>
            </w:r>
          </w:p>
        </w:tc>
        <w:tc>
          <w:tcPr>
            <w:tcW w:w="2120" w:type="dxa"/>
            <w:noWrap/>
            <w:vAlign w:val="center"/>
            <w:hideMark/>
          </w:tcPr>
          <w:p w14:paraId="328E6AB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118.015.311.000.000</w:t>
            </w:r>
          </w:p>
        </w:tc>
        <w:tc>
          <w:tcPr>
            <w:tcW w:w="1060" w:type="dxa"/>
            <w:noWrap/>
            <w:vAlign w:val="center"/>
            <w:hideMark/>
          </w:tcPr>
          <w:p w14:paraId="1CA17269" w14:textId="7E4B9A8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0,534</w:t>
            </w:r>
          </w:p>
        </w:tc>
      </w:tr>
      <w:tr w:rsidR="00F129FF" w:rsidRPr="00F129FF" w14:paraId="7AD3DBF8" w14:textId="77777777" w:rsidTr="00F129FF">
        <w:trPr>
          <w:trHeight w:val="300"/>
          <w:jc w:val="center"/>
        </w:trPr>
        <w:tc>
          <w:tcPr>
            <w:tcW w:w="461" w:type="dxa"/>
            <w:vMerge/>
            <w:vAlign w:val="center"/>
            <w:hideMark/>
          </w:tcPr>
          <w:p w14:paraId="6783530F"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416618F"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9A96F2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5419506E" w14:textId="5C480F2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57.832.529.000.000</w:t>
            </w:r>
          </w:p>
        </w:tc>
        <w:tc>
          <w:tcPr>
            <w:tcW w:w="2120" w:type="dxa"/>
            <w:noWrap/>
            <w:vAlign w:val="center"/>
            <w:hideMark/>
          </w:tcPr>
          <w:p w14:paraId="6A2F671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115.305.536.000.000</w:t>
            </w:r>
          </w:p>
        </w:tc>
        <w:tc>
          <w:tcPr>
            <w:tcW w:w="1060" w:type="dxa"/>
            <w:noWrap/>
            <w:vAlign w:val="center"/>
            <w:hideMark/>
          </w:tcPr>
          <w:p w14:paraId="379218F2" w14:textId="10D924A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0,502</w:t>
            </w:r>
          </w:p>
        </w:tc>
      </w:tr>
      <w:tr w:rsidR="00F129FF" w:rsidRPr="00F129FF" w14:paraId="344298D6" w14:textId="77777777" w:rsidTr="00F129FF">
        <w:trPr>
          <w:trHeight w:val="300"/>
          <w:jc w:val="center"/>
        </w:trPr>
        <w:tc>
          <w:tcPr>
            <w:tcW w:w="461" w:type="dxa"/>
            <w:vMerge/>
            <w:vAlign w:val="center"/>
            <w:hideMark/>
          </w:tcPr>
          <w:p w14:paraId="2CAAB40D"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BCA336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723111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6752B5C8" w14:textId="0EDD857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57.163.043.000.000</w:t>
            </w:r>
          </w:p>
        </w:tc>
        <w:tc>
          <w:tcPr>
            <w:tcW w:w="2120" w:type="dxa"/>
            <w:noWrap/>
            <w:vAlign w:val="center"/>
            <w:hideMark/>
          </w:tcPr>
          <w:p w14:paraId="6B14961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119.267.976.000.000</w:t>
            </w:r>
          </w:p>
        </w:tc>
        <w:tc>
          <w:tcPr>
            <w:tcW w:w="1060" w:type="dxa"/>
            <w:noWrap/>
            <w:vAlign w:val="center"/>
            <w:hideMark/>
          </w:tcPr>
          <w:p w14:paraId="0FCFDC49" w14:textId="7B2440F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0,479</w:t>
            </w:r>
          </w:p>
        </w:tc>
      </w:tr>
      <w:tr w:rsidR="00F129FF" w:rsidRPr="00F129FF" w14:paraId="24303A9F" w14:textId="77777777" w:rsidTr="00F129FF">
        <w:trPr>
          <w:trHeight w:val="300"/>
          <w:jc w:val="center"/>
        </w:trPr>
        <w:tc>
          <w:tcPr>
            <w:tcW w:w="461" w:type="dxa"/>
            <w:vMerge w:val="restart"/>
            <w:vAlign w:val="center"/>
            <w:hideMark/>
          </w:tcPr>
          <w:p w14:paraId="79EE2C0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w:t>
            </w:r>
          </w:p>
        </w:tc>
        <w:tc>
          <w:tcPr>
            <w:tcW w:w="817" w:type="dxa"/>
            <w:vMerge w:val="restart"/>
            <w:noWrap/>
            <w:vAlign w:val="center"/>
            <w:hideMark/>
          </w:tcPr>
          <w:p w14:paraId="411CAE30" w14:textId="38DCFC2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INDF</w:t>
            </w:r>
          </w:p>
        </w:tc>
        <w:tc>
          <w:tcPr>
            <w:tcW w:w="784" w:type="dxa"/>
            <w:noWrap/>
            <w:vAlign w:val="center"/>
            <w:hideMark/>
          </w:tcPr>
          <w:p w14:paraId="04533B9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08219C4C" w14:textId="0589F32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41.996.071.000.000</w:t>
            </w:r>
          </w:p>
        </w:tc>
        <w:tc>
          <w:tcPr>
            <w:tcW w:w="2120" w:type="dxa"/>
            <w:noWrap/>
            <w:vAlign w:val="center"/>
            <w:hideMark/>
          </w:tcPr>
          <w:p w14:paraId="0C75C8E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96.198.559.000.000</w:t>
            </w:r>
          </w:p>
        </w:tc>
        <w:tc>
          <w:tcPr>
            <w:tcW w:w="1060" w:type="dxa"/>
            <w:noWrap/>
            <w:vAlign w:val="center"/>
            <w:hideMark/>
          </w:tcPr>
          <w:p w14:paraId="1DAA2A94" w14:textId="26144A8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0,437</w:t>
            </w:r>
          </w:p>
        </w:tc>
      </w:tr>
      <w:tr w:rsidR="00F129FF" w:rsidRPr="00F129FF" w14:paraId="34DDF380" w14:textId="77777777" w:rsidTr="00F129FF">
        <w:trPr>
          <w:trHeight w:val="300"/>
          <w:jc w:val="center"/>
        </w:trPr>
        <w:tc>
          <w:tcPr>
            <w:tcW w:w="461" w:type="dxa"/>
            <w:vMerge/>
            <w:vAlign w:val="center"/>
            <w:hideMark/>
          </w:tcPr>
          <w:p w14:paraId="6945AAD8"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0B80C71"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FC21B1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74958170" w14:textId="708B098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83.998.472.000.000</w:t>
            </w:r>
          </w:p>
        </w:tc>
        <w:tc>
          <w:tcPr>
            <w:tcW w:w="2120" w:type="dxa"/>
            <w:noWrap/>
            <w:vAlign w:val="center"/>
            <w:hideMark/>
          </w:tcPr>
          <w:p w14:paraId="2693A83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163.136.516.000.000</w:t>
            </w:r>
          </w:p>
        </w:tc>
        <w:tc>
          <w:tcPr>
            <w:tcW w:w="1060" w:type="dxa"/>
            <w:noWrap/>
            <w:vAlign w:val="center"/>
            <w:hideMark/>
          </w:tcPr>
          <w:p w14:paraId="09A9097F" w14:textId="1106E06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0,515</w:t>
            </w:r>
          </w:p>
        </w:tc>
      </w:tr>
      <w:tr w:rsidR="00F129FF" w:rsidRPr="00F129FF" w14:paraId="561F77BE" w14:textId="77777777" w:rsidTr="00F129FF">
        <w:trPr>
          <w:trHeight w:val="300"/>
          <w:jc w:val="center"/>
        </w:trPr>
        <w:tc>
          <w:tcPr>
            <w:tcW w:w="461" w:type="dxa"/>
            <w:vMerge/>
            <w:vAlign w:val="center"/>
            <w:hideMark/>
          </w:tcPr>
          <w:p w14:paraId="41D34F57"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2978E47"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B3A132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2DFEC04D" w14:textId="45C3275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92.724.082.000.000</w:t>
            </w:r>
          </w:p>
        </w:tc>
        <w:tc>
          <w:tcPr>
            <w:tcW w:w="2120" w:type="dxa"/>
            <w:noWrap/>
            <w:vAlign w:val="center"/>
            <w:hideMark/>
          </w:tcPr>
          <w:p w14:paraId="212415B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179.356.193.000.000</w:t>
            </w:r>
          </w:p>
        </w:tc>
        <w:tc>
          <w:tcPr>
            <w:tcW w:w="1060" w:type="dxa"/>
            <w:noWrap/>
            <w:vAlign w:val="center"/>
            <w:hideMark/>
          </w:tcPr>
          <w:p w14:paraId="00624C8D" w14:textId="47A1F0D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0,517</w:t>
            </w:r>
          </w:p>
        </w:tc>
      </w:tr>
      <w:tr w:rsidR="00F129FF" w:rsidRPr="00F129FF" w14:paraId="7F3F55E5" w14:textId="77777777" w:rsidTr="00F129FF">
        <w:trPr>
          <w:trHeight w:val="300"/>
          <w:jc w:val="center"/>
        </w:trPr>
        <w:tc>
          <w:tcPr>
            <w:tcW w:w="461" w:type="dxa"/>
            <w:vMerge/>
            <w:vAlign w:val="center"/>
            <w:hideMark/>
          </w:tcPr>
          <w:p w14:paraId="1041888C"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D202087"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48CA15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7215D586" w14:textId="07DEAD6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86.810.262.000.000</w:t>
            </w:r>
          </w:p>
        </w:tc>
        <w:tc>
          <w:tcPr>
            <w:tcW w:w="2120" w:type="dxa"/>
            <w:noWrap/>
            <w:vAlign w:val="center"/>
            <w:hideMark/>
          </w:tcPr>
          <w:p w14:paraId="4AAD76D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180.433.300.000.000</w:t>
            </w:r>
          </w:p>
        </w:tc>
        <w:tc>
          <w:tcPr>
            <w:tcW w:w="1060" w:type="dxa"/>
            <w:noWrap/>
            <w:vAlign w:val="center"/>
            <w:hideMark/>
          </w:tcPr>
          <w:p w14:paraId="7BB58F17" w14:textId="5D3B1D7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0,481</w:t>
            </w:r>
          </w:p>
        </w:tc>
      </w:tr>
      <w:tr w:rsidR="00F129FF" w:rsidRPr="00F129FF" w14:paraId="0994B931" w14:textId="77777777" w:rsidTr="00F129FF">
        <w:trPr>
          <w:trHeight w:val="300"/>
          <w:jc w:val="center"/>
        </w:trPr>
        <w:tc>
          <w:tcPr>
            <w:tcW w:w="461" w:type="dxa"/>
            <w:vMerge/>
            <w:vAlign w:val="center"/>
            <w:hideMark/>
          </w:tcPr>
          <w:p w14:paraId="3BCF2BA7"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5CA6A15"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15454E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6B495736" w14:textId="558A2E4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86.123.066.000.000</w:t>
            </w:r>
          </w:p>
        </w:tc>
        <w:tc>
          <w:tcPr>
            <w:tcW w:w="2120" w:type="dxa"/>
            <w:noWrap/>
            <w:vAlign w:val="center"/>
            <w:hideMark/>
          </w:tcPr>
          <w:p w14:paraId="77A3AF2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186.587.957.000.000</w:t>
            </w:r>
          </w:p>
        </w:tc>
        <w:tc>
          <w:tcPr>
            <w:tcW w:w="1060" w:type="dxa"/>
            <w:noWrap/>
            <w:vAlign w:val="center"/>
            <w:hideMark/>
          </w:tcPr>
          <w:p w14:paraId="5D831A4C" w14:textId="11F7492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0,462</w:t>
            </w:r>
          </w:p>
        </w:tc>
      </w:tr>
      <w:tr w:rsidR="00F129FF" w:rsidRPr="00F129FF" w14:paraId="47BCDED8" w14:textId="77777777" w:rsidTr="00F129FF">
        <w:trPr>
          <w:trHeight w:val="300"/>
          <w:jc w:val="center"/>
        </w:trPr>
        <w:tc>
          <w:tcPr>
            <w:tcW w:w="461" w:type="dxa"/>
            <w:vMerge w:val="restart"/>
            <w:vAlign w:val="center"/>
            <w:hideMark/>
          </w:tcPr>
          <w:p w14:paraId="29914FA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w:t>
            </w:r>
          </w:p>
        </w:tc>
        <w:tc>
          <w:tcPr>
            <w:tcW w:w="817" w:type="dxa"/>
            <w:vMerge w:val="restart"/>
            <w:noWrap/>
            <w:vAlign w:val="center"/>
            <w:hideMark/>
          </w:tcPr>
          <w:p w14:paraId="46A8FAF4" w14:textId="56BF558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JPFA</w:t>
            </w:r>
          </w:p>
        </w:tc>
        <w:tc>
          <w:tcPr>
            <w:tcW w:w="784" w:type="dxa"/>
            <w:noWrap/>
            <w:vAlign w:val="center"/>
            <w:hideMark/>
          </w:tcPr>
          <w:p w14:paraId="5BB03B3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12DC2E8F" w14:textId="3015F55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14.754.081.000.000</w:t>
            </w:r>
          </w:p>
        </w:tc>
        <w:tc>
          <w:tcPr>
            <w:tcW w:w="2120" w:type="dxa"/>
            <w:noWrap/>
            <w:vAlign w:val="center"/>
            <w:hideMark/>
          </w:tcPr>
          <w:p w14:paraId="23F2D04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26.650.895.000.000</w:t>
            </w:r>
          </w:p>
        </w:tc>
        <w:tc>
          <w:tcPr>
            <w:tcW w:w="1060" w:type="dxa"/>
            <w:noWrap/>
            <w:vAlign w:val="center"/>
            <w:hideMark/>
          </w:tcPr>
          <w:p w14:paraId="352E2E8E" w14:textId="0D92186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0,554</w:t>
            </w:r>
          </w:p>
        </w:tc>
      </w:tr>
      <w:tr w:rsidR="00F129FF" w:rsidRPr="00F129FF" w14:paraId="35785BBC" w14:textId="77777777" w:rsidTr="00F129FF">
        <w:trPr>
          <w:trHeight w:val="300"/>
          <w:jc w:val="center"/>
        </w:trPr>
        <w:tc>
          <w:tcPr>
            <w:tcW w:w="461" w:type="dxa"/>
            <w:vMerge/>
            <w:vAlign w:val="center"/>
            <w:hideMark/>
          </w:tcPr>
          <w:p w14:paraId="33BDD578"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4B31DA2"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6849CC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18805338" w14:textId="6318561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14.539.790.000.000</w:t>
            </w:r>
          </w:p>
        </w:tc>
        <w:tc>
          <w:tcPr>
            <w:tcW w:w="2120" w:type="dxa"/>
            <w:noWrap/>
            <w:vAlign w:val="center"/>
            <w:hideMark/>
          </w:tcPr>
          <w:p w14:paraId="0E0550A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25.951.760.000.000</w:t>
            </w:r>
          </w:p>
        </w:tc>
        <w:tc>
          <w:tcPr>
            <w:tcW w:w="1060" w:type="dxa"/>
            <w:noWrap/>
            <w:vAlign w:val="center"/>
            <w:hideMark/>
          </w:tcPr>
          <w:p w14:paraId="7CF3F12E" w14:textId="436FA79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0,560</w:t>
            </w:r>
          </w:p>
        </w:tc>
      </w:tr>
      <w:tr w:rsidR="00F129FF" w:rsidRPr="00F129FF" w14:paraId="07ED8A85" w14:textId="77777777" w:rsidTr="00F129FF">
        <w:trPr>
          <w:trHeight w:val="300"/>
          <w:jc w:val="center"/>
        </w:trPr>
        <w:tc>
          <w:tcPr>
            <w:tcW w:w="461" w:type="dxa"/>
            <w:vMerge/>
            <w:vAlign w:val="center"/>
            <w:hideMark/>
          </w:tcPr>
          <w:p w14:paraId="65641608"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BAE2FD6"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46DF30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3911BFB8" w14:textId="2510482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15.486.946.000.000</w:t>
            </w:r>
          </w:p>
        </w:tc>
        <w:tc>
          <w:tcPr>
            <w:tcW w:w="2120" w:type="dxa"/>
            <w:noWrap/>
            <w:vAlign w:val="center"/>
            <w:hideMark/>
          </w:tcPr>
          <w:p w14:paraId="78F4BDB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28.589.656.000.000</w:t>
            </w:r>
          </w:p>
        </w:tc>
        <w:tc>
          <w:tcPr>
            <w:tcW w:w="1060" w:type="dxa"/>
            <w:noWrap/>
            <w:vAlign w:val="center"/>
            <w:hideMark/>
          </w:tcPr>
          <w:p w14:paraId="601E5D48" w14:textId="7FCC565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0,542</w:t>
            </w:r>
          </w:p>
        </w:tc>
      </w:tr>
      <w:tr w:rsidR="00F129FF" w:rsidRPr="00F129FF" w14:paraId="21ACF307" w14:textId="77777777" w:rsidTr="00F129FF">
        <w:trPr>
          <w:trHeight w:val="300"/>
          <w:jc w:val="center"/>
        </w:trPr>
        <w:tc>
          <w:tcPr>
            <w:tcW w:w="461" w:type="dxa"/>
            <w:vMerge/>
            <w:vAlign w:val="center"/>
            <w:hideMark/>
          </w:tcPr>
          <w:p w14:paraId="3EE7D15B"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E575D02"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898047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5AF05B44" w14:textId="1011F97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19.036.110.000.000</w:t>
            </w:r>
          </w:p>
        </w:tc>
        <w:tc>
          <w:tcPr>
            <w:tcW w:w="2120" w:type="dxa"/>
            <w:noWrap/>
            <w:vAlign w:val="center"/>
            <w:hideMark/>
          </w:tcPr>
          <w:p w14:paraId="51EA1A3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32.690.887.000.000</w:t>
            </w:r>
          </w:p>
        </w:tc>
        <w:tc>
          <w:tcPr>
            <w:tcW w:w="1060" w:type="dxa"/>
            <w:noWrap/>
            <w:vAlign w:val="center"/>
            <w:hideMark/>
          </w:tcPr>
          <w:p w14:paraId="1CFC9A02" w14:textId="01E8A9F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0,582</w:t>
            </w:r>
          </w:p>
        </w:tc>
      </w:tr>
      <w:tr w:rsidR="00F129FF" w:rsidRPr="00F129FF" w14:paraId="180EB427" w14:textId="77777777" w:rsidTr="00F129FF">
        <w:trPr>
          <w:trHeight w:val="300"/>
          <w:jc w:val="center"/>
        </w:trPr>
        <w:tc>
          <w:tcPr>
            <w:tcW w:w="461" w:type="dxa"/>
            <w:vMerge/>
            <w:vAlign w:val="center"/>
            <w:hideMark/>
          </w:tcPr>
          <w:p w14:paraId="02F42525"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B41A87F"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0EA08D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3D624F37" w14:textId="5DDC238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19.942.219.000.000</w:t>
            </w:r>
          </w:p>
        </w:tc>
        <w:tc>
          <w:tcPr>
            <w:tcW w:w="2120" w:type="dxa"/>
            <w:noWrap/>
            <w:vAlign w:val="center"/>
            <w:hideMark/>
          </w:tcPr>
          <w:p w14:paraId="7F85B76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34.109.431.000.000</w:t>
            </w:r>
          </w:p>
        </w:tc>
        <w:tc>
          <w:tcPr>
            <w:tcW w:w="1060" w:type="dxa"/>
            <w:noWrap/>
            <w:vAlign w:val="center"/>
            <w:hideMark/>
          </w:tcPr>
          <w:p w14:paraId="47DA2D75" w14:textId="1491171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0,585</w:t>
            </w:r>
          </w:p>
        </w:tc>
      </w:tr>
      <w:tr w:rsidR="00F129FF" w:rsidRPr="00F129FF" w14:paraId="7D14DB14" w14:textId="77777777" w:rsidTr="00F129FF">
        <w:trPr>
          <w:trHeight w:val="300"/>
          <w:jc w:val="center"/>
        </w:trPr>
        <w:tc>
          <w:tcPr>
            <w:tcW w:w="461" w:type="dxa"/>
            <w:vMerge w:val="restart"/>
            <w:vAlign w:val="center"/>
            <w:hideMark/>
          </w:tcPr>
          <w:p w14:paraId="0721FD0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w:t>
            </w:r>
          </w:p>
        </w:tc>
        <w:tc>
          <w:tcPr>
            <w:tcW w:w="817" w:type="dxa"/>
            <w:vMerge w:val="restart"/>
            <w:noWrap/>
            <w:vAlign w:val="center"/>
            <w:hideMark/>
          </w:tcPr>
          <w:p w14:paraId="3DF5E777" w14:textId="1D2F17E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LSIP</w:t>
            </w:r>
          </w:p>
        </w:tc>
        <w:tc>
          <w:tcPr>
            <w:tcW w:w="784" w:type="dxa"/>
            <w:noWrap/>
            <w:vAlign w:val="center"/>
            <w:hideMark/>
          </w:tcPr>
          <w:p w14:paraId="1DBD90D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0C6AE61F" w14:textId="0915DE3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1.726.822.000.000</w:t>
            </w:r>
          </w:p>
        </w:tc>
        <w:tc>
          <w:tcPr>
            <w:tcW w:w="2120" w:type="dxa"/>
            <w:noWrap/>
            <w:vAlign w:val="center"/>
            <w:hideMark/>
          </w:tcPr>
          <w:p w14:paraId="7C0AEE7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10.225.322.000.000</w:t>
            </w:r>
          </w:p>
        </w:tc>
        <w:tc>
          <w:tcPr>
            <w:tcW w:w="1060" w:type="dxa"/>
            <w:noWrap/>
            <w:vAlign w:val="center"/>
            <w:hideMark/>
          </w:tcPr>
          <w:p w14:paraId="4A6AC503" w14:textId="4E7862F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0,169</w:t>
            </w:r>
          </w:p>
        </w:tc>
      </w:tr>
      <w:tr w:rsidR="00F129FF" w:rsidRPr="00F129FF" w14:paraId="7DCF28DA" w14:textId="77777777" w:rsidTr="00F129FF">
        <w:trPr>
          <w:trHeight w:val="300"/>
          <w:jc w:val="center"/>
        </w:trPr>
        <w:tc>
          <w:tcPr>
            <w:tcW w:w="461" w:type="dxa"/>
            <w:vMerge/>
            <w:vAlign w:val="center"/>
            <w:hideMark/>
          </w:tcPr>
          <w:p w14:paraId="24258A0D"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F2DCAE5"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ACD998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2C8847FB" w14:textId="2F51D4C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1.636.456.000.000</w:t>
            </w:r>
          </w:p>
        </w:tc>
        <w:tc>
          <w:tcPr>
            <w:tcW w:w="2120" w:type="dxa"/>
            <w:noWrap/>
            <w:vAlign w:val="center"/>
            <w:hideMark/>
          </w:tcPr>
          <w:p w14:paraId="033E43E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10.922.788.000.000</w:t>
            </w:r>
          </w:p>
        </w:tc>
        <w:tc>
          <w:tcPr>
            <w:tcW w:w="1060" w:type="dxa"/>
            <w:noWrap/>
            <w:vAlign w:val="center"/>
            <w:hideMark/>
          </w:tcPr>
          <w:p w14:paraId="06BF8E9F" w14:textId="36A5AD4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0,150</w:t>
            </w:r>
          </w:p>
        </w:tc>
      </w:tr>
      <w:tr w:rsidR="00F129FF" w:rsidRPr="00F129FF" w14:paraId="3B4A97CD" w14:textId="77777777" w:rsidTr="00F129FF">
        <w:trPr>
          <w:trHeight w:val="300"/>
          <w:jc w:val="center"/>
        </w:trPr>
        <w:tc>
          <w:tcPr>
            <w:tcW w:w="461" w:type="dxa"/>
            <w:vMerge/>
            <w:vAlign w:val="center"/>
            <w:hideMark/>
          </w:tcPr>
          <w:p w14:paraId="0F5F21C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F9FC41B"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F33207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27715B36" w14:textId="505EE0C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1.678.676.000.000</w:t>
            </w:r>
          </w:p>
        </w:tc>
        <w:tc>
          <w:tcPr>
            <w:tcW w:w="2120" w:type="dxa"/>
            <w:noWrap/>
            <w:vAlign w:val="center"/>
            <w:hideMark/>
          </w:tcPr>
          <w:p w14:paraId="42C4E24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11.851.182.000.000</w:t>
            </w:r>
          </w:p>
        </w:tc>
        <w:tc>
          <w:tcPr>
            <w:tcW w:w="1060" w:type="dxa"/>
            <w:noWrap/>
            <w:vAlign w:val="center"/>
            <w:hideMark/>
          </w:tcPr>
          <w:p w14:paraId="1628EE4C" w14:textId="3C8FBE0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0,142</w:t>
            </w:r>
          </w:p>
        </w:tc>
      </w:tr>
      <w:tr w:rsidR="00F129FF" w:rsidRPr="00F129FF" w14:paraId="375C0229" w14:textId="77777777" w:rsidTr="00F129FF">
        <w:trPr>
          <w:trHeight w:val="300"/>
          <w:jc w:val="center"/>
        </w:trPr>
        <w:tc>
          <w:tcPr>
            <w:tcW w:w="461" w:type="dxa"/>
            <w:vMerge/>
            <w:vAlign w:val="center"/>
            <w:hideMark/>
          </w:tcPr>
          <w:p w14:paraId="37AE642C"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845B783"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59DFA0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788DA56C" w14:textId="6330B33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1.481.306.000.000</w:t>
            </w:r>
          </w:p>
        </w:tc>
        <w:tc>
          <w:tcPr>
            <w:tcW w:w="2120" w:type="dxa"/>
            <w:noWrap/>
            <w:vAlign w:val="center"/>
            <w:hideMark/>
          </w:tcPr>
          <w:p w14:paraId="6D1019F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12.417.013.000.000</w:t>
            </w:r>
          </w:p>
        </w:tc>
        <w:tc>
          <w:tcPr>
            <w:tcW w:w="1060" w:type="dxa"/>
            <w:noWrap/>
            <w:vAlign w:val="center"/>
            <w:hideMark/>
          </w:tcPr>
          <w:p w14:paraId="1DC2058F" w14:textId="7B23B09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0,119</w:t>
            </w:r>
          </w:p>
        </w:tc>
      </w:tr>
      <w:tr w:rsidR="00F129FF" w:rsidRPr="00F129FF" w14:paraId="02A68D47" w14:textId="77777777" w:rsidTr="00F129FF">
        <w:trPr>
          <w:trHeight w:val="300"/>
          <w:jc w:val="center"/>
        </w:trPr>
        <w:tc>
          <w:tcPr>
            <w:tcW w:w="461" w:type="dxa"/>
            <w:vMerge/>
            <w:vAlign w:val="center"/>
            <w:hideMark/>
          </w:tcPr>
          <w:p w14:paraId="5FCBB61C"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5163A7F"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0CEEA4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7CFFC02C" w14:textId="1521692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1.166.762.000.000</w:t>
            </w:r>
          </w:p>
        </w:tc>
        <w:tc>
          <w:tcPr>
            <w:tcW w:w="2120" w:type="dxa"/>
            <w:noWrap/>
            <w:vAlign w:val="center"/>
            <w:hideMark/>
          </w:tcPr>
          <w:p w14:paraId="7A7C524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12.514.203.000.000</w:t>
            </w:r>
          </w:p>
        </w:tc>
        <w:tc>
          <w:tcPr>
            <w:tcW w:w="1060" w:type="dxa"/>
            <w:noWrap/>
            <w:vAlign w:val="center"/>
            <w:hideMark/>
          </w:tcPr>
          <w:p w14:paraId="0E6CE554" w14:textId="32512F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0,093</w:t>
            </w:r>
          </w:p>
        </w:tc>
      </w:tr>
      <w:tr w:rsidR="00F129FF" w:rsidRPr="00F129FF" w14:paraId="1C5FBDC3" w14:textId="77777777" w:rsidTr="00F129FF">
        <w:trPr>
          <w:trHeight w:val="300"/>
          <w:jc w:val="center"/>
        </w:trPr>
        <w:tc>
          <w:tcPr>
            <w:tcW w:w="461" w:type="dxa"/>
            <w:vMerge w:val="restart"/>
            <w:vAlign w:val="center"/>
            <w:hideMark/>
          </w:tcPr>
          <w:p w14:paraId="4A86946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w:t>
            </w:r>
          </w:p>
        </w:tc>
        <w:tc>
          <w:tcPr>
            <w:tcW w:w="817" w:type="dxa"/>
            <w:vMerge w:val="restart"/>
            <w:noWrap/>
            <w:vAlign w:val="center"/>
            <w:hideMark/>
          </w:tcPr>
          <w:p w14:paraId="27F791A1" w14:textId="6F96C6A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MLBI</w:t>
            </w:r>
          </w:p>
        </w:tc>
        <w:tc>
          <w:tcPr>
            <w:tcW w:w="784" w:type="dxa"/>
            <w:noWrap/>
            <w:vAlign w:val="center"/>
            <w:hideMark/>
          </w:tcPr>
          <w:p w14:paraId="5F9A9B0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493AA866" w14:textId="2CAF726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1.750.943.000.000</w:t>
            </w:r>
          </w:p>
        </w:tc>
        <w:tc>
          <w:tcPr>
            <w:tcW w:w="2120" w:type="dxa"/>
            <w:noWrap/>
            <w:vAlign w:val="center"/>
            <w:hideMark/>
          </w:tcPr>
          <w:p w14:paraId="6A5B1BC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2.896.950.000.000</w:t>
            </w:r>
          </w:p>
        </w:tc>
        <w:tc>
          <w:tcPr>
            <w:tcW w:w="1060" w:type="dxa"/>
            <w:noWrap/>
            <w:vAlign w:val="center"/>
            <w:hideMark/>
          </w:tcPr>
          <w:p w14:paraId="4444BEFD" w14:textId="6057B8C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0,604</w:t>
            </w:r>
          </w:p>
        </w:tc>
      </w:tr>
      <w:tr w:rsidR="00F129FF" w:rsidRPr="00F129FF" w14:paraId="61885059" w14:textId="77777777" w:rsidTr="00F129FF">
        <w:trPr>
          <w:trHeight w:val="300"/>
          <w:jc w:val="center"/>
        </w:trPr>
        <w:tc>
          <w:tcPr>
            <w:tcW w:w="461" w:type="dxa"/>
            <w:vMerge/>
            <w:vAlign w:val="center"/>
            <w:hideMark/>
          </w:tcPr>
          <w:p w14:paraId="1FFFB11E"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F3A861E"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3380BE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482DA969" w14:textId="15273CC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1.474.019.000.000</w:t>
            </w:r>
          </w:p>
        </w:tc>
        <w:tc>
          <w:tcPr>
            <w:tcW w:w="2120" w:type="dxa"/>
            <w:noWrap/>
            <w:vAlign w:val="center"/>
            <w:hideMark/>
          </w:tcPr>
          <w:p w14:paraId="1AC8EAC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2.907.425.000.000</w:t>
            </w:r>
          </w:p>
        </w:tc>
        <w:tc>
          <w:tcPr>
            <w:tcW w:w="1060" w:type="dxa"/>
            <w:noWrap/>
            <w:vAlign w:val="center"/>
            <w:hideMark/>
          </w:tcPr>
          <w:p w14:paraId="28E48328" w14:textId="3F13839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0,507</w:t>
            </w:r>
          </w:p>
        </w:tc>
      </w:tr>
      <w:tr w:rsidR="00F129FF" w:rsidRPr="00F129FF" w14:paraId="77A5FB08" w14:textId="77777777" w:rsidTr="00F129FF">
        <w:trPr>
          <w:trHeight w:val="300"/>
          <w:jc w:val="center"/>
        </w:trPr>
        <w:tc>
          <w:tcPr>
            <w:tcW w:w="461" w:type="dxa"/>
            <w:vMerge/>
            <w:vAlign w:val="center"/>
            <w:hideMark/>
          </w:tcPr>
          <w:p w14:paraId="457F56B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12EE2BB"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EBCEC8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70CA297D" w14:textId="43F9156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1.822.860.000.000</w:t>
            </w:r>
          </w:p>
        </w:tc>
        <w:tc>
          <w:tcPr>
            <w:tcW w:w="2120" w:type="dxa"/>
            <w:noWrap/>
            <w:vAlign w:val="center"/>
            <w:hideMark/>
          </w:tcPr>
          <w:p w14:paraId="16A6A0B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2.922.017.000.000</w:t>
            </w:r>
          </w:p>
        </w:tc>
        <w:tc>
          <w:tcPr>
            <w:tcW w:w="1060" w:type="dxa"/>
            <w:noWrap/>
            <w:vAlign w:val="center"/>
            <w:hideMark/>
          </w:tcPr>
          <w:p w14:paraId="116F5895" w14:textId="05C40A4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0,624</w:t>
            </w:r>
          </w:p>
        </w:tc>
      </w:tr>
      <w:tr w:rsidR="00F129FF" w:rsidRPr="00F129FF" w14:paraId="6A9908B7" w14:textId="77777777" w:rsidTr="00F129FF">
        <w:trPr>
          <w:trHeight w:val="300"/>
          <w:jc w:val="center"/>
        </w:trPr>
        <w:tc>
          <w:tcPr>
            <w:tcW w:w="461" w:type="dxa"/>
            <w:vMerge/>
            <w:vAlign w:val="center"/>
            <w:hideMark/>
          </w:tcPr>
          <w:p w14:paraId="359C56DF"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9BD7151"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3B1152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3B8471A0" w14:textId="7B7CB6D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2.301.227.000.000</w:t>
            </w:r>
          </w:p>
        </w:tc>
        <w:tc>
          <w:tcPr>
            <w:tcW w:w="2120" w:type="dxa"/>
            <w:noWrap/>
            <w:vAlign w:val="center"/>
            <w:hideMark/>
          </w:tcPr>
          <w:p w14:paraId="6307CA6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3.374.502.000.000</w:t>
            </w:r>
          </w:p>
        </w:tc>
        <w:tc>
          <w:tcPr>
            <w:tcW w:w="1060" w:type="dxa"/>
            <w:noWrap/>
            <w:vAlign w:val="center"/>
            <w:hideMark/>
          </w:tcPr>
          <w:p w14:paraId="3CECFC54" w14:textId="26F05E5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0,682</w:t>
            </w:r>
          </w:p>
        </w:tc>
      </w:tr>
      <w:tr w:rsidR="00F129FF" w:rsidRPr="00F129FF" w14:paraId="6FF76A2E" w14:textId="77777777" w:rsidTr="00F129FF">
        <w:trPr>
          <w:trHeight w:val="300"/>
          <w:jc w:val="center"/>
        </w:trPr>
        <w:tc>
          <w:tcPr>
            <w:tcW w:w="461" w:type="dxa"/>
            <w:vMerge/>
            <w:vAlign w:val="center"/>
            <w:hideMark/>
          </w:tcPr>
          <w:p w14:paraId="0BF04B65"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C891F4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381F2D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3B4DC1E0" w14:textId="4BAECBE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2.015.987.000.000</w:t>
            </w:r>
          </w:p>
        </w:tc>
        <w:tc>
          <w:tcPr>
            <w:tcW w:w="2120" w:type="dxa"/>
            <w:noWrap/>
            <w:vAlign w:val="center"/>
            <w:hideMark/>
          </w:tcPr>
          <w:p w14:paraId="311388D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3.407.442.000.000</w:t>
            </w:r>
          </w:p>
        </w:tc>
        <w:tc>
          <w:tcPr>
            <w:tcW w:w="1060" w:type="dxa"/>
            <w:noWrap/>
            <w:vAlign w:val="center"/>
            <w:hideMark/>
          </w:tcPr>
          <w:p w14:paraId="5574769E" w14:textId="5A722A9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0,592</w:t>
            </w:r>
          </w:p>
        </w:tc>
      </w:tr>
      <w:tr w:rsidR="00F129FF" w:rsidRPr="00F129FF" w14:paraId="611F704B" w14:textId="77777777" w:rsidTr="00F129FF">
        <w:trPr>
          <w:trHeight w:val="405"/>
          <w:jc w:val="center"/>
        </w:trPr>
        <w:tc>
          <w:tcPr>
            <w:tcW w:w="461" w:type="dxa"/>
            <w:noWrap/>
            <w:vAlign w:val="center"/>
            <w:hideMark/>
          </w:tcPr>
          <w:p w14:paraId="66C0206B" w14:textId="77777777" w:rsidR="00F129FF" w:rsidRPr="00F129FF" w:rsidRDefault="00F129FF" w:rsidP="00F129FF">
            <w:pPr>
              <w:spacing w:line="240" w:lineRule="auto"/>
              <w:ind w:firstLine="0"/>
              <w:jc w:val="center"/>
              <w:rPr>
                <w:rFonts w:cs="Times New Roman"/>
                <w:b/>
                <w:bCs/>
                <w:sz w:val="20"/>
                <w:szCs w:val="20"/>
              </w:rPr>
            </w:pPr>
            <w:r w:rsidRPr="00F129FF">
              <w:rPr>
                <w:rFonts w:cs="Times New Roman"/>
                <w:b/>
                <w:bCs/>
                <w:sz w:val="20"/>
                <w:szCs w:val="20"/>
              </w:rPr>
              <w:lastRenderedPageBreak/>
              <w:t>No</w:t>
            </w:r>
          </w:p>
        </w:tc>
        <w:tc>
          <w:tcPr>
            <w:tcW w:w="817" w:type="dxa"/>
            <w:noWrap/>
            <w:vAlign w:val="center"/>
            <w:hideMark/>
          </w:tcPr>
          <w:p w14:paraId="73A8954A" w14:textId="22666BF0" w:rsidR="00F129FF" w:rsidRPr="00F129FF" w:rsidRDefault="00F71BFD" w:rsidP="00F129FF">
            <w:pPr>
              <w:spacing w:line="240" w:lineRule="auto"/>
              <w:ind w:firstLine="0"/>
              <w:jc w:val="center"/>
              <w:rPr>
                <w:rFonts w:cs="Times New Roman"/>
                <w:b/>
                <w:bCs/>
                <w:sz w:val="20"/>
                <w:szCs w:val="20"/>
              </w:rPr>
            </w:pPr>
            <w:r>
              <w:rPr>
                <w:rFonts w:cs="Times New Roman"/>
                <w:b/>
                <w:bCs/>
                <w:sz w:val="20"/>
                <w:szCs w:val="20"/>
              </w:rPr>
              <w:t>C</w:t>
            </w:r>
            <w:r w:rsidR="00F129FF" w:rsidRPr="00F129FF">
              <w:rPr>
                <w:rFonts w:cs="Times New Roman"/>
                <w:b/>
                <w:bCs/>
                <w:sz w:val="20"/>
                <w:szCs w:val="20"/>
              </w:rPr>
              <w:t>ode</w:t>
            </w:r>
          </w:p>
        </w:tc>
        <w:tc>
          <w:tcPr>
            <w:tcW w:w="784" w:type="dxa"/>
            <w:noWrap/>
            <w:vAlign w:val="center"/>
            <w:hideMark/>
          </w:tcPr>
          <w:p w14:paraId="257431B8" w14:textId="09AB6F4C" w:rsidR="00F129FF" w:rsidRPr="00F129FF" w:rsidRDefault="00F71BFD" w:rsidP="00F129FF">
            <w:pPr>
              <w:spacing w:line="240" w:lineRule="auto"/>
              <w:ind w:firstLine="0"/>
              <w:jc w:val="center"/>
              <w:rPr>
                <w:rFonts w:cs="Times New Roman"/>
                <w:b/>
                <w:bCs/>
                <w:sz w:val="20"/>
                <w:szCs w:val="20"/>
              </w:rPr>
            </w:pPr>
            <w:r>
              <w:rPr>
                <w:rFonts w:cs="Times New Roman"/>
                <w:b/>
                <w:bCs/>
                <w:sz w:val="20"/>
                <w:szCs w:val="20"/>
              </w:rPr>
              <w:t>Year</w:t>
            </w:r>
          </w:p>
        </w:tc>
        <w:tc>
          <w:tcPr>
            <w:tcW w:w="2140" w:type="dxa"/>
            <w:noWrap/>
            <w:vAlign w:val="center"/>
            <w:hideMark/>
          </w:tcPr>
          <w:p w14:paraId="75A420A7" w14:textId="1FBBF892" w:rsidR="00F129FF" w:rsidRPr="00F129FF" w:rsidRDefault="00F71BFD" w:rsidP="00F129FF">
            <w:pPr>
              <w:spacing w:line="240" w:lineRule="auto"/>
              <w:ind w:firstLine="0"/>
              <w:jc w:val="center"/>
              <w:rPr>
                <w:rFonts w:cs="Times New Roman"/>
                <w:b/>
                <w:bCs/>
                <w:sz w:val="20"/>
                <w:szCs w:val="20"/>
              </w:rPr>
            </w:pPr>
            <w:r>
              <w:rPr>
                <w:rFonts w:cs="Times New Roman"/>
                <w:b/>
                <w:bCs/>
                <w:sz w:val="20"/>
                <w:szCs w:val="20"/>
              </w:rPr>
              <w:t>Total Liabilities</w:t>
            </w:r>
          </w:p>
        </w:tc>
        <w:tc>
          <w:tcPr>
            <w:tcW w:w="2120" w:type="dxa"/>
            <w:noWrap/>
            <w:vAlign w:val="center"/>
            <w:hideMark/>
          </w:tcPr>
          <w:p w14:paraId="3485AB71" w14:textId="42352E90" w:rsidR="00F129FF" w:rsidRPr="00F129FF" w:rsidRDefault="00F71BFD" w:rsidP="00F129FF">
            <w:pPr>
              <w:spacing w:line="240" w:lineRule="auto"/>
              <w:ind w:firstLine="0"/>
              <w:jc w:val="center"/>
              <w:rPr>
                <w:rFonts w:cs="Times New Roman"/>
                <w:b/>
                <w:bCs/>
                <w:sz w:val="20"/>
                <w:szCs w:val="20"/>
              </w:rPr>
            </w:pPr>
            <w:r>
              <w:rPr>
                <w:rFonts w:cs="Times New Roman"/>
                <w:b/>
                <w:bCs/>
                <w:sz w:val="20"/>
                <w:szCs w:val="20"/>
              </w:rPr>
              <w:t>Total Assets</w:t>
            </w:r>
          </w:p>
        </w:tc>
        <w:tc>
          <w:tcPr>
            <w:tcW w:w="1060" w:type="dxa"/>
            <w:noWrap/>
            <w:vAlign w:val="center"/>
            <w:hideMark/>
          </w:tcPr>
          <w:p w14:paraId="070EE2CC" w14:textId="77777777" w:rsidR="00F129FF" w:rsidRPr="00F129FF" w:rsidRDefault="00F129FF" w:rsidP="00F129FF">
            <w:pPr>
              <w:spacing w:line="240" w:lineRule="auto"/>
              <w:ind w:firstLine="0"/>
              <w:jc w:val="center"/>
              <w:rPr>
                <w:rFonts w:cs="Times New Roman"/>
                <w:b/>
                <w:bCs/>
                <w:sz w:val="20"/>
                <w:szCs w:val="20"/>
              </w:rPr>
            </w:pPr>
            <w:r>
              <w:rPr>
                <w:rFonts w:cs="Times New Roman"/>
                <w:b/>
                <w:bCs/>
                <w:sz w:val="20"/>
                <w:szCs w:val="20"/>
              </w:rPr>
              <w:t>DAR</w:t>
            </w:r>
          </w:p>
        </w:tc>
      </w:tr>
      <w:tr w:rsidR="00F129FF" w:rsidRPr="00F129FF" w14:paraId="19C41FDA" w14:textId="77777777" w:rsidTr="00F129FF">
        <w:trPr>
          <w:trHeight w:val="300"/>
          <w:jc w:val="center"/>
        </w:trPr>
        <w:tc>
          <w:tcPr>
            <w:tcW w:w="461" w:type="dxa"/>
            <w:vMerge w:val="restart"/>
            <w:vAlign w:val="center"/>
            <w:hideMark/>
          </w:tcPr>
          <w:p w14:paraId="01B15E4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w:t>
            </w:r>
          </w:p>
        </w:tc>
        <w:tc>
          <w:tcPr>
            <w:tcW w:w="817" w:type="dxa"/>
            <w:vMerge w:val="restart"/>
            <w:noWrap/>
            <w:vAlign w:val="center"/>
            <w:hideMark/>
          </w:tcPr>
          <w:p w14:paraId="0C7B5F8E" w14:textId="68D7B7C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MYOR</w:t>
            </w:r>
          </w:p>
        </w:tc>
        <w:tc>
          <w:tcPr>
            <w:tcW w:w="784" w:type="dxa"/>
            <w:noWrap/>
            <w:vAlign w:val="center"/>
            <w:hideMark/>
          </w:tcPr>
          <w:p w14:paraId="740D8B2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46A11DD9" w14:textId="0461D75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9.137.978.611.155</w:t>
            </w:r>
          </w:p>
        </w:tc>
        <w:tc>
          <w:tcPr>
            <w:tcW w:w="2120" w:type="dxa"/>
            <w:noWrap/>
            <w:vAlign w:val="center"/>
            <w:hideMark/>
          </w:tcPr>
          <w:p w14:paraId="2E02D69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19.037.918.806.473</w:t>
            </w:r>
          </w:p>
        </w:tc>
        <w:tc>
          <w:tcPr>
            <w:tcW w:w="1060" w:type="dxa"/>
            <w:noWrap/>
            <w:vAlign w:val="center"/>
            <w:hideMark/>
          </w:tcPr>
          <w:p w14:paraId="3DEF20A5" w14:textId="64C09F2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0,480</w:t>
            </w:r>
          </w:p>
        </w:tc>
      </w:tr>
      <w:tr w:rsidR="00F129FF" w:rsidRPr="00F129FF" w14:paraId="70B97744" w14:textId="77777777" w:rsidTr="00F129FF">
        <w:trPr>
          <w:trHeight w:val="300"/>
          <w:jc w:val="center"/>
        </w:trPr>
        <w:tc>
          <w:tcPr>
            <w:tcW w:w="461" w:type="dxa"/>
            <w:vMerge/>
            <w:vAlign w:val="center"/>
            <w:hideMark/>
          </w:tcPr>
          <w:p w14:paraId="1406B3BB"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029D5FD"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003289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543844D3" w14:textId="4A8A7BC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8.506.032.464.592</w:t>
            </w:r>
          </w:p>
        </w:tc>
        <w:tc>
          <w:tcPr>
            <w:tcW w:w="2120" w:type="dxa"/>
            <w:noWrap/>
            <w:vAlign w:val="center"/>
            <w:hideMark/>
          </w:tcPr>
          <w:p w14:paraId="0DB5400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19.777.500.514.550</w:t>
            </w:r>
          </w:p>
        </w:tc>
        <w:tc>
          <w:tcPr>
            <w:tcW w:w="1060" w:type="dxa"/>
            <w:noWrap/>
            <w:vAlign w:val="center"/>
            <w:hideMark/>
          </w:tcPr>
          <w:p w14:paraId="7D66EDB0" w14:textId="05E4045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0,430</w:t>
            </w:r>
          </w:p>
        </w:tc>
      </w:tr>
      <w:tr w:rsidR="00F129FF" w:rsidRPr="00F129FF" w14:paraId="1F679931" w14:textId="77777777" w:rsidTr="00F129FF">
        <w:trPr>
          <w:trHeight w:val="300"/>
          <w:jc w:val="center"/>
        </w:trPr>
        <w:tc>
          <w:tcPr>
            <w:tcW w:w="461" w:type="dxa"/>
            <w:vMerge/>
            <w:vAlign w:val="center"/>
            <w:hideMark/>
          </w:tcPr>
          <w:p w14:paraId="16214EFC"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6DFE6F3"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6ABC41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268F12C2" w14:textId="2FED067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8.557.621.869.393</w:t>
            </w:r>
          </w:p>
        </w:tc>
        <w:tc>
          <w:tcPr>
            <w:tcW w:w="2120" w:type="dxa"/>
            <w:noWrap/>
            <w:vAlign w:val="center"/>
            <w:hideMark/>
          </w:tcPr>
          <w:p w14:paraId="59CF52E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19.917.653.265.528</w:t>
            </w:r>
          </w:p>
        </w:tc>
        <w:tc>
          <w:tcPr>
            <w:tcW w:w="1060" w:type="dxa"/>
            <w:noWrap/>
            <w:vAlign w:val="center"/>
            <w:hideMark/>
          </w:tcPr>
          <w:p w14:paraId="01AB3046" w14:textId="1336CF1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0,430</w:t>
            </w:r>
          </w:p>
        </w:tc>
      </w:tr>
      <w:tr w:rsidR="00F129FF" w:rsidRPr="00F129FF" w14:paraId="236BA1A3" w14:textId="77777777" w:rsidTr="00F129FF">
        <w:trPr>
          <w:trHeight w:val="300"/>
          <w:jc w:val="center"/>
        </w:trPr>
        <w:tc>
          <w:tcPr>
            <w:tcW w:w="461" w:type="dxa"/>
            <w:vMerge/>
            <w:vAlign w:val="center"/>
            <w:hideMark/>
          </w:tcPr>
          <w:p w14:paraId="646CA346"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6C0A74C"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7DED38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5A665988" w14:textId="77A5737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9.441.466.604.896</w:t>
            </w:r>
          </w:p>
        </w:tc>
        <w:tc>
          <w:tcPr>
            <w:tcW w:w="2120" w:type="dxa"/>
            <w:noWrap/>
            <w:vAlign w:val="center"/>
            <w:hideMark/>
          </w:tcPr>
          <w:p w14:paraId="23858EA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22.276.160.695.411</w:t>
            </w:r>
          </w:p>
        </w:tc>
        <w:tc>
          <w:tcPr>
            <w:tcW w:w="1060" w:type="dxa"/>
            <w:noWrap/>
            <w:vAlign w:val="center"/>
            <w:hideMark/>
          </w:tcPr>
          <w:p w14:paraId="55BF3546" w14:textId="5C32FE7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0,424</w:t>
            </w:r>
          </w:p>
        </w:tc>
      </w:tr>
      <w:tr w:rsidR="00F129FF" w:rsidRPr="00F129FF" w14:paraId="4BE86574" w14:textId="77777777" w:rsidTr="00F129FF">
        <w:trPr>
          <w:trHeight w:val="300"/>
          <w:jc w:val="center"/>
        </w:trPr>
        <w:tc>
          <w:tcPr>
            <w:tcW w:w="461" w:type="dxa"/>
            <w:vMerge/>
            <w:vAlign w:val="center"/>
            <w:hideMark/>
          </w:tcPr>
          <w:p w14:paraId="7324B092"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196C061"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F5F464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35188B28" w14:textId="3841871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8.588.315.775.736</w:t>
            </w:r>
          </w:p>
        </w:tc>
        <w:tc>
          <w:tcPr>
            <w:tcW w:w="2120" w:type="dxa"/>
            <w:noWrap/>
            <w:vAlign w:val="center"/>
            <w:hideMark/>
          </w:tcPr>
          <w:p w14:paraId="099F443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23.870.404.962.472</w:t>
            </w:r>
          </w:p>
        </w:tc>
        <w:tc>
          <w:tcPr>
            <w:tcW w:w="1060" w:type="dxa"/>
            <w:noWrap/>
            <w:vAlign w:val="center"/>
            <w:hideMark/>
          </w:tcPr>
          <w:p w14:paraId="3E07CA4B" w14:textId="2548529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0,360</w:t>
            </w:r>
          </w:p>
        </w:tc>
      </w:tr>
      <w:tr w:rsidR="00F129FF" w:rsidRPr="00F129FF" w14:paraId="1054EC5C" w14:textId="77777777" w:rsidTr="00F129FF">
        <w:trPr>
          <w:trHeight w:val="300"/>
          <w:jc w:val="center"/>
        </w:trPr>
        <w:tc>
          <w:tcPr>
            <w:tcW w:w="461" w:type="dxa"/>
            <w:vMerge w:val="restart"/>
            <w:vAlign w:val="center"/>
            <w:hideMark/>
          </w:tcPr>
          <w:p w14:paraId="2D88F48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w:t>
            </w:r>
          </w:p>
        </w:tc>
        <w:tc>
          <w:tcPr>
            <w:tcW w:w="817" w:type="dxa"/>
            <w:vMerge w:val="restart"/>
            <w:noWrap/>
            <w:vAlign w:val="center"/>
            <w:hideMark/>
          </w:tcPr>
          <w:p w14:paraId="7A1A7DCA" w14:textId="6294DB9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ROTI</w:t>
            </w:r>
          </w:p>
        </w:tc>
        <w:tc>
          <w:tcPr>
            <w:tcW w:w="784" w:type="dxa"/>
            <w:noWrap/>
            <w:vAlign w:val="center"/>
            <w:hideMark/>
          </w:tcPr>
          <w:p w14:paraId="6558B3E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16FA98FC" w14:textId="4FA6920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1.589.486.465.854</w:t>
            </w:r>
          </w:p>
        </w:tc>
        <w:tc>
          <w:tcPr>
            <w:tcW w:w="2120" w:type="dxa"/>
            <w:noWrap/>
            <w:vAlign w:val="center"/>
            <w:hideMark/>
          </w:tcPr>
          <w:p w14:paraId="26CBBCE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4.682.083.844.951</w:t>
            </w:r>
          </w:p>
        </w:tc>
        <w:tc>
          <w:tcPr>
            <w:tcW w:w="1060" w:type="dxa"/>
            <w:noWrap/>
            <w:vAlign w:val="center"/>
            <w:hideMark/>
          </w:tcPr>
          <w:p w14:paraId="711A12EC" w14:textId="7698AF5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0,339</w:t>
            </w:r>
          </w:p>
        </w:tc>
      </w:tr>
      <w:tr w:rsidR="00F129FF" w:rsidRPr="00F129FF" w14:paraId="1C636EC3" w14:textId="77777777" w:rsidTr="00F129FF">
        <w:trPr>
          <w:trHeight w:val="300"/>
          <w:jc w:val="center"/>
        </w:trPr>
        <w:tc>
          <w:tcPr>
            <w:tcW w:w="461" w:type="dxa"/>
            <w:vMerge/>
            <w:vAlign w:val="center"/>
            <w:hideMark/>
          </w:tcPr>
          <w:p w14:paraId="24FC4C3B"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E053FDB"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A6FBF4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1C08DC7C" w14:textId="11F8450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1.224.495.624.254</w:t>
            </w:r>
          </w:p>
        </w:tc>
        <w:tc>
          <w:tcPr>
            <w:tcW w:w="2120" w:type="dxa"/>
            <w:noWrap/>
            <w:vAlign w:val="center"/>
            <w:hideMark/>
          </w:tcPr>
          <w:p w14:paraId="1AFF398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4.452.166.671.985</w:t>
            </w:r>
          </w:p>
        </w:tc>
        <w:tc>
          <w:tcPr>
            <w:tcW w:w="1060" w:type="dxa"/>
            <w:noWrap/>
            <w:vAlign w:val="center"/>
            <w:hideMark/>
          </w:tcPr>
          <w:p w14:paraId="4C4F61B0" w14:textId="38EA2BE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0,275</w:t>
            </w:r>
          </w:p>
        </w:tc>
      </w:tr>
      <w:tr w:rsidR="00F129FF" w:rsidRPr="00F129FF" w14:paraId="3448A7EC" w14:textId="77777777" w:rsidTr="00F129FF">
        <w:trPr>
          <w:trHeight w:val="300"/>
          <w:jc w:val="center"/>
        </w:trPr>
        <w:tc>
          <w:tcPr>
            <w:tcW w:w="461" w:type="dxa"/>
            <w:vMerge/>
            <w:vAlign w:val="center"/>
            <w:hideMark/>
          </w:tcPr>
          <w:p w14:paraId="2D9CEFCE"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8A877D1"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2097FC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717853C1" w14:textId="33FC597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1.341.864.891.951</w:t>
            </w:r>
          </w:p>
        </w:tc>
        <w:tc>
          <w:tcPr>
            <w:tcW w:w="2120" w:type="dxa"/>
            <w:noWrap/>
            <w:vAlign w:val="center"/>
            <w:hideMark/>
          </w:tcPr>
          <w:p w14:paraId="3031F83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4.191.284.422.677</w:t>
            </w:r>
          </w:p>
        </w:tc>
        <w:tc>
          <w:tcPr>
            <w:tcW w:w="1060" w:type="dxa"/>
            <w:noWrap/>
            <w:vAlign w:val="center"/>
            <w:hideMark/>
          </w:tcPr>
          <w:p w14:paraId="080B4AFE" w14:textId="0C924F5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0,320</w:t>
            </w:r>
          </w:p>
        </w:tc>
      </w:tr>
      <w:tr w:rsidR="00F129FF" w:rsidRPr="00F129FF" w14:paraId="331EED21" w14:textId="77777777" w:rsidTr="00F129FF">
        <w:trPr>
          <w:trHeight w:val="300"/>
          <w:jc w:val="center"/>
        </w:trPr>
        <w:tc>
          <w:tcPr>
            <w:tcW w:w="461" w:type="dxa"/>
            <w:vMerge/>
            <w:vAlign w:val="center"/>
            <w:hideMark/>
          </w:tcPr>
          <w:p w14:paraId="625EE4AB"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D776F73"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9FB8E3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628C4639" w14:textId="2569600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1.449.163.077.319</w:t>
            </w:r>
          </w:p>
        </w:tc>
        <w:tc>
          <w:tcPr>
            <w:tcW w:w="2120" w:type="dxa"/>
            <w:noWrap/>
            <w:vAlign w:val="center"/>
            <w:hideMark/>
          </w:tcPr>
          <w:p w14:paraId="3A6EDBE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4.130.321.616.083</w:t>
            </w:r>
          </w:p>
        </w:tc>
        <w:tc>
          <w:tcPr>
            <w:tcW w:w="1060" w:type="dxa"/>
            <w:noWrap/>
            <w:vAlign w:val="center"/>
            <w:hideMark/>
          </w:tcPr>
          <w:p w14:paraId="49F7665D" w14:textId="48C0881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0,351</w:t>
            </w:r>
          </w:p>
        </w:tc>
      </w:tr>
      <w:tr w:rsidR="00F129FF" w:rsidRPr="00F129FF" w14:paraId="2697FA56" w14:textId="77777777" w:rsidTr="00F129FF">
        <w:trPr>
          <w:trHeight w:val="300"/>
          <w:jc w:val="center"/>
        </w:trPr>
        <w:tc>
          <w:tcPr>
            <w:tcW w:w="461" w:type="dxa"/>
            <w:vMerge/>
            <w:vAlign w:val="center"/>
            <w:hideMark/>
          </w:tcPr>
          <w:p w14:paraId="447BE1AE"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F8DB01E"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9AA5BE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77952B39" w14:textId="2BA0849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1.550.086.849.761</w:t>
            </w:r>
          </w:p>
        </w:tc>
        <w:tc>
          <w:tcPr>
            <w:tcW w:w="2120" w:type="dxa"/>
            <w:noWrap/>
            <w:vAlign w:val="center"/>
            <w:hideMark/>
          </w:tcPr>
          <w:p w14:paraId="30A8164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3.943.518.425.042</w:t>
            </w:r>
          </w:p>
        </w:tc>
        <w:tc>
          <w:tcPr>
            <w:tcW w:w="1060" w:type="dxa"/>
            <w:noWrap/>
            <w:vAlign w:val="center"/>
            <w:hideMark/>
          </w:tcPr>
          <w:p w14:paraId="3B6B8346" w14:textId="6F9E67B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0,393</w:t>
            </w:r>
          </w:p>
        </w:tc>
      </w:tr>
      <w:tr w:rsidR="00F129FF" w:rsidRPr="00F129FF" w14:paraId="4B49C4AF" w14:textId="77777777" w:rsidTr="00F129FF">
        <w:trPr>
          <w:trHeight w:val="300"/>
          <w:jc w:val="center"/>
        </w:trPr>
        <w:tc>
          <w:tcPr>
            <w:tcW w:w="461" w:type="dxa"/>
            <w:vMerge w:val="restart"/>
            <w:vAlign w:val="center"/>
            <w:hideMark/>
          </w:tcPr>
          <w:p w14:paraId="2F6B69E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w:t>
            </w:r>
          </w:p>
        </w:tc>
        <w:tc>
          <w:tcPr>
            <w:tcW w:w="817" w:type="dxa"/>
            <w:vMerge w:val="restart"/>
            <w:noWrap/>
            <w:vAlign w:val="center"/>
            <w:hideMark/>
          </w:tcPr>
          <w:p w14:paraId="46CB2A72" w14:textId="2AFCEA2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SKBM</w:t>
            </w:r>
          </w:p>
        </w:tc>
        <w:tc>
          <w:tcPr>
            <w:tcW w:w="784" w:type="dxa"/>
            <w:noWrap/>
            <w:vAlign w:val="center"/>
            <w:hideMark/>
          </w:tcPr>
          <w:p w14:paraId="7B283B9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51830A70" w14:textId="5207BEB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784.562.971.811</w:t>
            </w:r>
          </w:p>
        </w:tc>
        <w:tc>
          <w:tcPr>
            <w:tcW w:w="2120" w:type="dxa"/>
            <w:noWrap/>
            <w:vAlign w:val="center"/>
            <w:hideMark/>
          </w:tcPr>
          <w:p w14:paraId="2B344AD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1.820.383.352.811</w:t>
            </w:r>
          </w:p>
        </w:tc>
        <w:tc>
          <w:tcPr>
            <w:tcW w:w="1060" w:type="dxa"/>
            <w:noWrap/>
            <w:vAlign w:val="center"/>
            <w:hideMark/>
          </w:tcPr>
          <w:p w14:paraId="102735DB" w14:textId="005A3E0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0,431</w:t>
            </w:r>
          </w:p>
        </w:tc>
      </w:tr>
      <w:tr w:rsidR="00F129FF" w:rsidRPr="00F129FF" w14:paraId="79800A86" w14:textId="77777777" w:rsidTr="00F129FF">
        <w:trPr>
          <w:trHeight w:val="300"/>
          <w:jc w:val="center"/>
        </w:trPr>
        <w:tc>
          <w:tcPr>
            <w:tcW w:w="461" w:type="dxa"/>
            <w:vMerge/>
            <w:vAlign w:val="center"/>
            <w:hideMark/>
          </w:tcPr>
          <w:p w14:paraId="680B5B44"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6B93CE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B627E2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6C8D7667" w14:textId="5139219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806.678.887.419</w:t>
            </w:r>
          </w:p>
        </w:tc>
        <w:tc>
          <w:tcPr>
            <w:tcW w:w="2120" w:type="dxa"/>
            <w:noWrap/>
            <w:vAlign w:val="center"/>
            <w:hideMark/>
          </w:tcPr>
          <w:p w14:paraId="0A04330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1.768.660.546.754</w:t>
            </w:r>
          </w:p>
        </w:tc>
        <w:tc>
          <w:tcPr>
            <w:tcW w:w="1060" w:type="dxa"/>
            <w:noWrap/>
            <w:vAlign w:val="center"/>
            <w:hideMark/>
          </w:tcPr>
          <w:p w14:paraId="5E262C58" w14:textId="71641A7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0,456</w:t>
            </w:r>
          </w:p>
        </w:tc>
      </w:tr>
      <w:tr w:rsidR="00F129FF" w:rsidRPr="00F129FF" w14:paraId="22FD5973" w14:textId="77777777" w:rsidTr="00F129FF">
        <w:trPr>
          <w:trHeight w:val="300"/>
          <w:jc w:val="center"/>
        </w:trPr>
        <w:tc>
          <w:tcPr>
            <w:tcW w:w="461" w:type="dxa"/>
            <w:vMerge/>
            <w:vAlign w:val="center"/>
            <w:hideMark/>
          </w:tcPr>
          <w:p w14:paraId="4020BFB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367FE97"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79EAD4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6D6ABFD4" w14:textId="4EA7ACA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977.942.627.046</w:t>
            </w:r>
          </w:p>
        </w:tc>
        <w:tc>
          <w:tcPr>
            <w:tcW w:w="2120" w:type="dxa"/>
            <w:noWrap/>
            <w:vAlign w:val="center"/>
            <w:hideMark/>
          </w:tcPr>
          <w:p w14:paraId="334E20F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1.970.428.120.056</w:t>
            </w:r>
          </w:p>
        </w:tc>
        <w:tc>
          <w:tcPr>
            <w:tcW w:w="1060" w:type="dxa"/>
            <w:noWrap/>
            <w:vAlign w:val="center"/>
            <w:hideMark/>
          </w:tcPr>
          <w:p w14:paraId="5752EA8F" w14:textId="506C528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0,496</w:t>
            </w:r>
          </w:p>
        </w:tc>
      </w:tr>
      <w:tr w:rsidR="00F129FF" w:rsidRPr="00F129FF" w14:paraId="6948BDE7" w14:textId="77777777" w:rsidTr="00F129FF">
        <w:trPr>
          <w:trHeight w:val="300"/>
          <w:jc w:val="center"/>
        </w:trPr>
        <w:tc>
          <w:tcPr>
            <w:tcW w:w="461" w:type="dxa"/>
            <w:vMerge/>
            <w:vAlign w:val="center"/>
            <w:hideMark/>
          </w:tcPr>
          <w:p w14:paraId="6C5D6106"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560119F"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190F6E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115DA6BC" w14:textId="468BB5B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968.233.866.594</w:t>
            </w:r>
          </w:p>
        </w:tc>
        <w:tc>
          <w:tcPr>
            <w:tcW w:w="2120" w:type="dxa"/>
            <w:noWrap/>
            <w:vAlign w:val="center"/>
            <w:hideMark/>
          </w:tcPr>
          <w:p w14:paraId="50D23C7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2.042.199.577.083</w:t>
            </w:r>
          </w:p>
        </w:tc>
        <w:tc>
          <w:tcPr>
            <w:tcW w:w="1060" w:type="dxa"/>
            <w:noWrap/>
            <w:vAlign w:val="center"/>
            <w:hideMark/>
          </w:tcPr>
          <w:p w14:paraId="2C663D41" w14:textId="64A18BD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0,474</w:t>
            </w:r>
          </w:p>
        </w:tc>
      </w:tr>
      <w:tr w:rsidR="00F129FF" w:rsidRPr="00F129FF" w14:paraId="4636CB89" w14:textId="77777777" w:rsidTr="00F129FF">
        <w:trPr>
          <w:trHeight w:val="300"/>
          <w:jc w:val="center"/>
        </w:trPr>
        <w:tc>
          <w:tcPr>
            <w:tcW w:w="461" w:type="dxa"/>
            <w:vMerge/>
            <w:vAlign w:val="center"/>
            <w:hideMark/>
          </w:tcPr>
          <w:p w14:paraId="26AA3836"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B3B3BAB"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A6CF6F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214B7EDB" w14:textId="45CDFD8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772.343.255.862</w:t>
            </w:r>
          </w:p>
        </w:tc>
        <w:tc>
          <w:tcPr>
            <w:tcW w:w="2120" w:type="dxa"/>
            <w:noWrap/>
            <w:vAlign w:val="center"/>
            <w:hideMark/>
          </w:tcPr>
          <w:p w14:paraId="684E6D9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1.839.622.473.747</w:t>
            </w:r>
          </w:p>
        </w:tc>
        <w:tc>
          <w:tcPr>
            <w:tcW w:w="1060" w:type="dxa"/>
            <w:noWrap/>
            <w:vAlign w:val="center"/>
            <w:hideMark/>
          </w:tcPr>
          <w:p w14:paraId="23CE8E53" w14:textId="1B4154D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0,420</w:t>
            </w:r>
          </w:p>
        </w:tc>
      </w:tr>
      <w:tr w:rsidR="00F129FF" w:rsidRPr="00F129FF" w14:paraId="3024D770" w14:textId="77777777" w:rsidTr="00F129FF">
        <w:trPr>
          <w:trHeight w:val="300"/>
          <w:jc w:val="center"/>
        </w:trPr>
        <w:tc>
          <w:tcPr>
            <w:tcW w:w="461" w:type="dxa"/>
            <w:vMerge w:val="restart"/>
            <w:vAlign w:val="center"/>
            <w:hideMark/>
          </w:tcPr>
          <w:p w14:paraId="3F2B284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w:t>
            </w:r>
          </w:p>
        </w:tc>
        <w:tc>
          <w:tcPr>
            <w:tcW w:w="817" w:type="dxa"/>
            <w:vMerge w:val="restart"/>
            <w:noWrap/>
            <w:vAlign w:val="center"/>
            <w:hideMark/>
          </w:tcPr>
          <w:p w14:paraId="75B40526" w14:textId="3460258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SKLT</w:t>
            </w:r>
          </w:p>
        </w:tc>
        <w:tc>
          <w:tcPr>
            <w:tcW w:w="784" w:type="dxa"/>
            <w:noWrap/>
            <w:vAlign w:val="center"/>
            <w:hideMark/>
          </w:tcPr>
          <w:p w14:paraId="1636843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447AB367" w14:textId="39577DE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410.463.595.860</w:t>
            </w:r>
          </w:p>
        </w:tc>
        <w:tc>
          <w:tcPr>
            <w:tcW w:w="2120" w:type="dxa"/>
            <w:noWrap/>
            <w:vAlign w:val="center"/>
            <w:hideMark/>
          </w:tcPr>
          <w:p w14:paraId="3241619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790.845.543.826</w:t>
            </w:r>
          </w:p>
        </w:tc>
        <w:tc>
          <w:tcPr>
            <w:tcW w:w="1060" w:type="dxa"/>
            <w:noWrap/>
            <w:vAlign w:val="center"/>
            <w:hideMark/>
          </w:tcPr>
          <w:p w14:paraId="1148C7C7" w14:textId="505529C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0,519</w:t>
            </w:r>
          </w:p>
        </w:tc>
      </w:tr>
      <w:tr w:rsidR="00F129FF" w:rsidRPr="00F129FF" w14:paraId="31581698" w14:textId="77777777" w:rsidTr="00F129FF">
        <w:trPr>
          <w:trHeight w:val="300"/>
          <w:jc w:val="center"/>
        </w:trPr>
        <w:tc>
          <w:tcPr>
            <w:tcW w:w="461" w:type="dxa"/>
            <w:vMerge/>
            <w:vAlign w:val="center"/>
            <w:hideMark/>
          </w:tcPr>
          <w:p w14:paraId="1069BBBB"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353B8D2"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DE6197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7F6CE25E" w14:textId="543D451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366.908.471.713</w:t>
            </w:r>
          </w:p>
        </w:tc>
        <w:tc>
          <w:tcPr>
            <w:tcW w:w="2120" w:type="dxa"/>
            <w:noWrap/>
            <w:vAlign w:val="center"/>
            <w:hideMark/>
          </w:tcPr>
          <w:p w14:paraId="0F352A0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773.863.042.440</w:t>
            </w:r>
          </w:p>
        </w:tc>
        <w:tc>
          <w:tcPr>
            <w:tcW w:w="1060" w:type="dxa"/>
            <w:noWrap/>
            <w:vAlign w:val="center"/>
            <w:hideMark/>
          </w:tcPr>
          <w:p w14:paraId="059B494F" w14:textId="0F69191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0,474</w:t>
            </w:r>
          </w:p>
        </w:tc>
      </w:tr>
      <w:tr w:rsidR="00F129FF" w:rsidRPr="00F129FF" w14:paraId="56FAE894" w14:textId="77777777" w:rsidTr="00F129FF">
        <w:trPr>
          <w:trHeight w:val="300"/>
          <w:jc w:val="center"/>
        </w:trPr>
        <w:tc>
          <w:tcPr>
            <w:tcW w:w="461" w:type="dxa"/>
            <w:vMerge/>
            <w:vAlign w:val="center"/>
            <w:hideMark/>
          </w:tcPr>
          <w:p w14:paraId="1B679638"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FFAA361"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D5AB38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1BA7170B" w14:textId="23CE3EC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347.288.021.564</w:t>
            </w:r>
          </w:p>
        </w:tc>
        <w:tc>
          <w:tcPr>
            <w:tcW w:w="2120" w:type="dxa"/>
            <w:noWrap/>
            <w:vAlign w:val="center"/>
            <w:hideMark/>
          </w:tcPr>
          <w:p w14:paraId="742BCD5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889.125.250.792</w:t>
            </w:r>
          </w:p>
        </w:tc>
        <w:tc>
          <w:tcPr>
            <w:tcW w:w="1060" w:type="dxa"/>
            <w:noWrap/>
            <w:vAlign w:val="center"/>
            <w:hideMark/>
          </w:tcPr>
          <w:p w14:paraId="4F71ACB1" w14:textId="01E91A9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0,391</w:t>
            </w:r>
          </w:p>
        </w:tc>
      </w:tr>
      <w:tr w:rsidR="00F129FF" w:rsidRPr="00F129FF" w14:paraId="6F3E50F6" w14:textId="77777777" w:rsidTr="00F129FF">
        <w:trPr>
          <w:trHeight w:val="300"/>
          <w:jc w:val="center"/>
        </w:trPr>
        <w:tc>
          <w:tcPr>
            <w:tcW w:w="461" w:type="dxa"/>
            <w:vMerge/>
            <w:vAlign w:val="center"/>
            <w:hideMark/>
          </w:tcPr>
          <w:p w14:paraId="72B94D47"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9D6A2FD"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A37AA0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54830B36" w14:textId="1C4F090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442.535.947.408</w:t>
            </w:r>
          </w:p>
        </w:tc>
        <w:tc>
          <w:tcPr>
            <w:tcW w:w="2120" w:type="dxa"/>
            <w:noWrap/>
            <w:vAlign w:val="center"/>
            <w:hideMark/>
          </w:tcPr>
          <w:p w14:paraId="4251FEB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1.033.289.474.829</w:t>
            </w:r>
          </w:p>
        </w:tc>
        <w:tc>
          <w:tcPr>
            <w:tcW w:w="1060" w:type="dxa"/>
            <w:noWrap/>
            <w:vAlign w:val="center"/>
            <w:hideMark/>
          </w:tcPr>
          <w:p w14:paraId="5EA4B19A" w14:textId="532B969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0,428</w:t>
            </w:r>
          </w:p>
        </w:tc>
      </w:tr>
      <w:tr w:rsidR="00F129FF" w:rsidRPr="00F129FF" w14:paraId="0DCEF823" w14:textId="77777777" w:rsidTr="00F129FF">
        <w:trPr>
          <w:trHeight w:val="300"/>
          <w:jc w:val="center"/>
        </w:trPr>
        <w:tc>
          <w:tcPr>
            <w:tcW w:w="461" w:type="dxa"/>
            <w:vMerge/>
            <w:vAlign w:val="center"/>
            <w:hideMark/>
          </w:tcPr>
          <w:p w14:paraId="44B4DC6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9788953"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039258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3B623105" w14:textId="43E69A2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465.795.522.143</w:t>
            </w:r>
          </w:p>
        </w:tc>
        <w:tc>
          <w:tcPr>
            <w:tcW w:w="2120" w:type="dxa"/>
            <w:noWrap/>
            <w:vAlign w:val="center"/>
            <w:hideMark/>
          </w:tcPr>
          <w:p w14:paraId="40FF596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1.282.739.303.035</w:t>
            </w:r>
          </w:p>
        </w:tc>
        <w:tc>
          <w:tcPr>
            <w:tcW w:w="1060" w:type="dxa"/>
            <w:noWrap/>
            <w:vAlign w:val="center"/>
            <w:hideMark/>
          </w:tcPr>
          <w:p w14:paraId="1F154399" w14:textId="4D699D4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0,363</w:t>
            </w:r>
          </w:p>
        </w:tc>
      </w:tr>
      <w:tr w:rsidR="00F129FF" w:rsidRPr="00F129FF" w14:paraId="1406D490" w14:textId="77777777" w:rsidTr="00F129FF">
        <w:trPr>
          <w:trHeight w:val="300"/>
          <w:jc w:val="center"/>
        </w:trPr>
        <w:tc>
          <w:tcPr>
            <w:tcW w:w="461" w:type="dxa"/>
            <w:vMerge w:val="restart"/>
            <w:vAlign w:val="center"/>
            <w:hideMark/>
          </w:tcPr>
          <w:p w14:paraId="581208F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w:t>
            </w:r>
          </w:p>
        </w:tc>
        <w:tc>
          <w:tcPr>
            <w:tcW w:w="817" w:type="dxa"/>
            <w:vMerge w:val="restart"/>
            <w:noWrap/>
            <w:vAlign w:val="center"/>
            <w:hideMark/>
          </w:tcPr>
          <w:p w14:paraId="46EFCD8B" w14:textId="67C4230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SSMS</w:t>
            </w:r>
          </w:p>
        </w:tc>
        <w:tc>
          <w:tcPr>
            <w:tcW w:w="784" w:type="dxa"/>
            <w:noWrap/>
            <w:vAlign w:val="center"/>
            <w:hideMark/>
          </w:tcPr>
          <w:p w14:paraId="78AD1C1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241BB351" w14:textId="475DEA1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7.776.637.385.000</w:t>
            </w:r>
          </w:p>
        </w:tc>
        <w:tc>
          <w:tcPr>
            <w:tcW w:w="2120" w:type="dxa"/>
            <w:noWrap/>
            <w:vAlign w:val="center"/>
            <w:hideMark/>
          </w:tcPr>
          <w:p w14:paraId="55BAE1C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11.845.204.657.000</w:t>
            </w:r>
          </w:p>
        </w:tc>
        <w:tc>
          <w:tcPr>
            <w:tcW w:w="1060" w:type="dxa"/>
            <w:noWrap/>
            <w:vAlign w:val="center"/>
            <w:hideMark/>
          </w:tcPr>
          <w:p w14:paraId="7D7531DD" w14:textId="5938191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0,657</w:t>
            </w:r>
          </w:p>
        </w:tc>
      </w:tr>
      <w:tr w:rsidR="00F129FF" w:rsidRPr="00F129FF" w14:paraId="2A516F8D" w14:textId="77777777" w:rsidTr="00F129FF">
        <w:trPr>
          <w:trHeight w:val="300"/>
          <w:jc w:val="center"/>
        </w:trPr>
        <w:tc>
          <w:tcPr>
            <w:tcW w:w="461" w:type="dxa"/>
            <w:vMerge/>
            <w:vAlign w:val="center"/>
            <w:hideMark/>
          </w:tcPr>
          <w:p w14:paraId="651553BB"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E3A0858"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35F08E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3FE4BC1D" w14:textId="60C42CF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7.905.143.639.000</w:t>
            </w:r>
          </w:p>
        </w:tc>
        <w:tc>
          <w:tcPr>
            <w:tcW w:w="2120" w:type="dxa"/>
            <w:noWrap/>
            <w:vAlign w:val="center"/>
            <w:hideMark/>
          </w:tcPr>
          <w:p w14:paraId="4511819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12.775.930.059.000</w:t>
            </w:r>
          </w:p>
        </w:tc>
        <w:tc>
          <w:tcPr>
            <w:tcW w:w="1060" w:type="dxa"/>
            <w:noWrap/>
            <w:vAlign w:val="center"/>
            <w:hideMark/>
          </w:tcPr>
          <w:p w14:paraId="4BA594FC" w14:textId="12ED2DD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0,619</w:t>
            </w:r>
          </w:p>
        </w:tc>
      </w:tr>
      <w:tr w:rsidR="00F129FF" w:rsidRPr="00F129FF" w14:paraId="66C041DD" w14:textId="77777777" w:rsidTr="00F129FF">
        <w:trPr>
          <w:trHeight w:val="300"/>
          <w:jc w:val="center"/>
        </w:trPr>
        <w:tc>
          <w:tcPr>
            <w:tcW w:w="461" w:type="dxa"/>
            <w:vMerge/>
            <w:vAlign w:val="center"/>
            <w:hideMark/>
          </w:tcPr>
          <w:p w14:paraId="11312C33"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67947F1"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5C9B0D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7592A642" w14:textId="0D2F5CB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7.743.102.311.000</w:t>
            </w:r>
          </w:p>
        </w:tc>
        <w:tc>
          <w:tcPr>
            <w:tcW w:w="2120" w:type="dxa"/>
            <w:noWrap/>
            <w:vAlign w:val="center"/>
            <w:hideMark/>
          </w:tcPr>
          <w:p w14:paraId="160136F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13.850.610.076.000</w:t>
            </w:r>
          </w:p>
        </w:tc>
        <w:tc>
          <w:tcPr>
            <w:tcW w:w="1060" w:type="dxa"/>
            <w:noWrap/>
            <w:vAlign w:val="center"/>
            <w:hideMark/>
          </w:tcPr>
          <w:p w14:paraId="47A6D82E" w14:textId="12BC9BD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0,559</w:t>
            </w:r>
          </w:p>
        </w:tc>
      </w:tr>
      <w:tr w:rsidR="00F129FF" w:rsidRPr="00F129FF" w14:paraId="3A49295D" w14:textId="77777777" w:rsidTr="00F129FF">
        <w:trPr>
          <w:trHeight w:val="300"/>
          <w:jc w:val="center"/>
        </w:trPr>
        <w:tc>
          <w:tcPr>
            <w:tcW w:w="461" w:type="dxa"/>
            <w:vMerge/>
            <w:vAlign w:val="center"/>
            <w:hideMark/>
          </w:tcPr>
          <w:p w14:paraId="78AB9D5D"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AC0F012"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6C6C2F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12329B88" w14:textId="3AC4E6E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9.092.405.909.000</w:t>
            </w:r>
          </w:p>
        </w:tc>
        <w:tc>
          <w:tcPr>
            <w:tcW w:w="2120" w:type="dxa"/>
            <w:noWrap/>
            <w:vAlign w:val="center"/>
            <w:hideMark/>
          </w:tcPr>
          <w:p w14:paraId="3A85786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11.136.909.800.000</w:t>
            </w:r>
          </w:p>
        </w:tc>
        <w:tc>
          <w:tcPr>
            <w:tcW w:w="1060" w:type="dxa"/>
            <w:noWrap/>
            <w:vAlign w:val="center"/>
            <w:hideMark/>
          </w:tcPr>
          <w:p w14:paraId="2D694357" w14:textId="7BBEBEB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0,816</w:t>
            </w:r>
          </w:p>
        </w:tc>
      </w:tr>
      <w:tr w:rsidR="00F129FF" w:rsidRPr="00F129FF" w14:paraId="5C05244A" w14:textId="77777777" w:rsidTr="00F129FF">
        <w:trPr>
          <w:trHeight w:val="300"/>
          <w:jc w:val="center"/>
        </w:trPr>
        <w:tc>
          <w:tcPr>
            <w:tcW w:w="461" w:type="dxa"/>
            <w:vMerge/>
            <w:vAlign w:val="center"/>
            <w:hideMark/>
          </w:tcPr>
          <w:p w14:paraId="23C49693"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7D14B4F"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343019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7CA113A2" w14:textId="1F2D7B1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9.820.482.573.000</w:t>
            </w:r>
          </w:p>
        </w:tc>
        <w:tc>
          <w:tcPr>
            <w:tcW w:w="2120" w:type="dxa"/>
            <w:noWrap/>
            <w:vAlign w:val="center"/>
            <w:hideMark/>
          </w:tcPr>
          <w:p w14:paraId="4A7B31E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11.810.444.633.000</w:t>
            </w:r>
          </w:p>
        </w:tc>
        <w:tc>
          <w:tcPr>
            <w:tcW w:w="1060" w:type="dxa"/>
            <w:noWrap/>
            <w:vAlign w:val="center"/>
            <w:hideMark/>
          </w:tcPr>
          <w:p w14:paraId="73353A29" w14:textId="1B34808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0,832</w:t>
            </w:r>
          </w:p>
        </w:tc>
      </w:tr>
      <w:tr w:rsidR="00F129FF" w:rsidRPr="00F129FF" w14:paraId="777FDDC1" w14:textId="77777777" w:rsidTr="00F129FF">
        <w:trPr>
          <w:trHeight w:val="300"/>
          <w:jc w:val="center"/>
        </w:trPr>
        <w:tc>
          <w:tcPr>
            <w:tcW w:w="461" w:type="dxa"/>
            <w:vMerge w:val="restart"/>
            <w:vAlign w:val="center"/>
            <w:hideMark/>
          </w:tcPr>
          <w:p w14:paraId="4C4E0C3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21</w:t>
            </w:r>
          </w:p>
        </w:tc>
        <w:tc>
          <w:tcPr>
            <w:tcW w:w="817" w:type="dxa"/>
            <w:vMerge w:val="restart"/>
            <w:noWrap/>
            <w:vAlign w:val="center"/>
            <w:hideMark/>
          </w:tcPr>
          <w:p w14:paraId="693771F2" w14:textId="4832E5E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STTP</w:t>
            </w:r>
          </w:p>
        </w:tc>
        <w:tc>
          <w:tcPr>
            <w:tcW w:w="784" w:type="dxa"/>
            <w:noWrap/>
            <w:vAlign w:val="center"/>
            <w:hideMark/>
          </w:tcPr>
          <w:p w14:paraId="0F1B343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21AE2F7E" w14:textId="459D759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733.556.075.974</w:t>
            </w:r>
          </w:p>
        </w:tc>
        <w:tc>
          <w:tcPr>
            <w:tcW w:w="2120" w:type="dxa"/>
            <w:noWrap/>
            <w:vAlign w:val="center"/>
            <w:hideMark/>
          </w:tcPr>
          <w:p w14:paraId="3260B9A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2.881.563.083.954</w:t>
            </w:r>
          </w:p>
        </w:tc>
        <w:tc>
          <w:tcPr>
            <w:tcW w:w="1060" w:type="dxa"/>
            <w:noWrap/>
            <w:vAlign w:val="center"/>
            <w:hideMark/>
          </w:tcPr>
          <w:p w14:paraId="43BE52EB" w14:textId="1B8B629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0,255</w:t>
            </w:r>
          </w:p>
        </w:tc>
      </w:tr>
      <w:tr w:rsidR="00F129FF" w:rsidRPr="00F129FF" w14:paraId="5BC8A197" w14:textId="77777777" w:rsidTr="00F129FF">
        <w:trPr>
          <w:trHeight w:val="300"/>
          <w:jc w:val="center"/>
        </w:trPr>
        <w:tc>
          <w:tcPr>
            <w:tcW w:w="461" w:type="dxa"/>
            <w:vMerge/>
            <w:vAlign w:val="center"/>
            <w:hideMark/>
          </w:tcPr>
          <w:p w14:paraId="7F6B33E3"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EB2988E"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4935AA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14087A34" w14:textId="70F989A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775.696.860.738</w:t>
            </w:r>
          </w:p>
        </w:tc>
        <w:tc>
          <w:tcPr>
            <w:tcW w:w="2120" w:type="dxa"/>
            <w:noWrap/>
            <w:vAlign w:val="center"/>
            <w:hideMark/>
          </w:tcPr>
          <w:p w14:paraId="2444DAB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3.448.995.059.882</w:t>
            </w:r>
          </w:p>
        </w:tc>
        <w:tc>
          <w:tcPr>
            <w:tcW w:w="1060" w:type="dxa"/>
            <w:noWrap/>
            <w:vAlign w:val="center"/>
            <w:hideMark/>
          </w:tcPr>
          <w:p w14:paraId="008725FA" w14:textId="455814B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0,225</w:t>
            </w:r>
          </w:p>
        </w:tc>
      </w:tr>
      <w:tr w:rsidR="00F129FF" w:rsidRPr="00F129FF" w14:paraId="034D550E" w14:textId="77777777" w:rsidTr="00F129FF">
        <w:trPr>
          <w:trHeight w:val="300"/>
          <w:jc w:val="center"/>
        </w:trPr>
        <w:tc>
          <w:tcPr>
            <w:tcW w:w="461" w:type="dxa"/>
            <w:vMerge/>
            <w:vAlign w:val="center"/>
            <w:hideMark/>
          </w:tcPr>
          <w:p w14:paraId="3AEBF96B"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9CC61D4"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0D1C15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09F2A004" w14:textId="453B761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618.395.061.219</w:t>
            </w:r>
          </w:p>
        </w:tc>
        <w:tc>
          <w:tcPr>
            <w:tcW w:w="2120" w:type="dxa"/>
            <w:noWrap/>
            <w:vAlign w:val="center"/>
            <w:hideMark/>
          </w:tcPr>
          <w:p w14:paraId="3BF16D8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3.919.243.683.748</w:t>
            </w:r>
          </w:p>
        </w:tc>
        <w:tc>
          <w:tcPr>
            <w:tcW w:w="1060" w:type="dxa"/>
            <w:noWrap/>
            <w:vAlign w:val="center"/>
            <w:hideMark/>
          </w:tcPr>
          <w:p w14:paraId="3803C29A" w14:textId="1B203B9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0,158</w:t>
            </w:r>
          </w:p>
        </w:tc>
      </w:tr>
      <w:tr w:rsidR="00F129FF" w:rsidRPr="00F129FF" w14:paraId="3D641F67" w14:textId="77777777" w:rsidTr="00F129FF">
        <w:trPr>
          <w:trHeight w:val="300"/>
          <w:jc w:val="center"/>
        </w:trPr>
        <w:tc>
          <w:tcPr>
            <w:tcW w:w="461" w:type="dxa"/>
            <w:vMerge/>
            <w:vAlign w:val="center"/>
            <w:hideMark/>
          </w:tcPr>
          <w:p w14:paraId="48C4BC06"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E6E0607"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DEA0ED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37480ED8" w14:textId="37C776A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662.339.075.974</w:t>
            </w:r>
          </w:p>
        </w:tc>
        <w:tc>
          <w:tcPr>
            <w:tcW w:w="2120" w:type="dxa"/>
            <w:noWrap/>
            <w:vAlign w:val="center"/>
            <w:hideMark/>
          </w:tcPr>
          <w:p w14:paraId="626E4BE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4.590.737.849.889</w:t>
            </w:r>
          </w:p>
        </w:tc>
        <w:tc>
          <w:tcPr>
            <w:tcW w:w="1060" w:type="dxa"/>
            <w:noWrap/>
            <w:vAlign w:val="center"/>
            <w:hideMark/>
          </w:tcPr>
          <w:p w14:paraId="3C630283" w14:textId="0EA565F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0,144</w:t>
            </w:r>
          </w:p>
        </w:tc>
      </w:tr>
      <w:tr w:rsidR="00F129FF" w:rsidRPr="00F129FF" w14:paraId="70A4EA09" w14:textId="77777777" w:rsidTr="00F129FF">
        <w:trPr>
          <w:trHeight w:val="300"/>
          <w:jc w:val="center"/>
        </w:trPr>
        <w:tc>
          <w:tcPr>
            <w:tcW w:w="461" w:type="dxa"/>
            <w:vMerge/>
            <w:vAlign w:val="center"/>
            <w:hideMark/>
          </w:tcPr>
          <w:p w14:paraId="451574A8"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3291A62"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AE61B2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28ABD905" w14:textId="2C8B8E4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634.723.259.687</w:t>
            </w:r>
          </w:p>
        </w:tc>
        <w:tc>
          <w:tcPr>
            <w:tcW w:w="2120" w:type="dxa"/>
            <w:noWrap/>
            <w:vAlign w:val="center"/>
            <w:hideMark/>
          </w:tcPr>
          <w:p w14:paraId="63B15D5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5.482.234.635.262</w:t>
            </w:r>
          </w:p>
        </w:tc>
        <w:tc>
          <w:tcPr>
            <w:tcW w:w="1060" w:type="dxa"/>
            <w:noWrap/>
            <w:vAlign w:val="center"/>
            <w:hideMark/>
          </w:tcPr>
          <w:p w14:paraId="2656F294" w14:textId="5C4348F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0,116</w:t>
            </w:r>
          </w:p>
        </w:tc>
      </w:tr>
      <w:tr w:rsidR="00F129FF" w:rsidRPr="00F129FF" w14:paraId="3E420C0B" w14:textId="77777777" w:rsidTr="00F129FF">
        <w:trPr>
          <w:trHeight w:val="300"/>
          <w:jc w:val="center"/>
        </w:trPr>
        <w:tc>
          <w:tcPr>
            <w:tcW w:w="461" w:type="dxa"/>
            <w:vMerge w:val="restart"/>
            <w:vAlign w:val="center"/>
            <w:hideMark/>
          </w:tcPr>
          <w:p w14:paraId="01B3460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22</w:t>
            </w:r>
          </w:p>
        </w:tc>
        <w:tc>
          <w:tcPr>
            <w:tcW w:w="817" w:type="dxa"/>
            <w:vMerge w:val="restart"/>
            <w:noWrap/>
            <w:vAlign w:val="center"/>
            <w:hideMark/>
          </w:tcPr>
          <w:p w14:paraId="5592E7B1" w14:textId="1C539F2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TGKA</w:t>
            </w:r>
          </w:p>
        </w:tc>
        <w:tc>
          <w:tcPr>
            <w:tcW w:w="784" w:type="dxa"/>
            <w:noWrap/>
            <w:vAlign w:val="center"/>
            <w:hideMark/>
          </w:tcPr>
          <w:p w14:paraId="7FCF470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4DE473DE" w14:textId="71A2769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1.603.873.392.263</w:t>
            </w:r>
          </w:p>
        </w:tc>
        <w:tc>
          <w:tcPr>
            <w:tcW w:w="2120" w:type="dxa"/>
            <w:noWrap/>
            <w:vAlign w:val="center"/>
            <w:hideMark/>
          </w:tcPr>
          <w:p w14:paraId="503DD87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2.995.872.438.975</w:t>
            </w:r>
          </w:p>
        </w:tc>
        <w:tc>
          <w:tcPr>
            <w:tcW w:w="1060" w:type="dxa"/>
            <w:noWrap/>
            <w:vAlign w:val="center"/>
            <w:hideMark/>
          </w:tcPr>
          <w:p w14:paraId="6FA59495" w14:textId="5F322A6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0,535</w:t>
            </w:r>
          </w:p>
        </w:tc>
      </w:tr>
      <w:tr w:rsidR="00F129FF" w:rsidRPr="00F129FF" w14:paraId="076B4005" w14:textId="77777777" w:rsidTr="00F129FF">
        <w:trPr>
          <w:trHeight w:val="300"/>
          <w:jc w:val="center"/>
        </w:trPr>
        <w:tc>
          <w:tcPr>
            <w:tcW w:w="461" w:type="dxa"/>
            <w:vMerge/>
            <w:vAlign w:val="center"/>
            <w:hideMark/>
          </w:tcPr>
          <w:p w14:paraId="06D4DBD7"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F02726A"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BEC25E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7D76B6C7" w14:textId="70DE622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1.763.283.969.693</w:t>
            </w:r>
          </w:p>
        </w:tc>
        <w:tc>
          <w:tcPr>
            <w:tcW w:w="2120" w:type="dxa"/>
            <w:noWrap/>
            <w:vAlign w:val="center"/>
            <w:hideMark/>
          </w:tcPr>
          <w:p w14:paraId="4E4EE26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3.361.956.197.960</w:t>
            </w:r>
          </w:p>
        </w:tc>
        <w:tc>
          <w:tcPr>
            <w:tcW w:w="1060" w:type="dxa"/>
            <w:noWrap/>
            <w:vAlign w:val="center"/>
            <w:hideMark/>
          </w:tcPr>
          <w:p w14:paraId="4350A232" w14:textId="4BB31CB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0,524</w:t>
            </w:r>
          </w:p>
        </w:tc>
      </w:tr>
      <w:tr w:rsidR="00F129FF" w:rsidRPr="00F129FF" w14:paraId="081CF4C5" w14:textId="77777777" w:rsidTr="00F129FF">
        <w:trPr>
          <w:trHeight w:val="300"/>
          <w:jc w:val="center"/>
        </w:trPr>
        <w:tc>
          <w:tcPr>
            <w:tcW w:w="461" w:type="dxa"/>
            <w:vMerge/>
            <w:vAlign w:val="center"/>
            <w:hideMark/>
          </w:tcPr>
          <w:p w14:paraId="3883A9DA"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E17E637"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5E7938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0013DA85" w14:textId="2CB1FE8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1.643.370.252.313</w:t>
            </w:r>
          </w:p>
        </w:tc>
        <w:tc>
          <w:tcPr>
            <w:tcW w:w="2120" w:type="dxa"/>
            <w:noWrap/>
            <w:vAlign w:val="center"/>
            <w:hideMark/>
          </w:tcPr>
          <w:p w14:paraId="14B2DB7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3.403.961.007.490</w:t>
            </w:r>
          </w:p>
        </w:tc>
        <w:tc>
          <w:tcPr>
            <w:tcW w:w="1060" w:type="dxa"/>
            <w:noWrap/>
            <w:vAlign w:val="center"/>
            <w:hideMark/>
          </w:tcPr>
          <w:p w14:paraId="2C99173B" w14:textId="0152129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0,483</w:t>
            </w:r>
          </w:p>
        </w:tc>
      </w:tr>
      <w:tr w:rsidR="00F129FF" w:rsidRPr="00F129FF" w14:paraId="57BB363F" w14:textId="77777777" w:rsidTr="00F129FF">
        <w:trPr>
          <w:trHeight w:val="300"/>
          <w:jc w:val="center"/>
        </w:trPr>
        <w:tc>
          <w:tcPr>
            <w:tcW w:w="461" w:type="dxa"/>
            <w:vMerge/>
            <w:vAlign w:val="center"/>
            <w:hideMark/>
          </w:tcPr>
          <w:p w14:paraId="59E6CBB2"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6214E9C"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6D177D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6CF00DCF" w14:textId="723901A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2.133.663.000.000</w:t>
            </w:r>
          </w:p>
        </w:tc>
        <w:tc>
          <w:tcPr>
            <w:tcW w:w="2120" w:type="dxa"/>
            <w:noWrap/>
            <w:vAlign w:val="center"/>
            <w:hideMark/>
          </w:tcPr>
          <w:p w14:paraId="504EA4B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4.178.952.000.000</w:t>
            </w:r>
          </w:p>
        </w:tc>
        <w:tc>
          <w:tcPr>
            <w:tcW w:w="1060" w:type="dxa"/>
            <w:noWrap/>
            <w:vAlign w:val="center"/>
            <w:hideMark/>
          </w:tcPr>
          <w:p w14:paraId="74115372" w14:textId="3377D7E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0,511</w:t>
            </w:r>
          </w:p>
        </w:tc>
      </w:tr>
      <w:tr w:rsidR="00F129FF" w:rsidRPr="00F129FF" w14:paraId="04CC7DE8" w14:textId="77777777" w:rsidTr="00F129FF">
        <w:trPr>
          <w:trHeight w:val="300"/>
          <w:jc w:val="center"/>
        </w:trPr>
        <w:tc>
          <w:tcPr>
            <w:tcW w:w="461" w:type="dxa"/>
            <w:vMerge/>
            <w:vAlign w:val="center"/>
            <w:hideMark/>
          </w:tcPr>
          <w:p w14:paraId="441CF610"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618A23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A14397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14ECDB54" w14:textId="5612698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2.365.654.000.000</w:t>
            </w:r>
          </w:p>
        </w:tc>
        <w:tc>
          <w:tcPr>
            <w:tcW w:w="2120" w:type="dxa"/>
            <w:noWrap/>
            <w:vAlign w:val="center"/>
            <w:hideMark/>
          </w:tcPr>
          <w:p w14:paraId="5DA6E43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4.566.006.000.000</w:t>
            </w:r>
          </w:p>
        </w:tc>
        <w:tc>
          <w:tcPr>
            <w:tcW w:w="1060" w:type="dxa"/>
            <w:noWrap/>
            <w:vAlign w:val="center"/>
            <w:hideMark/>
          </w:tcPr>
          <w:p w14:paraId="668E868B" w14:textId="024452C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0,518</w:t>
            </w:r>
          </w:p>
        </w:tc>
      </w:tr>
      <w:tr w:rsidR="00F129FF" w:rsidRPr="00F129FF" w14:paraId="09E751E8" w14:textId="77777777" w:rsidTr="00F129FF">
        <w:trPr>
          <w:trHeight w:val="300"/>
          <w:jc w:val="center"/>
        </w:trPr>
        <w:tc>
          <w:tcPr>
            <w:tcW w:w="461" w:type="dxa"/>
            <w:vMerge w:val="restart"/>
            <w:vAlign w:val="center"/>
            <w:hideMark/>
          </w:tcPr>
          <w:p w14:paraId="3406E6F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w:t>
            </w:r>
          </w:p>
        </w:tc>
        <w:tc>
          <w:tcPr>
            <w:tcW w:w="817" w:type="dxa"/>
            <w:vMerge w:val="restart"/>
            <w:noWrap/>
            <w:vAlign w:val="center"/>
            <w:hideMark/>
          </w:tcPr>
          <w:p w14:paraId="07D7D96B" w14:textId="1228428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ULTJ</w:t>
            </w:r>
          </w:p>
        </w:tc>
        <w:tc>
          <w:tcPr>
            <w:tcW w:w="784" w:type="dxa"/>
            <w:noWrap/>
            <w:vAlign w:val="center"/>
            <w:hideMark/>
          </w:tcPr>
          <w:p w14:paraId="7EBC941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2140" w:type="dxa"/>
            <w:noWrap/>
            <w:vAlign w:val="center"/>
            <w:hideMark/>
          </w:tcPr>
          <w:p w14:paraId="238B3039" w14:textId="78AB7FE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953.283.000.000</w:t>
            </w:r>
          </w:p>
        </w:tc>
        <w:tc>
          <w:tcPr>
            <w:tcW w:w="2120" w:type="dxa"/>
            <w:noWrap/>
            <w:vAlign w:val="center"/>
            <w:hideMark/>
          </w:tcPr>
          <w:p w14:paraId="2DC5AEC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6.608.422.000.000</w:t>
            </w:r>
          </w:p>
        </w:tc>
        <w:tc>
          <w:tcPr>
            <w:tcW w:w="1060" w:type="dxa"/>
            <w:noWrap/>
            <w:vAlign w:val="center"/>
            <w:hideMark/>
          </w:tcPr>
          <w:p w14:paraId="13CF11B7" w14:textId="27B1C5A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0,144</w:t>
            </w:r>
          </w:p>
        </w:tc>
      </w:tr>
      <w:tr w:rsidR="00F129FF" w:rsidRPr="00F129FF" w14:paraId="5AA4A9DC" w14:textId="77777777" w:rsidTr="00F129FF">
        <w:trPr>
          <w:trHeight w:val="300"/>
          <w:jc w:val="center"/>
        </w:trPr>
        <w:tc>
          <w:tcPr>
            <w:tcW w:w="461" w:type="dxa"/>
            <w:vMerge/>
            <w:vAlign w:val="center"/>
            <w:hideMark/>
          </w:tcPr>
          <w:p w14:paraId="0A3DDC25"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2332706"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F6CD1C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2140" w:type="dxa"/>
            <w:noWrap/>
            <w:vAlign w:val="center"/>
            <w:hideMark/>
          </w:tcPr>
          <w:p w14:paraId="0CB83C14" w14:textId="79754D6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3.972.379.000.000</w:t>
            </w:r>
          </w:p>
        </w:tc>
        <w:tc>
          <w:tcPr>
            <w:tcW w:w="2120" w:type="dxa"/>
            <w:noWrap/>
            <w:vAlign w:val="center"/>
            <w:hideMark/>
          </w:tcPr>
          <w:p w14:paraId="12E576A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8.754.116.000.000</w:t>
            </w:r>
          </w:p>
        </w:tc>
        <w:tc>
          <w:tcPr>
            <w:tcW w:w="1060" w:type="dxa"/>
            <w:noWrap/>
            <w:vAlign w:val="center"/>
            <w:hideMark/>
          </w:tcPr>
          <w:p w14:paraId="08059EAB" w14:textId="34D7B48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0,454</w:t>
            </w:r>
          </w:p>
        </w:tc>
      </w:tr>
      <w:tr w:rsidR="00F129FF" w:rsidRPr="00F129FF" w14:paraId="5FFE9B79" w14:textId="77777777" w:rsidTr="00F129FF">
        <w:trPr>
          <w:trHeight w:val="300"/>
          <w:jc w:val="center"/>
        </w:trPr>
        <w:tc>
          <w:tcPr>
            <w:tcW w:w="461" w:type="dxa"/>
            <w:vMerge/>
            <w:vAlign w:val="center"/>
            <w:hideMark/>
          </w:tcPr>
          <w:p w14:paraId="7A154F6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E945DF7"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CE5991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2140" w:type="dxa"/>
            <w:noWrap/>
            <w:vAlign w:val="center"/>
            <w:hideMark/>
          </w:tcPr>
          <w:p w14:paraId="4F2E97FD" w14:textId="5FC30B7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2.268.730.000.000</w:t>
            </w:r>
          </w:p>
        </w:tc>
        <w:tc>
          <w:tcPr>
            <w:tcW w:w="2120" w:type="dxa"/>
            <w:noWrap/>
            <w:vAlign w:val="center"/>
            <w:hideMark/>
          </w:tcPr>
          <w:p w14:paraId="4989AB3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7.406.856.000.000</w:t>
            </w:r>
          </w:p>
        </w:tc>
        <w:tc>
          <w:tcPr>
            <w:tcW w:w="1060" w:type="dxa"/>
            <w:noWrap/>
            <w:vAlign w:val="center"/>
            <w:hideMark/>
          </w:tcPr>
          <w:p w14:paraId="417927F4" w14:textId="03199BA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0,306</w:t>
            </w:r>
          </w:p>
        </w:tc>
      </w:tr>
      <w:tr w:rsidR="00F129FF" w:rsidRPr="00F129FF" w14:paraId="2F596F58" w14:textId="77777777" w:rsidTr="00F129FF">
        <w:trPr>
          <w:trHeight w:val="300"/>
          <w:jc w:val="center"/>
        </w:trPr>
        <w:tc>
          <w:tcPr>
            <w:tcW w:w="461" w:type="dxa"/>
            <w:vMerge/>
            <w:vAlign w:val="center"/>
            <w:hideMark/>
          </w:tcPr>
          <w:p w14:paraId="459F5702"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CD9D0B4"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B284F3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2140" w:type="dxa"/>
            <w:noWrap/>
            <w:vAlign w:val="center"/>
            <w:hideMark/>
          </w:tcPr>
          <w:p w14:paraId="747422A2" w14:textId="3D43555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1.553.696.000.000</w:t>
            </w:r>
          </w:p>
        </w:tc>
        <w:tc>
          <w:tcPr>
            <w:tcW w:w="2120" w:type="dxa"/>
            <w:noWrap/>
            <w:vAlign w:val="center"/>
            <w:hideMark/>
          </w:tcPr>
          <w:p w14:paraId="2661946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7.376.375.000.000</w:t>
            </w:r>
          </w:p>
        </w:tc>
        <w:tc>
          <w:tcPr>
            <w:tcW w:w="1060" w:type="dxa"/>
            <w:noWrap/>
            <w:vAlign w:val="center"/>
            <w:hideMark/>
          </w:tcPr>
          <w:p w14:paraId="08869D9E" w14:textId="2EDD268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0,211</w:t>
            </w:r>
          </w:p>
        </w:tc>
      </w:tr>
      <w:tr w:rsidR="00F129FF" w:rsidRPr="00F129FF" w14:paraId="0B6A4C2C" w14:textId="77777777" w:rsidTr="00F129FF">
        <w:trPr>
          <w:trHeight w:val="300"/>
          <w:jc w:val="center"/>
        </w:trPr>
        <w:tc>
          <w:tcPr>
            <w:tcW w:w="461" w:type="dxa"/>
            <w:vMerge/>
            <w:vAlign w:val="center"/>
            <w:hideMark/>
          </w:tcPr>
          <w:p w14:paraId="15115E9C"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6673FC4"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2062BC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2140" w:type="dxa"/>
            <w:noWrap/>
            <w:vAlign w:val="center"/>
            <w:hideMark/>
          </w:tcPr>
          <w:p w14:paraId="51CA4882" w14:textId="3AFDF50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836.988.000.000</w:t>
            </w:r>
          </w:p>
        </w:tc>
        <w:tc>
          <w:tcPr>
            <w:tcW w:w="2120" w:type="dxa"/>
            <w:noWrap/>
            <w:vAlign w:val="center"/>
            <w:hideMark/>
          </w:tcPr>
          <w:p w14:paraId="584C8D8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7.523.956.000.000</w:t>
            </w:r>
          </w:p>
        </w:tc>
        <w:tc>
          <w:tcPr>
            <w:tcW w:w="1060" w:type="dxa"/>
            <w:noWrap/>
            <w:vAlign w:val="center"/>
            <w:hideMark/>
          </w:tcPr>
          <w:p w14:paraId="0BDF2A66" w14:textId="72906D8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0,111</w:t>
            </w:r>
          </w:p>
        </w:tc>
      </w:tr>
    </w:tbl>
    <w:p w14:paraId="0F489545" w14:textId="5861F9A5" w:rsidR="00F129FF" w:rsidRPr="00F129FF" w:rsidRDefault="00F71BFD" w:rsidP="00F71BFD">
      <w:pPr>
        <w:pStyle w:val="Caption"/>
        <w:tabs>
          <w:tab w:val="left" w:pos="0"/>
        </w:tabs>
        <w:ind w:firstLine="0"/>
        <w:jc w:val="left"/>
        <w:rPr>
          <w:rFonts w:eastAsia="Times New Roman" w:cs="Times New Roman"/>
          <w:bCs w:val="0"/>
          <w:color w:val="auto"/>
          <w:spacing w:val="-1"/>
          <w:szCs w:val="24"/>
          <w:lang w:val="id"/>
        </w:rPr>
      </w:pPr>
      <w:bookmarkStart w:id="139" w:name="_Toc204184794"/>
      <w:bookmarkStart w:id="140" w:name="_Toc214521465"/>
      <w:proofErr w:type="gramStart"/>
      <w:r>
        <w:lastRenderedPageBreak/>
        <w:t xml:space="preserve">Appendix </w:t>
      </w:r>
      <w:fldSimple w:instr=" SEQ Appendix \* ARABIC ">
        <w:r w:rsidR="0098689D">
          <w:rPr>
            <w:noProof/>
          </w:rPr>
          <w:t>4</w:t>
        </w:r>
      </w:fldSimple>
      <w:r>
        <w:t>.</w:t>
      </w:r>
      <w:proofErr w:type="gramEnd"/>
      <w:r>
        <w:t xml:space="preserve"> </w:t>
      </w:r>
      <w:bookmarkEnd w:id="139"/>
      <w:r w:rsidRPr="00F71BFD">
        <w:rPr>
          <w:rFonts w:eastAsia="Times New Roman" w:cs="Times New Roman"/>
          <w:bCs w:val="0"/>
          <w:color w:val="auto"/>
          <w:spacing w:val="-1"/>
          <w:szCs w:val="24"/>
          <w:lang w:val="id"/>
        </w:rPr>
        <w:t>Accounting Conservatism Calculation</w:t>
      </w:r>
      <w:bookmarkEnd w:id="140"/>
    </w:p>
    <w:tbl>
      <w:tblPr>
        <w:tblStyle w:val="TableGrid"/>
        <w:tblW w:w="10264" w:type="dxa"/>
        <w:jc w:val="center"/>
        <w:tblLook w:val="04A0" w:firstRow="1" w:lastRow="0" w:firstColumn="1" w:lastColumn="0" w:noHBand="0" w:noVBand="1"/>
      </w:tblPr>
      <w:tblGrid>
        <w:gridCol w:w="534"/>
        <w:gridCol w:w="817"/>
        <w:gridCol w:w="784"/>
        <w:gridCol w:w="1816"/>
        <w:gridCol w:w="1716"/>
        <w:gridCol w:w="1816"/>
        <w:gridCol w:w="1916"/>
        <w:gridCol w:w="865"/>
      </w:tblGrid>
      <w:tr w:rsidR="00F129FF" w:rsidRPr="00F129FF" w14:paraId="2D9582FC" w14:textId="77777777" w:rsidTr="001F5456">
        <w:trPr>
          <w:trHeight w:val="405"/>
          <w:jc w:val="center"/>
        </w:trPr>
        <w:tc>
          <w:tcPr>
            <w:tcW w:w="534" w:type="dxa"/>
            <w:noWrap/>
            <w:vAlign w:val="center"/>
            <w:hideMark/>
          </w:tcPr>
          <w:p w14:paraId="231D8F0D" w14:textId="77777777" w:rsidR="00F129FF" w:rsidRPr="00F129FF" w:rsidRDefault="00F129FF" w:rsidP="00F129FF">
            <w:pPr>
              <w:spacing w:line="240" w:lineRule="auto"/>
              <w:ind w:firstLine="0"/>
              <w:jc w:val="center"/>
              <w:rPr>
                <w:rFonts w:cs="Times New Roman"/>
                <w:b/>
                <w:bCs/>
                <w:sz w:val="20"/>
                <w:szCs w:val="20"/>
              </w:rPr>
            </w:pPr>
            <w:r w:rsidRPr="00F129FF">
              <w:rPr>
                <w:rFonts w:cs="Times New Roman"/>
                <w:b/>
                <w:bCs/>
                <w:sz w:val="20"/>
                <w:szCs w:val="20"/>
              </w:rPr>
              <w:t>No</w:t>
            </w:r>
          </w:p>
        </w:tc>
        <w:tc>
          <w:tcPr>
            <w:tcW w:w="817" w:type="dxa"/>
            <w:noWrap/>
            <w:vAlign w:val="center"/>
            <w:hideMark/>
          </w:tcPr>
          <w:p w14:paraId="4005AD48" w14:textId="3F3A7B95" w:rsidR="00F129FF" w:rsidRPr="00F129FF" w:rsidRDefault="00F71BFD" w:rsidP="00F129FF">
            <w:pPr>
              <w:spacing w:line="240" w:lineRule="auto"/>
              <w:ind w:firstLine="0"/>
              <w:jc w:val="center"/>
              <w:rPr>
                <w:rFonts w:cs="Times New Roman"/>
                <w:b/>
                <w:bCs/>
                <w:sz w:val="20"/>
                <w:szCs w:val="20"/>
              </w:rPr>
            </w:pPr>
            <w:r>
              <w:rPr>
                <w:rFonts w:cs="Times New Roman"/>
                <w:b/>
                <w:bCs/>
                <w:sz w:val="20"/>
                <w:szCs w:val="20"/>
              </w:rPr>
              <w:t>C</w:t>
            </w:r>
            <w:r w:rsidR="00F129FF" w:rsidRPr="00F129FF">
              <w:rPr>
                <w:rFonts w:cs="Times New Roman"/>
                <w:b/>
                <w:bCs/>
                <w:sz w:val="20"/>
                <w:szCs w:val="20"/>
              </w:rPr>
              <w:t>ode</w:t>
            </w:r>
          </w:p>
        </w:tc>
        <w:tc>
          <w:tcPr>
            <w:tcW w:w="784" w:type="dxa"/>
            <w:noWrap/>
            <w:vAlign w:val="center"/>
            <w:hideMark/>
          </w:tcPr>
          <w:p w14:paraId="34D5688A" w14:textId="1237B182" w:rsidR="00F129FF" w:rsidRPr="00F129FF" w:rsidRDefault="00F71BFD" w:rsidP="00F129FF">
            <w:pPr>
              <w:spacing w:line="240" w:lineRule="auto"/>
              <w:ind w:firstLine="0"/>
              <w:jc w:val="center"/>
              <w:rPr>
                <w:rFonts w:cs="Times New Roman"/>
                <w:b/>
                <w:bCs/>
                <w:sz w:val="20"/>
                <w:szCs w:val="20"/>
              </w:rPr>
            </w:pPr>
            <w:r>
              <w:rPr>
                <w:rFonts w:cs="Times New Roman"/>
                <w:b/>
                <w:bCs/>
                <w:sz w:val="20"/>
                <w:szCs w:val="20"/>
              </w:rPr>
              <w:t>Year</w:t>
            </w:r>
          </w:p>
        </w:tc>
        <w:tc>
          <w:tcPr>
            <w:tcW w:w="1816" w:type="dxa"/>
            <w:noWrap/>
            <w:vAlign w:val="center"/>
            <w:hideMark/>
          </w:tcPr>
          <w:p w14:paraId="7A18579C" w14:textId="77777777" w:rsidR="00F129FF" w:rsidRPr="00F129FF" w:rsidRDefault="00F129FF" w:rsidP="00F129FF">
            <w:pPr>
              <w:spacing w:line="240" w:lineRule="auto"/>
              <w:ind w:firstLine="0"/>
              <w:jc w:val="center"/>
              <w:rPr>
                <w:rFonts w:cs="Times New Roman"/>
                <w:b/>
                <w:bCs/>
                <w:sz w:val="20"/>
                <w:szCs w:val="20"/>
              </w:rPr>
            </w:pPr>
            <w:r w:rsidRPr="00F129FF">
              <w:rPr>
                <w:rFonts w:cs="Times New Roman"/>
                <w:b/>
                <w:bCs/>
                <w:sz w:val="20"/>
                <w:szCs w:val="20"/>
              </w:rPr>
              <w:t>NI</w:t>
            </w:r>
          </w:p>
        </w:tc>
        <w:tc>
          <w:tcPr>
            <w:tcW w:w="1716" w:type="dxa"/>
            <w:noWrap/>
            <w:vAlign w:val="center"/>
            <w:hideMark/>
          </w:tcPr>
          <w:p w14:paraId="12E607F1" w14:textId="77777777" w:rsidR="00F129FF" w:rsidRPr="00F129FF" w:rsidRDefault="00F129FF" w:rsidP="00F129FF">
            <w:pPr>
              <w:spacing w:line="240" w:lineRule="auto"/>
              <w:ind w:firstLine="0"/>
              <w:jc w:val="center"/>
              <w:rPr>
                <w:rFonts w:cs="Times New Roman"/>
                <w:b/>
                <w:bCs/>
                <w:sz w:val="20"/>
                <w:szCs w:val="20"/>
              </w:rPr>
            </w:pPr>
            <w:r w:rsidRPr="00F129FF">
              <w:rPr>
                <w:rFonts w:cs="Times New Roman"/>
                <w:b/>
                <w:bCs/>
                <w:sz w:val="20"/>
                <w:szCs w:val="20"/>
              </w:rPr>
              <w:t>DEP</w:t>
            </w:r>
          </w:p>
        </w:tc>
        <w:tc>
          <w:tcPr>
            <w:tcW w:w="1816" w:type="dxa"/>
            <w:noWrap/>
            <w:vAlign w:val="center"/>
            <w:hideMark/>
          </w:tcPr>
          <w:p w14:paraId="1DCB5D3A" w14:textId="77777777" w:rsidR="00F129FF" w:rsidRPr="00F129FF" w:rsidRDefault="00F129FF" w:rsidP="00F129FF">
            <w:pPr>
              <w:spacing w:line="240" w:lineRule="auto"/>
              <w:ind w:firstLine="0"/>
              <w:jc w:val="center"/>
              <w:rPr>
                <w:rFonts w:cs="Times New Roman"/>
                <w:b/>
                <w:bCs/>
                <w:sz w:val="20"/>
                <w:szCs w:val="20"/>
              </w:rPr>
            </w:pPr>
            <w:r w:rsidRPr="00F129FF">
              <w:rPr>
                <w:rFonts w:cs="Times New Roman"/>
                <w:b/>
                <w:bCs/>
                <w:sz w:val="20"/>
                <w:szCs w:val="20"/>
              </w:rPr>
              <w:t>OCF</w:t>
            </w:r>
          </w:p>
        </w:tc>
        <w:tc>
          <w:tcPr>
            <w:tcW w:w="1916" w:type="dxa"/>
            <w:noWrap/>
            <w:vAlign w:val="center"/>
            <w:hideMark/>
          </w:tcPr>
          <w:p w14:paraId="1DC44826" w14:textId="77777777" w:rsidR="00F129FF" w:rsidRPr="00F129FF" w:rsidRDefault="00F129FF" w:rsidP="00F129FF">
            <w:pPr>
              <w:spacing w:line="240" w:lineRule="auto"/>
              <w:ind w:firstLine="0"/>
              <w:jc w:val="center"/>
              <w:rPr>
                <w:rFonts w:cs="Times New Roman"/>
                <w:b/>
                <w:bCs/>
                <w:sz w:val="20"/>
                <w:szCs w:val="20"/>
              </w:rPr>
            </w:pPr>
            <w:r w:rsidRPr="00F129FF">
              <w:rPr>
                <w:rFonts w:cs="Times New Roman"/>
                <w:b/>
                <w:bCs/>
                <w:sz w:val="20"/>
                <w:szCs w:val="20"/>
              </w:rPr>
              <w:t>TA</w:t>
            </w:r>
          </w:p>
        </w:tc>
        <w:tc>
          <w:tcPr>
            <w:tcW w:w="865" w:type="dxa"/>
            <w:noWrap/>
            <w:vAlign w:val="center"/>
            <w:hideMark/>
          </w:tcPr>
          <w:p w14:paraId="40569D4A" w14:textId="77777777" w:rsidR="00F129FF" w:rsidRDefault="00F129FF" w:rsidP="00F129FF">
            <w:pPr>
              <w:spacing w:line="240" w:lineRule="auto"/>
              <w:ind w:firstLine="0"/>
              <w:jc w:val="center"/>
              <w:rPr>
                <w:rFonts w:cs="Times New Roman"/>
                <w:b/>
                <w:bCs/>
                <w:sz w:val="20"/>
                <w:szCs w:val="20"/>
              </w:rPr>
            </w:pPr>
            <w:r>
              <w:rPr>
                <w:rFonts w:cs="Times New Roman"/>
                <w:b/>
                <w:bCs/>
                <w:sz w:val="20"/>
                <w:szCs w:val="20"/>
              </w:rPr>
              <w:t>CON</w:t>
            </w:r>
          </w:p>
          <w:p w14:paraId="0E1097A0" w14:textId="49E06384" w:rsidR="00F129FF" w:rsidRPr="00F129FF" w:rsidRDefault="00F129FF" w:rsidP="00F129FF">
            <w:pPr>
              <w:spacing w:line="240" w:lineRule="auto"/>
              <w:ind w:firstLine="0"/>
              <w:jc w:val="center"/>
              <w:rPr>
                <w:rFonts w:cs="Times New Roman"/>
                <w:b/>
                <w:bCs/>
                <w:sz w:val="20"/>
                <w:szCs w:val="20"/>
              </w:rPr>
            </w:pPr>
            <w:r w:rsidRPr="00F129FF">
              <w:rPr>
                <w:rFonts w:cs="Times New Roman"/>
                <w:b/>
                <w:bCs/>
                <w:sz w:val="20"/>
                <w:szCs w:val="20"/>
              </w:rPr>
              <w:t>ACC</w:t>
            </w:r>
          </w:p>
        </w:tc>
      </w:tr>
      <w:tr w:rsidR="00F129FF" w:rsidRPr="00F129FF" w14:paraId="53F69037" w14:textId="77777777" w:rsidTr="001F5456">
        <w:trPr>
          <w:trHeight w:val="300"/>
          <w:jc w:val="center"/>
        </w:trPr>
        <w:tc>
          <w:tcPr>
            <w:tcW w:w="534" w:type="dxa"/>
            <w:vMerge w:val="restart"/>
            <w:vAlign w:val="center"/>
            <w:hideMark/>
          </w:tcPr>
          <w:p w14:paraId="5BCEB751" w14:textId="55DCEDA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w:t>
            </w:r>
          </w:p>
        </w:tc>
        <w:tc>
          <w:tcPr>
            <w:tcW w:w="817" w:type="dxa"/>
            <w:vMerge w:val="restart"/>
            <w:vAlign w:val="center"/>
            <w:hideMark/>
          </w:tcPr>
          <w:p w14:paraId="245B79FD" w14:textId="50413EA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AALI</w:t>
            </w:r>
          </w:p>
        </w:tc>
        <w:tc>
          <w:tcPr>
            <w:tcW w:w="784" w:type="dxa"/>
            <w:noWrap/>
            <w:vAlign w:val="center"/>
            <w:hideMark/>
          </w:tcPr>
          <w:p w14:paraId="6463B76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607FB1C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243.629.000.000</w:t>
            </w:r>
          </w:p>
        </w:tc>
        <w:tc>
          <w:tcPr>
            <w:tcW w:w="1716" w:type="dxa"/>
            <w:noWrap/>
            <w:vAlign w:val="center"/>
            <w:hideMark/>
          </w:tcPr>
          <w:p w14:paraId="1DD2E998" w14:textId="33CD187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983.613.000.000</w:t>
            </w:r>
          </w:p>
        </w:tc>
        <w:tc>
          <w:tcPr>
            <w:tcW w:w="1816" w:type="dxa"/>
            <w:noWrap/>
            <w:vAlign w:val="center"/>
            <w:hideMark/>
          </w:tcPr>
          <w:p w14:paraId="3F5833B3" w14:textId="5D8212B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1.292.353.000.000</w:t>
            </w:r>
          </w:p>
        </w:tc>
        <w:tc>
          <w:tcPr>
            <w:tcW w:w="1916" w:type="dxa"/>
            <w:noWrap/>
            <w:vAlign w:val="center"/>
            <w:hideMark/>
          </w:tcPr>
          <w:p w14:paraId="35C43EC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26.974.124.000.000</w:t>
            </w:r>
          </w:p>
        </w:tc>
        <w:tc>
          <w:tcPr>
            <w:tcW w:w="865" w:type="dxa"/>
            <w:noWrap/>
            <w:vAlign w:val="center"/>
            <w:hideMark/>
          </w:tcPr>
          <w:p w14:paraId="44AA4A70" w14:textId="3D1C68C5" w:rsidR="00F129FF" w:rsidRPr="00F129FF" w:rsidRDefault="00F129FF" w:rsidP="001F5456">
            <w:pPr>
              <w:spacing w:line="240" w:lineRule="auto"/>
              <w:ind w:right="-79" w:firstLine="0"/>
              <w:jc w:val="right"/>
              <w:rPr>
                <w:rFonts w:cs="Times New Roman"/>
                <w:sz w:val="20"/>
                <w:szCs w:val="20"/>
              </w:rPr>
            </w:pPr>
            <w:r>
              <w:rPr>
                <w:rFonts w:cs="Times New Roman"/>
                <w:sz w:val="20"/>
                <w:szCs w:val="20"/>
              </w:rPr>
              <w:t xml:space="preserve">- </w:t>
            </w:r>
            <w:r w:rsidRPr="00F129FF">
              <w:rPr>
                <w:rFonts w:cs="Times New Roman"/>
                <w:sz w:val="20"/>
                <w:szCs w:val="20"/>
              </w:rPr>
              <w:t>0,002</w:t>
            </w:r>
          </w:p>
        </w:tc>
      </w:tr>
      <w:tr w:rsidR="00F129FF" w:rsidRPr="00F129FF" w14:paraId="0C2ACCD6" w14:textId="77777777" w:rsidTr="001F5456">
        <w:trPr>
          <w:trHeight w:val="300"/>
          <w:jc w:val="center"/>
        </w:trPr>
        <w:tc>
          <w:tcPr>
            <w:tcW w:w="534" w:type="dxa"/>
            <w:vMerge/>
            <w:vAlign w:val="center"/>
            <w:hideMark/>
          </w:tcPr>
          <w:p w14:paraId="35076C8A"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8DBCCCF"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34D29D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624C0F7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893.779.000.000</w:t>
            </w:r>
          </w:p>
        </w:tc>
        <w:tc>
          <w:tcPr>
            <w:tcW w:w="1716" w:type="dxa"/>
            <w:noWrap/>
            <w:vAlign w:val="center"/>
            <w:hideMark/>
          </w:tcPr>
          <w:p w14:paraId="1AFA8F64" w14:textId="1C67916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946.219.000.000</w:t>
            </w:r>
          </w:p>
        </w:tc>
        <w:tc>
          <w:tcPr>
            <w:tcW w:w="1816" w:type="dxa"/>
            <w:noWrap/>
            <w:vAlign w:val="center"/>
            <w:hideMark/>
          </w:tcPr>
          <w:p w14:paraId="195BC187" w14:textId="6BB5A3D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2.322.164.000.000</w:t>
            </w:r>
          </w:p>
        </w:tc>
        <w:tc>
          <w:tcPr>
            <w:tcW w:w="1916" w:type="dxa"/>
            <w:noWrap/>
            <w:vAlign w:val="center"/>
            <w:hideMark/>
          </w:tcPr>
          <w:p w14:paraId="701C157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27.781.231.000.000</w:t>
            </w:r>
          </w:p>
        </w:tc>
        <w:tc>
          <w:tcPr>
            <w:tcW w:w="865" w:type="dxa"/>
            <w:noWrap/>
            <w:vAlign w:val="center"/>
            <w:hideMark/>
          </w:tcPr>
          <w:p w14:paraId="00710DCB" w14:textId="377538EB"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0,017</w:t>
            </w:r>
          </w:p>
        </w:tc>
      </w:tr>
      <w:tr w:rsidR="00F129FF" w:rsidRPr="00F129FF" w14:paraId="62C1797B" w14:textId="77777777" w:rsidTr="001F5456">
        <w:trPr>
          <w:trHeight w:val="300"/>
          <w:jc w:val="center"/>
        </w:trPr>
        <w:tc>
          <w:tcPr>
            <w:tcW w:w="534" w:type="dxa"/>
            <w:vMerge/>
            <w:vAlign w:val="center"/>
            <w:hideMark/>
          </w:tcPr>
          <w:p w14:paraId="6100E80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AD292BF"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B549A1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77A7D24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2.067.362.000.000</w:t>
            </w:r>
          </w:p>
        </w:tc>
        <w:tc>
          <w:tcPr>
            <w:tcW w:w="1716" w:type="dxa"/>
            <w:noWrap/>
            <w:vAlign w:val="center"/>
            <w:hideMark/>
          </w:tcPr>
          <w:p w14:paraId="7C3B9023" w14:textId="4799F97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891.222.000.000</w:t>
            </w:r>
          </w:p>
        </w:tc>
        <w:tc>
          <w:tcPr>
            <w:tcW w:w="1816" w:type="dxa"/>
            <w:noWrap/>
            <w:vAlign w:val="center"/>
            <w:hideMark/>
          </w:tcPr>
          <w:p w14:paraId="14158986" w14:textId="3AE68E1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4.895.119.000.000</w:t>
            </w:r>
          </w:p>
        </w:tc>
        <w:tc>
          <w:tcPr>
            <w:tcW w:w="1916" w:type="dxa"/>
            <w:noWrap/>
            <w:vAlign w:val="center"/>
            <w:hideMark/>
          </w:tcPr>
          <w:p w14:paraId="1949A86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30.399.906.000.000</w:t>
            </w:r>
          </w:p>
        </w:tc>
        <w:tc>
          <w:tcPr>
            <w:tcW w:w="865" w:type="dxa"/>
            <w:noWrap/>
            <w:vAlign w:val="center"/>
            <w:hideMark/>
          </w:tcPr>
          <w:p w14:paraId="39CF5A21" w14:textId="28F056BA"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0,064</w:t>
            </w:r>
          </w:p>
        </w:tc>
      </w:tr>
      <w:tr w:rsidR="00F129FF" w:rsidRPr="00F129FF" w14:paraId="249E519F" w14:textId="77777777" w:rsidTr="001F5456">
        <w:trPr>
          <w:trHeight w:val="300"/>
          <w:jc w:val="center"/>
        </w:trPr>
        <w:tc>
          <w:tcPr>
            <w:tcW w:w="534" w:type="dxa"/>
            <w:vMerge/>
            <w:vAlign w:val="center"/>
            <w:hideMark/>
          </w:tcPr>
          <w:p w14:paraId="335E4731"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2DDDEAB"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4B424F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1DFB896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1.792.050.000.000</w:t>
            </w:r>
          </w:p>
        </w:tc>
        <w:tc>
          <w:tcPr>
            <w:tcW w:w="1716" w:type="dxa"/>
            <w:noWrap/>
            <w:vAlign w:val="center"/>
            <w:hideMark/>
          </w:tcPr>
          <w:p w14:paraId="55D1F9B2" w14:textId="797B7D7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875.093.000.000</w:t>
            </w:r>
          </w:p>
        </w:tc>
        <w:tc>
          <w:tcPr>
            <w:tcW w:w="1816" w:type="dxa"/>
            <w:noWrap/>
            <w:vAlign w:val="center"/>
            <w:hideMark/>
          </w:tcPr>
          <w:p w14:paraId="736508FD" w14:textId="6A74D2F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1.835.397.000.000</w:t>
            </w:r>
          </w:p>
        </w:tc>
        <w:tc>
          <w:tcPr>
            <w:tcW w:w="1916" w:type="dxa"/>
            <w:noWrap/>
            <w:vAlign w:val="center"/>
            <w:hideMark/>
          </w:tcPr>
          <w:p w14:paraId="0616BE4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29.249.340.000.000</w:t>
            </w:r>
          </w:p>
        </w:tc>
        <w:tc>
          <w:tcPr>
            <w:tcW w:w="865" w:type="dxa"/>
            <w:noWrap/>
            <w:vAlign w:val="center"/>
            <w:hideMark/>
          </w:tcPr>
          <w:p w14:paraId="318DB67B" w14:textId="63E553D3"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0,028</w:t>
            </w:r>
          </w:p>
        </w:tc>
      </w:tr>
      <w:tr w:rsidR="00F129FF" w:rsidRPr="00F129FF" w14:paraId="791335BD" w14:textId="77777777" w:rsidTr="001F5456">
        <w:trPr>
          <w:trHeight w:val="300"/>
          <w:jc w:val="center"/>
        </w:trPr>
        <w:tc>
          <w:tcPr>
            <w:tcW w:w="534" w:type="dxa"/>
            <w:vMerge/>
            <w:vAlign w:val="center"/>
            <w:hideMark/>
          </w:tcPr>
          <w:p w14:paraId="68ADF86E"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5209296"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DA483A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2B5B343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1.088.170.000.000</w:t>
            </w:r>
          </w:p>
        </w:tc>
        <w:tc>
          <w:tcPr>
            <w:tcW w:w="1716" w:type="dxa"/>
            <w:noWrap/>
            <w:vAlign w:val="center"/>
            <w:hideMark/>
          </w:tcPr>
          <w:p w14:paraId="64EF3C1B" w14:textId="407A7EC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905.527.000.000</w:t>
            </w:r>
          </w:p>
        </w:tc>
        <w:tc>
          <w:tcPr>
            <w:tcW w:w="1816" w:type="dxa"/>
            <w:noWrap/>
            <w:vAlign w:val="center"/>
            <w:hideMark/>
          </w:tcPr>
          <w:p w14:paraId="48E1CA00" w14:textId="6235FE0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2.538.738.000.000</w:t>
            </w:r>
          </w:p>
        </w:tc>
        <w:tc>
          <w:tcPr>
            <w:tcW w:w="1916" w:type="dxa"/>
            <w:noWrap/>
            <w:vAlign w:val="center"/>
            <w:hideMark/>
          </w:tcPr>
          <w:p w14:paraId="190F34F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28.846.243.000.000</w:t>
            </w:r>
          </w:p>
        </w:tc>
        <w:tc>
          <w:tcPr>
            <w:tcW w:w="865" w:type="dxa"/>
            <w:noWrap/>
            <w:vAlign w:val="center"/>
            <w:hideMark/>
          </w:tcPr>
          <w:p w14:paraId="776F04AC" w14:textId="7B67502A"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0,019</w:t>
            </w:r>
          </w:p>
        </w:tc>
      </w:tr>
      <w:tr w:rsidR="00F129FF" w:rsidRPr="00F129FF" w14:paraId="10C3F7FC" w14:textId="77777777" w:rsidTr="001F5456">
        <w:trPr>
          <w:trHeight w:val="300"/>
          <w:jc w:val="center"/>
        </w:trPr>
        <w:tc>
          <w:tcPr>
            <w:tcW w:w="534" w:type="dxa"/>
            <w:vMerge w:val="restart"/>
            <w:vAlign w:val="center"/>
            <w:hideMark/>
          </w:tcPr>
          <w:p w14:paraId="71018C3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w:t>
            </w:r>
          </w:p>
        </w:tc>
        <w:tc>
          <w:tcPr>
            <w:tcW w:w="817" w:type="dxa"/>
            <w:vMerge w:val="restart"/>
            <w:vAlign w:val="center"/>
            <w:hideMark/>
          </w:tcPr>
          <w:p w14:paraId="636D2439" w14:textId="09E348B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BISI</w:t>
            </w:r>
          </w:p>
        </w:tc>
        <w:tc>
          <w:tcPr>
            <w:tcW w:w="784" w:type="dxa"/>
            <w:noWrap/>
            <w:vAlign w:val="center"/>
            <w:hideMark/>
          </w:tcPr>
          <w:p w14:paraId="6D137D7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1FC21BFF" w14:textId="57A1049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306.952.000.000</w:t>
            </w:r>
          </w:p>
        </w:tc>
        <w:tc>
          <w:tcPr>
            <w:tcW w:w="1716" w:type="dxa"/>
            <w:noWrap/>
            <w:vAlign w:val="center"/>
            <w:hideMark/>
          </w:tcPr>
          <w:p w14:paraId="74B8DB94" w14:textId="5050DD1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35.779.000.000</w:t>
            </w:r>
          </w:p>
        </w:tc>
        <w:tc>
          <w:tcPr>
            <w:tcW w:w="1816" w:type="dxa"/>
            <w:noWrap/>
            <w:vAlign w:val="center"/>
            <w:hideMark/>
          </w:tcPr>
          <w:p w14:paraId="72CCA3B7" w14:textId="30EC081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370.396.000.000</w:t>
            </w:r>
          </w:p>
        </w:tc>
        <w:tc>
          <w:tcPr>
            <w:tcW w:w="1916" w:type="dxa"/>
            <w:noWrap/>
            <w:vAlign w:val="center"/>
            <w:hideMark/>
          </w:tcPr>
          <w:p w14:paraId="2FB1935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2.941.056.000.000</w:t>
            </w:r>
          </w:p>
        </w:tc>
        <w:tc>
          <w:tcPr>
            <w:tcW w:w="865" w:type="dxa"/>
            <w:noWrap/>
            <w:vAlign w:val="center"/>
            <w:hideMark/>
          </w:tcPr>
          <w:p w14:paraId="4A6E9E84" w14:textId="357846ED"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0,009</w:t>
            </w:r>
          </w:p>
        </w:tc>
      </w:tr>
      <w:tr w:rsidR="00F129FF" w:rsidRPr="00F129FF" w14:paraId="18B89AC9" w14:textId="77777777" w:rsidTr="001F5456">
        <w:trPr>
          <w:trHeight w:val="300"/>
          <w:jc w:val="center"/>
        </w:trPr>
        <w:tc>
          <w:tcPr>
            <w:tcW w:w="534" w:type="dxa"/>
            <w:vMerge/>
            <w:vAlign w:val="center"/>
            <w:hideMark/>
          </w:tcPr>
          <w:p w14:paraId="490D43B5"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CEB4355"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882DFC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1FCFD593" w14:textId="32FEE19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275.667.000.000</w:t>
            </w:r>
          </w:p>
        </w:tc>
        <w:tc>
          <w:tcPr>
            <w:tcW w:w="1716" w:type="dxa"/>
            <w:noWrap/>
            <w:vAlign w:val="center"/>
            <w:hideMark/>
          </w:tcPr>
          <w:p w14:paraId="03411AAF" w14:textId="67924E4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35.049.000.000</w:t>
            </w:r>
          </w:p>
        </w:tc>
        <w:tc>
          <w:tcPr>
            <w:tcW w:w="1816" w:type="dxa"/>
            <w:noWrap/>
            <w:vAlign w:val="center"/>
            <w:hideMark/>
          </w:tcPr>
          <w:p w14:paraId="73A95A7A" w14:textId="77A234A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714.412.000.000</w:t>
            </w:r>
          </w:p>
        </w:tc>
        <w:tc>
          <w:tcPr>
            <w:tcW w:w="1916" w:type="dxa"/>
            <w:noWrap/>
            <w:vAlign w:val="center"/>
            <w:hideMark/>
          </w:tcPr>
          <w:p w14:paraId="4300EF4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2.914.979.000.000</w:t>
            </w:r>
          </w:p>
        </w:tc>
        <w:tc>
          <w:tcPr>
            <w:tcW w:w="865" w:type="dxa"/>
            <w:noWrap/>
            <w:vAlign w:val="center"/>
            <w:hideMark/>
          </w:tcPr>
          <w:p w14:paraId="15E8A2C2" w14:textId="60FB1CCA"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0,138</w:t>
            </w:r>
          </w:p>
        </w:tc>
      </w:tr>
      <w:tr w:rsidR="00F129FF" w:rsidRPr="00F129FF" w14:paraId="2E824C4A" w14:textId="77777777" w:rsidTr="001F5456">
        <w:trPr>
          <w:trHeight w:val="300"/>
          <w:jc w:val="center"/>
        </w:trPr>
        <w:tc>
          <w:tcPr>
            <w:tcW w:w="534" w:type="dxa"/>
            <w:vMerge/>
            <w:vAlign w:val="center"/>
            <w:hideMark/>
          </w:tcPr>
          <w:p w14:paraId="7D16CE3C"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EF2BCFE"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1495D5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26900484" w14:textId="6BD1CED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380.992.000.000</w:t>
            </w:r>
          </w:p>
        </w:tc>
        <w:tc>
          <w:tcPr>
            <w:tcW w:w="1716" w:type="dxa"/>
            <w:noWrap/>
            <w:vAlign w:val="center"/>
            <w:hideMark/>
          </w:tcPr>
          <w:p w14:paraId="7E0A114B" w14:textId="4F89B05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35.493.000.000</w:t>
            </w:r>
          </w:p>
        </w:tc>
        <w:tc>
          <w:tcPr>
            <w:tcW w:w="1816" w:type="dxa"/>
            <w:noWrap/>
            <w:vAlign w:val="center"/>
            <w:hideMark/>
          </w:tcPr>
          <w:p w14:paraId="6346662D" w14:textId="150E80F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652.538.000.000</w:t>
            </w:r>
          </w:p>
        </w:tc>
        <w:tc>
          <w:tcPr>
            <w:tcW w:w="1916" w:type="dxa"/>
            <w:noWrap/>
            <w:vAlign w:val="center"/>
            <w:hideMark/>
          </w:tcPr>
          <w:p w14:paraId="1ECAB6D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3.132.202.000.000</w:t>
            </w:r>
          </w:p>
        </w:tc>
        <w:tc>
          <w:tcPr>
            <w:tcW w:w="865" w:type="dxa"/>
            <w:noWrap/>
            <w:vAlign w:val="center"/>
            <w:hideMark/>
          </w:tcPr>
          <w:p w14:paraId="61D47466" w14:textId="2476EE4D"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0,075</w:t>
            </w:r>
          </w:p>
        </w:tc>
      </w:tr>
      <w:tr w:rsidR="00F129FF" w:rsidRPr="00F129FF" w14:paraId="083B6CBA" w14:textId="77777777" w:rsidTr="001F5456">
        <w:trPr>
          <w:trHeight w:val="300"/>
          <w:jc w:val="center"/>
        </w:trPr>
        <w:tc>
          <w:tcPr>
            <w:tcW w:w="534" w:type="dxa"/>
            <w:vMerge/>
            <w:vAlign w:val="center"/>
            <w:hideMark/>
          </w:tcPr>
          <w:p w14:paraId="57B5878D"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A1E0FCD"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E5114A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2792E539" w14:textId="2004FE7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523.242.000.000</w:t>
            </w:r>
          </w:p>
        </w:tc>
        <w:tc>
          <w:tcPr>
            <w:tcW w:w="1716" w:type="dxa"/>
            <w:noWrap/>
            <w:vAlign w:val="center"/>
            <w:hideMark/>
          </w:tcPr>
          <w:p w14:paraId="49709446" w14:textId="7B83936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38.822.000.000</w:t>
            </w:r>
          </w:p>
        </w:tc>
        <w:tc>
          <w:tcPr>
            <w:tcW w:w="1816" w:type="dxa"/>
            <w:noWrap/>
            <w:vAlign w:val="center"/>
            <w:hideMark/>
          </w:tcPr>
          <w:p w14:paraId="7EF50FBA" w14:textId="67DC5AE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668.145.000.000</w:t>
            </w:r>
          </w:p>
        </w:tc>
        <w:tc>
          <w:tcPr>
            <w:tcW w:w="1916" w:type="dxa"/>
            <w:noWrap/>
            <w:vAlign w:val="center"/>
            <w:hideMark/>
          </w:tcPr>
          <w:p w14:paraId="1A694BA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3.410.481.000.000</w:t>
            </w:r>
          </w:p>
        </w:tc>
        <w:tc>
          <w:tcPr>
            <w:tcW w:w="865" w:type="dxa"/>
            <w:noWrap/>
            <w:vAlign w:val="center"/>
            <w:hideMark/>
          </w:tcPr>
          <w:p w14:paraId="548833E3" w14:textId="7724448D"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0,031</w:t>
            </w:r>
          </w:p>
        </w:tc>
      </w:tr>
      <w:tr w:rsidR="00F129FF" w:rsidRPr="00F129FF" w14:paraId="0B6B7F09" w14:textId="77777777" w:rsidTr="001F5456">
        <w:trPr>
          <w:trHeight w:val="300"/>
          <w:jc w:val="center"/>
        </w:trPr>
        <w:tc>
          <w:tcPr>
            <w:tcW w:w="534" w:type="dxa"/>
            <w:vMerge/>
            <w:vAlign w:val="center"/>
            <w:hideMark/>
          </w:tcPr>
          <w:p w14:paraId="6AC6C634"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6AEA04A"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4482A3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6F87AEE8" w14:textId="116D56C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595.740.000.000</w:t>
            </w:r>
          </w:p>
        </w:tc>
        <w:tc>
          <w:tcPr>
            <w:tcW w:w="1716" w:type="dxa"/>
            <w:noWrap/>
            <w:vAlign w:val="center"/>
            <w:hideMark/>
          </w:tcPr>
          <w:p w14:paraId="434DE5F4" w14:textId="560843E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44.905.000.000</w:t>
            </w:r>
          </w:p>
        </w:tc>
        <w:tc>
          <w:tcPr>
            <w:tcW w:w="1816" w:type="dxa"/>
            <w:noWrap/>
            <w:vAlign w:val="center"/>
            <w:hideMark/>
          </w:tcPr>
          <w:p w14:paraId="1E7B9C3B" w14:textId="3309F24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42.910.000.000</w:t>
            </w:r>
          </w:p>
        </w:tc>
        <w:tc>
          <w:tcPr>
            <w:tcW w:w="1916" w:type="dxa"/>
            <w:noWrap/>
            <w:vAlign w:val="center"/>
            <w:hideMark/>
          </w:tcPr>
          <w:p w14:paraId="07254E1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3.901.820.000.000</w:t>
            </w:r>
          </w:p>
        </w:tc>
        <w:tc>
          <w:tcPr>
            <w:tcW w:w="865" w:type="dxa"/>
            <w:noWrap/>
            <w:vAlign w:val="center"/>
            <w:hideMark/>
          </w:tcPr>
          <w:p w14:paraId="3D30925B" w14:textId="08A36837"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0,153</w:t>
            </w:r>
          </w:p>
        </w:tc>
      </w:tr>
      <w:tr w:rsidR="00F129FF" w:rsidRPr="00F129FF" w14:paraId="12F2E511" w14:textId="77777777" w:rsidTr="001F5456">
        <w:trPr>
          <w:trHeight w:val="300"/>
          <w:jc w:val="center"/>
        </w:trPr>
        <w:tc>
          <w:tcPr>
            <w:tcW w:w="534" w:type="dxa"/>
            <w:vMerge w:val="restart"/>
            <w:vAlign w:val="center"/>
            <w:hideMark/>
          </w:tcPr>
          <w:p w14:paraId="35F524C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w:t>
            </w:r>
          </w:p>
        </w:tc>
        <w:tc>
          <w:tcPr>
            <w:tcW w:w="817" w:type="dxa"/>
            <w:vMerge w:val="restart"/>
            <w:vAlign w:val="center"/>
            <w:hideMark/>
          </w:tcPr>
          <w:p w14:paraId="1891D6F1" w14:textId="7FE1B66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BUDI</w:t>
            </w:r>
          </w:p>
        </w:tc>
        <w:tc>
          <w:tcPr>
            <w:tcW w:w="784" w:type="dxa"/>
            <w:noWrap/>
            <w:vAlign w:val="center"/>
            <w:hideMark/>
          </w:tcPr>
          <w:p w14:paraId="2DEFA8C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5E2BA4BA" w14:textId="61FE954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64.021.000.000</w:t>
            </w:r>
          </w:p>
        </w:tc>
        <w:tc>
          <w:tcPr>
            <w:tcW w:w="1716" w:type="dxa"/>
            <w:noWrap/>
            <w:vAlign w:val="center"/>
            <w:hideMark/>
          </w:tcPr>
          <w:p w14:paraId="4B5B4EC2" w14:textId="18DEB5F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171.879.000.000</w:t>
            </w:r>
          </w:p>
        </w:tc>
        <w:tc>
          <w:tcPr>
            <w:tcW w:w="1816" w:type="dxa"/>
            <w:noWrap/>
            <w:vAlign w:val="center"/>
            <w:hideMark/>
          </w:tcPr>
          <w:p w14:paraId="08E9447E" w14:textId="75A7259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271.140.000.000</w:t>
            </w:r>
          </w:p>
        </w:tc>
        <w:tc>
          <w:tcPr>
            <w:tcW w:w="1916" w:type="dxa"/>
            <w:noWrap/>
            <w:vAlign w:val="center"/>
            <w:hideMark/>
          </w:tcPr>
          <w:p w14:paraId="77F54B5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2.999.767.000.000</w:t>
            </w:r>
          </w:p>
        </w:tc>
        <w:tc>
          <w:tcPr>
            <w:tcW w:w="865" w:type="dxa"/>
            <w:noWrap/>
            <w:vAlign w:val="center"/>
            <w:hideMark/>
          </w:tcPr>
          <w:p w14:paraId="18586A4E" w14:textId="30F268A5"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0,012</w:t>
            </w:r>
          </w:p>
        </w:tc>
      </w:tr>
      <w:tr w:rsidR="00F129FF" w:rsidRPr="00F129FF" w14:paraId="410A3CBC" w14:textId="77777777" w:rsidTr="001F5456">
        <w:trPr>
          <w:trHeight w:val="300"/>
          <w:jc w:val="center"/>
        </w:trPr>
        <w:tc>
          <w:tcPr>
            <w:tcW w:w="534" w:type="dxa"/>
            <w:vMerge/>
            <w:vAlign w:val="center"/>
            <w:hideMark/>
          </w:tcPr>
          <w:p w14:paraId="0B4A6F88"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1A56A48"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1EB16A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32D033D2" w14:textId="55B9FF7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67.093.000.000</w:t>
            </w:r>
          </w:p>
        </w:tc>
        <w:tc>
          <w:tcPr>
            <w:tcW w:w="1716" w:type="dxa"/>
            <w:noWrap/>
            <w:vAlign w:val="center"/>
            <w:hideMark/>
          </w:tcPr>
          <w:p w14:paraId="7860D980" w14:textId="7461971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189.773.000.000</w:t>
            </w:r>
          </w:p>
        </w:tc>
        <w:tc>
          <w:tcPr>
            <w:tcW w:w="1816" w:type="dxa"/>
            <w:noWrap/>
            <w:vAlign w:val="center"/>
            <w:hideMark/>
          </w:tcPr>
          <w:p w14:paraId="36850F04" w14:textId="6AF0852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193.682.000.000</w:t>
            </w:r>
          </w:p>
        </w:tc>
        <w:tc>
          <w:tcPr>
            <w:tcW w:w="1916" w:type="dxa"/>
            <w:noWrap/>
            <w:vAlign w:val="center"/>
            <w:hideMark/>
          </w:tcPr>
          <w:p w14:paraId="299DEE8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2.963.007.000.000</w:t>
            </w:r>
          </w:p>
        </w:tc>
        <w:tc>
          <w:tcPr>
            <w:tcW w:w="865" w:type="dxa"/>
            <w:noWrap/>
            <w:vAlign w:val="center"/>
            <w:hideMark/>
          </w:tcPr>
          <w:p w14:paraId="2AD4CEB2" w14:textId="6ED3A514"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0,021</w:t>
            </w:r>
          </w:p>
        </w:tc>
      </w:tr>
      <w:tr w:rsidR="00F129FF" w:rsidRPr="00F129FF" w14:paraId="465A6E2A" w14:textId="77777777" w:rsidTr="001F5456">
        <w:trPr>
          <w:trHeight w:val="300"/>
          <w:jc w:val="center"/>
        </w:trPr>
        <w:tc>
          <w:tcPr>
            <w:tcW w:w="534" w:type="dxa"/>
            <w:vMerge/>
            <w:vAlign w:val="center"/>
            <w:hideMark/>
          </w:tcPr>
          <w:p w14:paraId="40C8C95F"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1E20984"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793FC2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533D068F" w14:textId="2BF1C95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91.723.000.000</w:t>
            </w:r>
          </w:p>
        </w:tc>
        <w:tc>
          <w:tcPr>
            <w:tcW w:w="1716" w:type="dxa"/>
            <w:noWrap/>
            <w:vAlign w:val="center"/>
            <w:hideMark/>
          </w:tcPr>
          <w:p w14:paraId="67318419" w14:textId="6A80D8C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194.379.000.000</w:t>
            </w:r>
          </w:p>
        </w:tc>
        <w:tc>
          <w:tcPr>
            <w:tcW w:w="1816" w:type="dxa"/>
            <w:noWrap/>
            <w:vAlign w:val="center"/>
            <w:hideMark/>
          </w:tcPr>
          <w:p w14:paraId="71A59F5A" w14:textId="57DE74D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233.809.000.000</w:t>
            </w:r>
          </w:p>
        </w:tc>
        <w:tc>
          <w:tcPr>
            <w:tcW w:w="1916" w:type="dxa"/>
            <w:noWrap/>
            <w:vAlign w:val="center"/>
            <w:hideMark/>
          </w:tcPr>
          <w:p w14:paraId="79DF2B9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2.993.218.000.000</w:t>
            </w:r>
          </w:p>
        </w:tc>
        <w:tc>
          <w:tcPr>
            <w:tcW w:w="865" w:type="dxa"/>
            <w:noWrap/>
            <w:vAlign w:val="center"/>
            <w:hideMark/>
          </w:tcPr>
          <w:p w14:paraId="01982F47" w14:textId="20D3E8AD"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0,017</w:t>
            </w:r>
          </w:p>
        </w:tc>
      </w:tr>
      <w:tr w:rsidR="00F129FF" w:rsidRPr="00F129FF" w14:paraId="7E181252" w14:textId="77777777" w:rsidTr="001F5456">
        <w:trPr>
          <w:trHeight w:val="300"/>
          <w:jc w:val="center"/>
        </w:trPr>
        <w:tc>
          <w:tcPr>
            <w:tcW w:w="534" w:type="dxa"/>
            <w:vMerge/>
            <w:vAlign w:val="center"/>
            <w:hideMark/>
          </w:tcPr>
          <w:p w14:paraId="16412404"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C0F7BD4"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90E4DB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14C7DC7E" w14:textId="07D1E41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93.065.000.000</w:t>
            </w:r>
          </w:p>
        </w:tc>
        <w:tc>
          <w:tcPr>
            <w:tcW w:w="1716" w:type="dxa"/>
            <w:noWrap/>
            <w:vAlign w:val="center"/>
            <w:hideMark/>
          </w:tcPr>
          <w:p w14:paraId="5262890A" w14:textId="65FC186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198.231.000.000</w:t>
            </w:r>
          </w:p>
        </w:tc>
        <w:tc>
          <w:tcPr>
            <w:tcW w:w="1816" w:type="dxa"/>
            <w:noWrap/>
            <w:vAlign w:val="center"/>
            <w:hideMark/>
          </w:tcPr>
          <w:p w14:paraId="29303879" w14:textId="671B4E8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31.245.000.000</w:t>
            </w:r>
          </w:p>
        </w:tc>
        <w:tc>
          <w:tcPr>
            <w:tcW w:w="1916" w:type="dxa"/>
            <w:noWrap/>
            <w:vAlign w:val="center"/>
            <w:hideMark/>
          </w:tcPr>
          <w:p w14:paraId="39F34CC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3.173.651.000.000</w:t>
            </w:r>
          </w:p>
        </w:tc>
        <w:tc>
          <w:tcPr>
            <w:tcW w:w="865" w:type="dxa"/>
            <w:noWrap/>
            <w:vAlign w:val="center"/>
            <w:hideMark/>
          </w:tcPr>
          <w:p w14:paraId="45D456F0" w14:textId="2AFB16C3"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0,082</w:t>
            </w:r>
          </w:p>
        </w:tc>
      </w:tr>
      <w:tr w:rsidR="00F129FF" w:rsidRPr="00F129FF" w14:paraId="2A7F085F" w14:textId="77777777" w:rsidTr="001F5456">
        <w:trPr>
          <w:trHeight w:val="300"/>
          <w:jc w:val="center"/>
        </w:trPr>
        <w:tc>
          <w:tcPr>
            <w:tcW w:w="534" w:type="dxa"/>
            <w:vMerge/>
            <w:vAlign w:val="center"/>
            <w:hideMark/>
          </w:tcPr>
          <w:p w14:paraId="7C83CB85"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723B78F"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045C7B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700C4884" w14:textId="3ED4480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102.542.000.000</w:t>
            </w:r>
          </w:p>
        </w:tc>
        <w:tc>
          <w:tcPr>
            <w:tcW w:w="1716" w:type="dxa"/>
            <w:noWrap/>
            <w:vAlign w:val="center"/>
            <w:hideMark/>
          </w:tcPr>
          <w:p w14:paraId="2246EC43" w14:textId="3EBA20F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209.681.000.000</w:t>
            </w:r>
          </w:p>
        </w:tc>
        <w:tc>
          <w:tcPr>
            <w:tcW w:w="1816" w:type="dxa"/>
            <w:noWrap/>
            <w:vAlign w:val="center"/>
            <w:hideMark/>
          </w:tcPr>
          <w:p w14:paraId="15E28701" w14:textId="10917FF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190.851.000.000</w:t>
            </w:r>
          </w:p>
        </w:tc>
        <w:tc>
          <w:tcPr>
            <w:tcW w:w="1916" w:type="dxa"/>
            <w:noWrap/>
            <w:vAlign w:val="center"/>
            <w:hideMark/>
          </w:tcPr>
          <w:p w14:paraId="2E6201D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3.327.846.000.000</w:t>
            </w:r>
          </w:p>
        </w:tc>
        <w:tc>
          <w:tcPr>
            <w:tcW w:w="865" w:type="dxa"/>
            <w:noWrap/>
            <w:vAlign w:val="center"/>
            <w:hideMark/>
          </w:tcPr>
          <w:p w14:paraId="00ED4BBB" w14:textId="6890450F"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0,036</w:t>
            </w:r>
          </w:p>
        </w:tc>
      </w:tr>
      <w:tr w:rsidR="00F129FF" w:rsidRPr="00F129FF" w14:paraId="0330A8FC" w14:textId="77777777" w:rsidTr="001F5456">
        <w:trPr>
          <w:trHeight w:val="300"/>
          <w:jc w:val="center"/>
        </w:trPr>
        <w:tc>
          <w:tcPr>
            <w:tcW w:w="534" w:type="dxa"/>
            <w:vMerge w:val="restart"/>
            <w:vAlign w:val="center"/>
            <w:hideMark/>
          </w:tcPr>
          <w:p w14:paraId="6670EA4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w:t>
            </w:r>
          </w:p>
        </w:tc>
        <w:tc>
          <w:tcPr>
            <w:tcW w:w="817" w:type="dxa"/>
            <w:vMerge w:val="restart"/>
            <w:vAlign w:val="center"/>
            <w:hideMark/>
          </w:tcPr>
          <w:p w14:paraId="14D84288" w14:textId="01B637C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CAMP</w:t>
            </w:r>
          </w:p>
        </w:tc>
        <w:tc>
          <w:tcPr>
            <w:tcW w:w="784" w:type="dxa"/>
            <w:noWrap/>
            <w:vAlign w:val="center"/>
            <w:hideMark/>
          </w:tcPr>
          <w:p w14:paraId="477D150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249C7B2C" w14:textId="33CCD74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76.758.829.457</w:t>
            </w:r>
          </w:p>
        </w:tc>
        <w:tc>
          <w:tcPr>
            <w:tcW w:w="1716" w:type="dxa"/>
            <w:noWrap/>
            <w:vAlign w:val="center"/>
            <w:hideMark/>
          </w:tcPr>
          <w:p w14:paraId="222E015B" w14:textId="5BDA81D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72.966.470.987</w:t>
            </w:r>
          </w:p>
        </w:tc>
        <w:tc>
          <w:tcPr>
            <w:tcW w:w="1816" w:type="dxa"/>
            <w:noWrap/>
            <w:vAlign w:val="center"/>
            <w:hideMark/>
          </w:tcPr>
          <w:p w14:paraId="59F6C6A4" w14:textId="4886938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158.440.399.914</w:t>
            </w:r>
          </w:p>
        </w:tc>
        <w:tc>
          <w:tcPr>
            <w:tcW w:w="1916" w:type="dxa"/>
            <w:noWrap/>
            <w:vAlign w:val="center"/>
            <w:hideMark/>
          </w:tcPr>
          <w:p w14:paraId="6B2F5F7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1.057.529.235.985</w:t>
            </w:r>
          </w:p>
        </w:tc>
        <w:tc>
          <w:tcPr>
            <w:tcW w:w="865" w:type="dxa"/>
            <w:noWrap/>
            <w:vAlign w:val="center"/>
            <w:hideMark/>
          </w:tcPr>
          <w:p w14:paraId="136E2290" w14:textId="3FC0B32A"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- 0</w:t>
            </w:r>
            <w:r w:rsidR="00F129FF" w:rsidRPr="00F129FF">
              <w:rPr>
                <w:rFonts w:cs="Times New Roman"/>
                <w:sz w:val="20"/>
                <w:szCs w:val="20"/>
              </w:rPr>
              <w:t>,008</w:t>
            </w:r>
          </w:p>
        </w:tc>
      </w:tr>
      <w:tr w:rsidR="00F129FF" w:rsidRPr="00F129FF" w14:paraId="6E6A615D" w14:textId="77777777" w:rsidTr="001F5456">
        <w:trPr>
          <w:trHeight w:val="300"/>
          <w:jc w:val="center"/>
        </w:trPr>
        <w:tc>
          <w:tcPr>
            <w:tcW w:w="534" w:type="dxa"/>
            <w:vMerge/>
            <w:vAlign w:val="center"/>
            <w:hideMark/>
          </w:tcPr>
          <w:p w14:paraId="7CCF87A3"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0936BFB"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2A25F0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5A23E655" w14:textId="00491FC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44.045.828.312</w:t>
            </w:r>
          </w:p>
        </w:tc>
        <w:tc>
          <w:tcPr>
            <w:tcW w:w="1716" w:type="dxa"/>
            <w:noWrap/>
            <w:vAlign w:val="center"/>
            <w:hideMark/>
          </w:tcPr>
          <w:p w14:paraId="2E482877" w14:textId="47F38F1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78.234.383.533</w:t>
            </w:r>
          </w:p>
        </w:tc>
        <w:tc>
          <w:tcPr>
            <w:tcW w:w="1816" w:type="dxa"/>
            <w:noWrap/>
            <w:vAlign w:val="center"/>
            <w:hideMark/>
          </w:tcPr>
          <w:p w14:paraId="2145320D" w14:textId="5A15A66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202.642.422.392</w:t>
            </w:r>
          </w:p>
        </w:tc>
        <w:tc>
          <w:tcPr>
            <w:tcW w:w="1916" w:type="dxa"/>
            <w:noWrap/>
            <w:vAlign w:val="center"/>
            <w:hideMark/>
          </w:tcPr>
          <w:p w14:paraId="769DE7D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1.086.873.666.641</w:t>
            </w:r>
          </w:p>
        </w:tc>
        <w:tc>
          <w:tcPr>
            <w:tcW w:w="865" w:type="dxa"/>
            <w:noWrap/>
            <w:vAlign w:val="center"/>
            <w:hideMark/>
          </w:tcPr>
          <w:p w14:paraId="22D55D56" w14:textId="68997E51"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0,074</w:t>
            </w:r>
          </w:p>
        </w:tc>
      </w:tr>
      <w:tr w:rsidR="00F129FF" w:rsidRPr="00F129FF" w14:paraId="3BC912AB" w14:textId="77777777" w:rsidTr="001F5456">
        <w:trPr>
          <w:trHeight w:val="300"/>
          <w:jc w:val="center"/>
        </w:trPr>
        <w:tc>
          <w:tcPr>
            <w:tcW w:w="534" w:type="dxa"/>
            <w:vMerge/>
            <w:vAlign w:val="center"/>
            <w:hideMark/>
          </w:tcPr>
          <w:p w14:paraId="022624AD"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C59A5F1"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63FBEA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36821507" w14:textId="534A02E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100.066.615.090</w:t>
            </w:r>
          </w:p>
        </w:tc>
        <w:tc>
          <w:tcPr>
            <w:tcW w:w="1716" w:type="dxa"/>
            <w:noWrap/>
            <w:vAlign w:val="center"/>
            <w:hideMark/>
          </w:tcPr>
          <w:p w14:paraId="376D8E93" w14:textId="7586671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69.778.167.626</w:t>
            </w:r>
          </w:p>
        </w:tc>
        <w:tc>
          <w:tcPr>
            <w:tcW w:w="1816" w:type="dxa"/>
            <w:noWrap/>
            <w:vAlign w:val="center"/>
            <w:hideMark/>
          </w:tcPr>
          <w:p w14:paraId="01037FDD" w14:textId="172C80A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213.482.549.779</w:t>
            </w:r>
          </w:p>
        </w:tc>
        <w:tc>
          <w:tcPr>
            <w:tcW w:w="1916" w:type="dxa"/>
            <w:noWrap/>
            <w:vAlign w:val="center"/>
            <w:hideMark/>
          </w:tcPr>
          <w:p w14:paraId="7E4CE85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1.147.260.611.703</w:t>
            </w:r>
          </w:p>
        </w:tc>
        <w:tc>
          <w:tcPr>
            <w:tcW w:w="865" w:type="dxa"/>
            <w:noWrap/>
            <w:vAlign w:val="center"/>
            <w:hideMark/>
          </w:tcPr>
          <w:p w14:paraId="677983FB" w14:textId="6AB88BE9"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0,038</w:t>
            </w:r>
          </w:p>
        </w:tc>
      </w:tr>
      <w:tr w:rsidR="00F129FF" w:rsidRPr="00F129FF" w14:paraId="51E1ACF9" w14:textId="77777777" w:rsidTr="001F5456">
        <w:trPr>
          <w:trHeight w:val="300"/>
          <w:jc w:val="center"/>
        </w:trPr>
        <w:tc>
          <w:tcPr>
            <w:tcW w:w="534" w:type="dxa"/>
            <w:vMerge/>
            <w:vAlign w:val="center"/>
            <w:hideMark/>
          </w:tcPr>
          <w:p w14:paraId="2BDE05D6"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F92A2CD"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77C9E4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42D15479" w14:textId="2B0C784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121.257.336.904</w:t>
            </w:r>
          </w:p>
        </w:tc>
        <w:tc>
          <w:tcPr>
            <w:tcW w:w="1716" w:type="dxa"/>
            <w:noWrap/>
            <w:vAlign w:val="center"/>
            <w:hideMark/>
          </w:tcPr>
          <w:p w14:paraId="73A28CC1" w14:textId="62E0B3E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69.093.422.569</w:t>
            </w:r>
          </w:p>
        </w:tc>
        <w:tc>
          <w:tcPr>
            <w:tcW w:w="1816" w:type="dxa"/>
            <w:noWrap/>
            <w:vAlign w:val="center"/>
            <w:hideMark/>
          </w:tcPr>
          <w:p w14:paraId="3DFED069" w14:textId="14A6AF3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178.373.991.059</w:t>
            </w:r>
          </w:p>
        </w:tc>
        <w:tc>
          <w:tcPr>
            <w:tcW w:w="1916" w:type="dxa"/>
            <w:noWrap/>
            <w:vAlign w:val="center"/>
            <w:hideMark/>
          </w:tcPr>
          <w:p w14:paraId="738E0F3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1.074.777.460.412</w:t>
            </w:r>
          </w:p>
        </w:tc>
        <w:tc>
          <w:tcPr>
            <w:tcW w:w="865" w:type="dxa"/>
            <w:noWrap/>
            <w:vAlign w:val="center"/>
            <w:hideMark/>
          </w:tcPr>
          <w:p w14:paraId="2BEA2D89" w14:textId="60D7F91C"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0,011</w:t>
            </w:r>
          </w:p>
        </w:tc>
      </w:tr>
      <w:tr w:rsidR="00F129FF" w:rsidRPr="00F129FF" w14:paraId="6793B452" w14:textId="77777777" w:rsidTr="001F5456">
        <w:trPr>
          <w:trHeight w:val="300"/>
          <w:jc w:val="center"/>
        </w:trPr>
        <w:tc>
          <w:tcPr>
            <w:tcW w:w="534" w:type="dxa"/>
            <w:vMerge/>
            <w:vAlign w:val="center"/>
            <w:hideMark/>
          </w:tcPr>
          <w:p w14:paraId="59B59BE1"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729F542"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FB2BBB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56D94EE6" w14:textId="3F2E369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127.426.464.539</w:t>
            </w:r>
          </w:p>
        </w:tc>
        <w:tc>
          <w:tcPr>
            <w:tcW w:w="1716" w:type="dxa"/>
            <w:noWrap/>
            <w:vAlign w:val="center"/>
            <w:hideMark/>
          </w:tcPr>
          <w:p w14:paraId="69B4B674" w14:textId="1C6FBC6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72.147.499.537</w:t>
            </w:r>
          </w:p>
        </w:tc>
        <w:tc>
          <w:tcPr>
            <w:tcW w:w="1816" w:type="dxa"/>
            <w:noWrap/>
            <w:vAlign w:val="center"/>
            <w:hideMark/>
          </w:tcPr>
          <w:p w14:paraId="54C8655E" w14:textId="1FD2E38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201.470.972.367</w:t>
            </w:r>
          </w:p>
        </w:tc>
        <w:tc>
          <w:tcPr>
            <w:tcW w:w="1916" w:type="dxa"/>
            <w:noWrap/>
            <w:vAlign w:val="center"/>
            <w:hideMark/>
          </w:tcPr>
          <w:p w14:paraId="26E5B03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1.088.726.193.209</w:t>
            </w:r>
          </w:p>
        </w:tc>
        <w:tc>
          <w:tcPr>
            <w:tcW w:w="865" w:type="dxa"/>
            <w:noWrap/>
            <w:vAlign w:val="center"/>
            <w:hideMark/>
          </w:tcPr>
          <w:p w14:paraId="54A56154" w14:textId="123CB5A5"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0,002</w:t>
            </w:r>
          </w:p>
        </w:tc>
      </w:tr>
      <w:tr w:rsidR="00F129FF" w:rsidRPr="00F129FF" w14:paraId="312A4A53" w14:textId="77777777" w:rsidTr="001F5456">
        <w:trPr>
          <w:trHeight w:val="300"/>
          <w:jc w:val="center"/>
        </w:trPr>
        <w:tc>
          <w:tcPr>
            <w:tcW w:w="534" w:type="dxa"/>
            <w:vMerge w:val="restart"/>
            <w:vAlign w:val="center"/>
            <w:hideMark/>
          </w:tcPr>
          <w:p w14:paraId="2879A1B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w:t>
            </w:r>
          </w:p>
        </w:tc>
        <w:tc>
          <w:tcPr>
            <w:tcW w:w="817" w:type="dxa"/>
            <w:vMerge w:val="restart"/>
            <w:noWrap/>
            <w:vAlign w:val="center"/>
            <w:hideMark/>
          </w:tcPr>
          <w:p w14:paraId="5D3D5027" w14:textId="72EA4BF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CEKA</w:t>
            </w:r>
          </w:p>
        </w:tc>
        <w:tc>
          <w:tcPr>
            <w:tcW w:w="784" w:type="dxa"/>
            <w:noWrap/>
            <w:vAlign w:val="center"/>
            <w:hideMark/>
          </w:tcPr>
          <w:p w14:paraId="1438D93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63F2B04E" w14:textId="10A8E20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215.459.200.242</w:t>
            </w:r>
          </w:p>
        </w:tc>
        <w:tc>
          <w:tcPr>
            <w:tcW w:w="1716" w:type="dxa"/>
            <w:noWrap/>
            <w:vAlign w:val="center"/>
            <w:hideMark/>
          </w:tcPr>
          <w:p w14:paraId="7062948C" w14:textId="3C6C83A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23.482.658.129</w:t>
            </w:r>
          </w:p>
        </w:tc>
        <w:tc>
          <w:tcPr>
            <w:tcW w:w="1816" w:type="dxa"/>
            <w:noWrap/>
            <w:vAlign w:val="center"/>
            <w:hideMark/>
          </w:tcPr>
          <w:p w14:paraId="10E9B480" w14:textId="53AA4D9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453.147.999.966</w:t>
            </w:r>
          </w:p>
        </w:tc>
        <w:tc>
          <w:tcPr>
            <w:tcW w:w="1916" w:type="dxa"/>
            <w:noWrap/>
            <w:vAlign w:val="center"/>
            <w:hideMark/>
          </w:tcPr>
          <w:p w14:paraId="70BE4CB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1.393.079.542.074</w:t>
            </w:r>
          </w:p>
        </w:tc>
        <w:tc>
          <w:tcPr>
            <w:tcW w:w="865" w:type="dxa"/>
            <w:noWrap/>
            <w:vAlign w:val="center"/>
            <w:hideMark/>
          </w:tcPr>
          <w:p w14:paraId="4F920DDA" w14:textId="3F4BE516"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0,154</w:t>
            </w:r>
          </w:p>
        </w:tc>
      </w:tr>
      <w:tr w:rsidR="00F129FF" w:rsidRPr="00F129FF" w14:paraId="7626CC67" w14:textId="77777777" w:rsidTr="001F5456">
        <w:trPr>
          <w:trHeight w:val="300"/>
          <w:jc w:val="center"/>
        </w:trPr>
        <w:tc>
          <w:tcPr>
            <w:tcW w:w="534" w:type="dxa"/>
            <w:vMerge/>
            <w:vAlign w:val="center"/>
            <w:hideMark/>
          </w:tcPr>
          <w:p w14:paraId="3E721BBB"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A9EBD02"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6C5DB0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1F708B90" w14:textId="08A87E2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181.812.593.992</w:t>
            </w:r>
          </w:p>
        </w:tc>
        <w:tc>
          <w:tcPr>
            <w:tcW w:w="1716" w:type="dxa"/>
            <w:noWrap/>
            <w:vAlign w:val="center"/>
            <w:hideMark/>
          </w:tcPr>
          <w:p w14:paraId="3BA6DC12" w14:textId="62F7CE1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24.478.228.633</w:t>
            </w:r>
          </w:p>
        </w:tc>
        <w:tc>
          <w:tcPr>
            <w:tcW w:w="1816" w:type="dxa"/>
            <w:noWrap/>
            <w:vAlign w:val="center"/>
            <w:hideMark/>
          </w:tcPr>
          <w:p w14:paraId="0B556054" w14:textId="2866BA2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171.295.450.196</w:t>
            </w:r>
          </w:p>
        </w:tc>
        <w:tc>
          <w:tcPr>
            <w:tcW w:w="1916" w:type="dxa"/>
            <w:noWrap/>
            <w:vAlign w:val="center"/>
            <w:hideMark/>
          </w:tcPr>
          <w:p w14:paraId="655D3C6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1.566.673.828.068</w:t>
            </w:r>
          </w:p>
        </w:tc>
        <w:tc>
          <w:tcPr>
            <w:tcW w:w="865" w:type="dxa"/>
            <w:noWrap/>
            <w:vAlign w:val="center"/>
            <w:hideMark/>
          </w:tcPr>
          <w:p w14:paraId="44E3E722" w14:textId="1DBF544B"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0,022</w:t>
            </w:r>
          </w:p>
        </w:tc>
      </w:tr>
      <w:tr w:rsidR="00F129FF" w:rsidRPr="00F129FF" w14:paraId="60F5831C" w14:textId="77777777" w:rsidTr="001F5456">
        <w:trPr>
          <w:trHeight w:val="300"/>
          <w:jc w:val="center"/>
        </w:trPr>
        <w:tc>
          <w:tcPr>
            <w:tcW w:w="534" w:type="dxa"/>
            <w:vMerge/>
            <w:vAlign w:val="center"/>
            <w:hideMark/>
          </w:tcPr>
          <w:p w14:paraId="497C8F71"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A97BDD6"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A5AA82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42F1280C" w14:textId="492AA9B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187.066.990.085</w:t>
            </w:r>
          </w:p>
        </w:tc>
        <w:tc>
          <w:tcPr>
            <w:tcW w:w="1716" w:type="dxa"/>
            <w:noWrap/>
            <w:vAlign w:val="center"/>
            <w:hideMark/>
          </w:tcPr>
          <w:p w14:paraId="389A2C53" w14:textId="6E1C935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24.885.362.150</w:t>
            </w:r>
          </w:p>
        </w:tc>
        <w:tc>
          <w:tcPr>
            <w:tcW w:w="1816" w:type="dxa"/>
            <w:noWrap/>
            <w:vAlign w:val="center"/>
            <w:hideMark/>
          </w:tcPr>
          <w:p w14:paraId="0DA34F70" w14:textId="635C5CC1" w:rsidR="00F129FF" w:rsidRPr="00F129FF" w:rsidRDefault="001F5456" w:rsidP="00F129FF">
            <w:pPr>
              <w:spacing w:line="240" w:lineRule="auto"/>
              <w:ind w:firstLine="0"/>
              <w:jc w:val="center"/>
              <w:rPr>
                <w:rFonts w:cs="Times New Roman"/>
                <w:sz w:val="20"/>
                <w:szCs w:val="20"/>
              </w:rPr>
            </w:pPr>
            <w:r>
              <w:rPr>
                <w:rFonts w:cs="Times New Roman"/>
                <w:sz w:val="20"/>
                <w:szCs w:val="20"/>
              </w:rPr>
              <w:t xml:space="preserve">- </w:t>
            </w:r>
            <w:r w:rsidR="00F129FF" w:rsidRPr="00F129FF">
              <w:rPr>
                <w:rFonts w:cs="Times New Roman"/>
                <w:sz w:val="20"/>
                <w:szCs w:val="20"/>
              </w:rPr>
              <w:t>91.481.686.113</w:t>
            </w:r>
          </w:p>
        </w:tc>
        <w:tc>
          <w:tcPr>
            <w:tcW w:w="1916" w:type="dxa"/>
            <w:noWrap/>
            <w:vAlign w:val="center"/>
            <w:hideMark/>
          </w:tcPr>
          <w:p w14:paraId="4D2B22A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1.697.387.196.209</w:t>
            </w:r>
          </w:p>
        </w:tc>
        <w:tc>
          <w:tcPr>
            <w:tcW w:w="865" w:type="dxa"/>
            <w:noWrap/>
            <w:vAlign w:val="center"/>
            <w:hideMark/>
          </w:tcPr>
          <w:p w14:paraId="0ADD2588" w14:textId="77BBA45C"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0,179</w:t>
            </w:r>
          </w:p>
        </w:tc>
      </w:tr>
      <w:tr w:rsidR="00F129FF" w:rsidRPr="00F129FF" w14:paraId="0F7484B1" w14:textId="77777777" w:rsidTr="001F5456">
        <w:trPr>
          <w:trHeight w:val="300"/>
          <w:jc w:val="center"/>
        </w:trPr>
        <w:tc>
          <w:tcPr>
            <w:tcW w:w="534" w:type="dxa"/>
            <w:vMerge/>
            <w:vAlign w:val="center"/>
            <w:hideMark/>
          </w:tcPr>
          <w:p w14:paraId="45B3A58F"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7E3375E"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2CFD18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79A5698D" w14:textId="50A27CF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220.704.543.072</w:t>
            </w:r>
          </w:p>
        </w:tc>
        <w:tc>
          <w:tcPr>
            <w:tcW w:w="1716" w:type="dxa"/>
            <w:noWrap/>
            <w:vAlign w:val="center"/>
            <w:hideMark/>
          </w:tcPr>
          <w:p w14:paraId="59CF33B2" w14:textId="29253AA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26.664.875.795</w:t>
            </w:r>
          </w:p>
        </w:tc>
        <w:tc>
          <w:tcPr>
            <w:tcW w:w="1816" w:type="dxa"/>
            <w:noWrap/>
            <w:vAlign w:val="center"/>
            <w:hideMark/>
          </w:tcPr>
          <w:p w14:paraId="7CFF0C9A" w14:textId="04A544B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11.867.530.566</w:t>
            </w:r>
          </w:p>
        </w:tc>
        <w:tc>
          <w:tcPr>
            <w:tcW w:w="1916" w:type="dxa"/>
            <w:noWrap/>
            <w:vAlign w:val="center"/>
            <w:hideMark/>
          </w:tcPr>
          <w:p w14:paraId="5F93611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1.718.287.453.575</w:t>
            </w:r>
          </w:p>
        </w:tc>
        <w:tc>
          <w:tcPr>
            <w:tcW w:w="865" w:type="dxa"/>
            <w:noWrap/>
            <w:vAlign w:val="center"/>
            <w:hideMark/>
          </w:tcPr>
          <w:p w14:paraId="34006D79" w14:textId="493CD86E"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0,137</w:t>
            </w:r>
          </w:p>
        </w:tc>
      </w:tr>
      <w:tr w:rsidR="00F129FF" w:rsidRPr="00F129FF" w14:paraId="06F5A4FB" w14:textId="77777777" w:rsidTr="001F5456">
        <w:trPr>
          <w:trHeight w:val="300"/>
          <w:jc w:val="center"/>
        </w:trPr>
        <w:tc>
          <w:tcPr>
            <w:tcW w:w="534" w:type="dxa"/>
            <w:vMerge/>
            <w:vAlign w:val="center"/>
            <w:hideMark/>
          </w:tcPr>
          <w:p w14:paraId="04132397"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D490E8D"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6C027F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34CAFCFD" w14:textId="63AF032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153.574.779.624</w:t>
            </w:r>
          </w:p>
        </w:tc>
        <w:tc>
          <w:tcPr>
            <w:tcW w:w="1716" w:type="dxa"/>
            <w:noWrap/>
            <w:vAlign w:val="center"/>
            <w:hideMark/>
          </w:tcPr>
          <w:p w14:paraId="6A5834D9" w14:textId="6253689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29.635.905.290</w:t>
            </w:r>
          </w:p>
        </w:tc>
        <w:tc>
          <w:tcPr>
            <w:tcW w:w="1816" w:type="dxa"/>
            <w:noWrap/>
            <w:vAlign w:val="center"/>
            <w:hideMark/>
          </w:tcPr>
          <w:p w14:paraId="54F058D9" w14:textId="2F4E07C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542.472.806.836</w:t>
            </w:r>
          </w:p>
        </w:tc>
        <w:tc>
          <w:tcPr>
            <w:tcW w:w="1916" w:type="dxa"/>
            <w:noWrap/>
            <w:vAlign w:val="center"/>
            <w:hideMark/>
          </w:tcPr>
          <w:p w14:paraId="238D6BE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1.893.560.797.758</w:t>
            </w:r>
          </w:p>
        </w:tc>
        <w:tc>
          <w:tcPr>
            <w:tcW w:w="865" w:type="dxa"/>
            <w:noWrap/>
            <w:vAlign w:val="center"/>
            <w:hideMark/>
          </w:tcPr>
          <w:p w14:paraId="03705190" w14:textId="37FFB6FA"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0,190</w:t>
            </w:r>
          </w:p>
        </w:tc>
      </w:tr>
      <w:tr w:rsidR="00F129FF" w:rsidRPr="00F129FF" w14:paraId="3F76E2DE" w14:textId="77777777" w:rsidTr="001F5456">
        <w:trPr>
          <w:trHeight w:val="300"/>
          <w:jc w:val="center"/>
        </w:trPr>
        <w:tc>
          <w:tcPr>
            <w:tcW w:w="534" w:type="dxa"/>
            <w:vMerge w:val="restart"/>
            <w:vAlign w:val="center"/>
            <w:hideMark/>
          </w:tcPr>
          <w:p w14:paraId="18C6F65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w:t>
            </w:r>
          </w:p>
        </w:tc>
        <w:tc>
          <w:tcPr>
            <w:tcW w:w="817" w:type="dxa"/>
            <w:vMerge w:val="restart"/>
            <w:noWrap/>
            <w:vAlign w:val="center"/>
            <w:hideMark/>
          </w:tcPr>
          <w:p w14:paraId="23E55A8C" w14:textId="59D6523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CLEO</w:t>
            </w:r>
          </w:p>
        </w:tc>
        <w:tc>
          <w:tcPr>
            <w:tcW w:w="784" w:type="dxa"/>
            <w:noWrap/>
            <w:vAlign w:val="center"/>
            <w:hideMark/>
          </w:tcPr>
          <w:p w14:paraId="30CF78C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2258AAC2" w14:textId="0FEE89C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130.756.461.708</w:t>
            </w:r>
          </w:p>
        </w:tc>
        <w:tc>
          <w:tcPr>
            <w:tcW w:w="1716" w:type="dxa"/>
            <w:noWrap/>
            <w:vAlign w:val="center"/>
            <w:hideMark/>
          </w:tcPr>
          <w:p w14:paraId="3E9B86C1" w14:textId="1DCEF8F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56.880.765.141</w:t>
            </w:r>
          </w:p>
        </w:tc>
        <w:tc>
          <w:tcPr>
            <w:tcW w:w="1816" w:type="dxa"/>
            <w:noWrap/>
            <w:vAlign w:val="center"/>
            <w:hideMark/>
          </w:tcPr>
          <w:p w14:paraId="6F8D6F61" w14:textId="355839D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198.145.077.505</w:t>
            </w:r>
          </w:p>
        </w:tc>
        <w:tc>
          <w:tcPr>
            <w:tcW w:w="1916" w:type="dxa"/>
            <w:noWrap/>
            <w:vAlign w:val="center"/>
            <w:hideMark/>
          </w:tcPr>
          <w:p w14:paraId="1FF6D13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1.245.144.303.719</w:t>
            </w:r>
          </w:p>
        </w:tc>
        <w:tc>
          <w:tcPr>
            <w:tcW w:w="865" w:type="dxa"/>
            <w:noWrap/>
            <w:vAlign w:val="center"/>
            <w:hideMark/>
          </w:tcPr>
          <w:p w14:paraId="5AC48032" w14:textId="7BBD9493"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0,008</w:t>
            </w:r>
          </w:p>
        </w:tc>
      </w:tr>
      <w:tr w:rsidR="00F129FF" w:rsidRPr="00F129FF" w14:paraId="0CB0361A" w14:textId="77777777" w:rsidTr="001F5456">
        <w:trPr>
          <w:trHeight w:val="300"/>
          <w:jc w:val="center"/>
        </w:trPr>
        <w:tc>
          <w:tcPr>
            <w:tcW w:w="534" w:type="dxa"/>
            <w:vMerge/>
            <w:vAlign w:val="center"/>
            <w:hideMark/>
          </w:tcPr>
          <w:p w14:paraId="4EEA3D48"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B3DDCCF"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F4CA90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1AFD0B05" w14:textId="3C04E5C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132.772.234.495</w:t>
            </w:r>
          </w:p>
        </w:tc>
        <w:tc>
          <w:tcPr>
            <w:tcW w:w="1716" w:type="dxa"/>
            <w:noWrap/>
            <w:vAlign w:val="center"/>
            <w:hideMark/>
          </w:tcPr>
          <w:p w14:paraId="789C8F5C" w14:textId="7DAECDE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81.010.877.731</w:t>
            </w:r>
          </w:p>
        </w:tc>
        <w:tc>
          <w:tcPr>
            <w:tcW w:w="1816" w:type="dxa"/>
            <w:noWrap/>
            <w:vAlign w:val="center"/>
            <w:hideMark/>
          </w:tcPr>
          <w:p w14:paraId="2934C6BE" w14:textId="4781A6A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226.926.314.731</w:t>
            </w:r>
          </w:p>
        </w:tc>
        <w:tc>
          <w:tcPr>
            <w:tcW w:w="1916" w:type="dxa"/>
            <w:noWrap/>
            <w:vAlign w:val="center"/>
            <w:hideMark/>
          </w:tcPr>
          <w:p w14:paraId="68B9265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1.310.940.121.622</w:t>
            </w:r>
          </w:p>
        </w:tc>
        <w:tc>
          <w:tcPr>
            <w:tcW w:w="865" w:type="dxa"/>
            <w:noWrap/>
            <w:vAlign w:val="center"/>
            <w:hideMark/>
          </w:tcPr>
          <w:p w14:paraId="22009DBE" w14:textId="2C4817DB"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0,010</w:t>
            </w:r>
          </w:p>
        </w:tc>
      </w:tr>
      <w:tr w:rsidR="00F129FF" w:rsidRPr="00F129FF" w14:paraId="11EBAF5A" w14:textId="77777777" w:rsidTr="001F5456">
        <w:trPr>
          <w:trHeight w:val="300"/>
          <w:jc w:val="center"/>
        </w:trPr>
        <w:tc>
          <w:tcPr>
            <w:tcW w:w="534" w:type="dxa"/>
            <w:vMerge/>
            <w:vAlign w:val="center"/>
            <w:hideMark/>
          </w:tcPr>
          <w:p w14:paraId="5F184023"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0615D80"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24CC8B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06BD3727" w14:textId="283CB86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180.711.667.020</w:t>
            </w:r>
          </w:p>
        </w:tc>
        <w:tc>
          <w:tcPr>
            <w:tcW w:w="1716" w:type="dxa"/>
            <w:noWrap/>
            <w:vAlign w:val="center"/>
            <w:hideMark/>
          </w:tcPr>
          <w:p w14:paraId="23F993D5" w14:textId="6CF3E09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89.377.996.965</w:t>
            </w:r>
          </w:p>
        </w:tc>
        <w:tc>
          <w:tcPr>
            <w:tcW w:w="1816" w:type="dxa"/>
            <w:noWrap/>
            <w:vAlign w:val="center"/>
            <w:hideMark/>
          </w:tcPr>
          <w:p w14:paraId="38A922DA" w14:textId="24133B4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304.980.204.013</w:t>
            </w:r>
          </w:p>
        </w:tc>
        <w:tc>
          <w:tcPr>
            <w:tcW w:w="1916" w:type="dxa"/>
            <w:noWrap/>
            <w:vAlign w:val="center"/>
            <w:hideMark/>
          </w:tcPr>
          <w:p w14:paraId="4BAAE22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1.348.181.576.913</w:t>
            </w:r>
          </w:p>
        </w:tc>
        <w:tc>
          <w:tcPr>
            <w:tcW w:w="865" w:type="dxa"/>
            <w:noWrap/>
            <w:vAlign w:val="center"/>
            <w:hideMark/>
          </w:tcPr>
          <w:p w14:paraId="75B3E882" w14:textId="34EA4D69"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0,026</w:t>
            </w:r>
          </w:p>
        </w:tc>
      </w:tr>
      <w:tr w:rsidR="00F129FF" w:rsidRPr="00F129FF" w14:paraId="37292AAF" w14:textId="77777777" w:rsidTr="001F5456">
        <w:trPr>
          <w:trHeight w:val="300"/>
          <w:jc w:val="center"/>
        </w:trPr>
        <w:tc>
          <w:tcPr>
            <w:tcW w:w="534" w:type="dxa"/>
            <w:vMerge/>
            <w:vAlign w:val="center"/>
            <w:hideMark/>
          </w:tcPr>
          <w:p w14:paraId="19B2C75F"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A97396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682704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251AF6E4" w14:textId="4D1832B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195.598.949.689</w:t>
            </w:r>
          </w:p>
        </w:tc>
        <w:tc>
          <w:tcPr>
            <w:tcW w:w="1716" w:type="dxa"/>
            <w:noWrap/>
            <w:vAlign w:val="center"/>
            <w:hideMark/>
          </w:tcPr>
          <w:p w14:paraId="167E5628" w14:textId="3F34698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105.798.303.255</w:t>
            </w:r>
          </w:p>
        </w:tc>
        <w:tc>
          <w:tcPr>
            <w:tcW w:w="1816" w:type="dxa"/>
            <w:noWrap/>
            <w:vAlign w:val="center"/>
            <w:hideMark/>
          </w:tcPr>
          <w:p w14:paraId="07BC0165" w14:textId="71B1E3C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190.077.226.164</w:t>
            </w:r>
          </w:p>
        </w:tc>
        <w:tc>
          <w:tcPr>
            <w:tcW w:w="1916" w:type="dxa"/>
            <w:noWrap/>
            <w:vAlign w:val="center"/>
            <w:hideMark/>
          </w:tcPr>
          <w:p w14:paraId="528E306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1.693.523.611.414</w:t>
            </w:r>
          </w:p>
        </w:tc>
        <w:tc>
          <w:tcPr>
            <w:tcW w:w="865" w:type="dxa"/>
            <w:noWrap/>
            <w:vAlign w:val="center"/>
            <w:hideMark/>
          </w:tcPr>
          <w:p w14:paraId="33E36F14" w14:textId="6C981D3B"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0,066</w:t>
            </w:r>
          </w:p>
        </w:tc>
      </w:tr>
      <w:tr w:rsidR="00F129FF" w:rsidRPr="00F129FF" w14:paraId="6281B8D3" w14:textId="77777777" w:rsidTr="001F5456">
        <w:trPr>
          <w:trHeight w:val="300"/>
          <w:jc w:val="center"/>
        </w:trPr>
        <w:tc>
          <w:tcPr>
            <w:tcW w:w="534" w:type="dxa"/>
            <w:vMerge/>
            <w:vAlign w:val="center"/>
            <w:hideMark/>
          </w:tcPr>
          <w:p w14:paraId="41573BF0"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AA34126"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4073C4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54A031BB" w14:textId="62E7899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324.092.143.202</w:t>
            </w:r>
          </w:p>
        </w:tc>
        <w:tc>
          <w:tcPr>
            <w:tcW w:w="1716" w:type="dxa"/>
            <w:noWrap/>
            <w:vAlign w:val="center"/>
            <w:hideMark/>
          </w:tcPr>
          <w:p w14:paraId="20A0A6C8" w14:textId="378775F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166.708.440.180</w:t>
            </w:r>
          </w:p>
        </w:tc>
        <w:tc>
          <w:tcPr>
            <w:tcW w:w="1816" w:type="dxa"/>
            <w:noWrap/>
            <w:vAlign w:val="center"/>
            <w:hideMark/>
          </w:tcPr>
          <w:p w14:paraId="4E2B03F2" w14:textId="38FD6EA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487.763.293.949</w:t>
            </w:r>
          </w:p>
        </w:tc>
        <w:tc>
          <w:tcPr>
            <w:tcW w:w="1916" w:type="dxa"/>
            <w:noWrap/>
            <w:vAlign w:val="center"/>
            <w:hideMark/>
          </w:tcPr>
          <w:p w14:paraId="63434B1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2.296.227.711.688</w:t>
            </w:r>
          </w:p>
        </w:tc>
        <w:tc>
          <w:tcPr>
            <w:tcW w:w="865" w:type="dxa"/>
            <w:noWrap/>
            <w:vAlign w:val="center"/>
            <w:hideMark/>
          </w:tcPr>
          <w:p w14:paraId="27A43B3F" w14:textId="1FD35729"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0,001</w:t>
            </w:r>
          </w:p>
        </w:tc>
      </w:tr>
      <w:tr w:rsidR="00F129FF" w:rsidRPr="00F129FF" w14:paraId="4FECDECA" w14:textId="77777777" w:rsidTr="001F5456">
        <w:trPr>
          <w:trHeight w:val="300"/>
          <w:jc w:val="center"/>
        </w:trPr>
        <w:tc>
          <w:tcPr>
            <w:tcW w:w="534" w:type="dxa"/>
            <w:vMerge w:val="restart"/>
            <w:vAlign w:val="center"/>
            <w:hideMark/>
          </w:tcPr>
          <w:p w14:paraId="259C67C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w:t>
            </w:r>
          </w:p>
        </w:tc>
        <w:tc>
          <w:tcPr>
            <w:tcW w:w="817" w:type="dxa"/>
            <w:vMerge w:val="restart"/>
            <w:noWrap/>
            <w:vAlign w:val="center"/>
            <w:hideMark/>
          </w:tcPr>
          <w:p w14:paraId="7C46BB39" w14:textId="09C391C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CPIN</w:t>
            </w:r>
          </w:p>
        </w:tc>
        <w:tc>
          <w:tcPr>
            <w:tcW w:w="784" w:type="dxa"/>
            <w:noWrap/>
            <w:vAlign w:val="center"/>
            <w:hideMark/>
          </w:tcPr>
          <w:p w14:paraId="408969C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72ACAD1E" w14:textId="1F04351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3.632.174.000.000</w:t>
            </w:r>
          </w:p>
        </w:tc>
        <w:tc>
          <w:tcPr>
            <w:tcW w:w="1716" w:type="dxa"/>
            <w:noWrap/>
            <w:vAlign w:val="center"/>
            <w:hideMark/>
          </w:tcPr>
          <w:p w14:paraId="657A5B52" w14:textId="42C6481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856.183.000.000</w:t>
            </w:r>
          </w:p>
        </w:tc>
        <w:tc>
          <w:tcPr>
            <w:tcW w:w="1816" w:type="dxa"/>
            <w:noWrap/>
            <w:vAlign w:val="center"/>
            <w:hideMark/>
          </w:tcPr>
          <w:p w14:paraId="220E498F" w14:textId="44ED1B1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3.400.173.000.000</w:t>
            </w:r>
          </w:p>
        </w:tc>
        <w:tc>
          <w:tcPr>
            <w:tcW w:w="1916" w:type="dxa"/>
            <w:noWrap/>
            <w:vAlign w:val="center"/>
            <w:hideMark/>
          </w:tcPr>
          <w:p w14:paraId="1928B49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29.353.041.000.000</w:t>
            </w:r>
          </w:p>
        </w:tc>
        <w:tc>
          <w:tcPr>
            <w:tcW w:w="865" w:type="dxa"/>
            <w:noWrap/>
            <w:vAlign w:val="center"/>
            <w:hideMark/>
          </w:tcPr>
          <w:p w14:paraId="49A4BCD4" w14:textId="3EF63D4B"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0,037</w:t>
            </w:r>
          </w:p>
        </w:tc>
      </w:tr>
      <w:tr w:rsidR="00F129FF" w:rsidRPr="00F129FF" w14:paraId="51AC7111" w14:textId="77777777" w:rsidTr="001F5456">
        <w:trPr>
          <w:trHeight w:val="300"/>
          <w:jc w:val="center"/>
        </w:trPr>
        <w:tc>
          <w:tcPr>
            <w:tcW w:w="534" w:type="dxa"/>
            <w:vMerge/>
            <w:vAlign w:val="center"/>
            <w:hideMark/>
          </w:tcPr>
          <w:p w14:paraId="4D2BDA0D"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659096E"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0CB793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58F6B615" w14:textId="418E353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3.845.833.000.000</w:t>
            </w:r>
          </w:p>
        </w:tc>
        <w:tc>
          <w:tcPr>
            <w:tcW w:w="1716" w:type="dxa"/>
            <w:noWrap/>
            <w:vAlign w:val="center"/>
            <w:hideMark/>
          </w:tcPr>
          <w:p w14:paraId="0BB421D1" w14:textId="0022A72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862.874.000.000</w:t>
            </w:r>
          </w:p>
        </w:tc>
        <w:tc>
          <w:tcPr>
            <w:tcW w:w="1816" w:type="dxa"/>
            <w:noWrap/>
            <w:vAlign w:val="center"/>
            <w:hideMark/>
          </w:tcPr>
          <w:p w14:paraId="18820EC4" w14:textId="5A79E06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4.845.575.000.000</w:t>
            </w:r>
          </w:p>
        </w:tc>
        <w:tc>
          <w:tcPr>
            <w:tcW w:w="1916" w:type="dxa"/>
            <w:noWrap/>
            <w:vAlign w:val="center"/>
            <w:hideMark/>
          </w:tcPr>
          <w:p w14:paraId="507D45C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31.159.291.000.000</w:t>
            </w:r>
          </w:p>
        </w:tc>
        <w:tc>
          <w:tcPr>
            <w:tcW w:w="865" w:type="dxa"/>
            <w:noWrap/>
            <w:vAlign w:val="center"/>
            <w:hideMark/>
          </w:tcPr>
          <w:p w14:paraId="70E9BAB4" w14:textId="17A5C306"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0,004</w:t>
            </w:r>
          </w:p>
        </w:tc>
      </w:tr>
      <w:tr w:rsidR="00F129FF" w:rsidRPr="00F129FF" w14:paraId="569B31CE" w14:textId="77777777" w:rsidTr="001F5456">
        <w:trPr>
          <w:trHeight w:val="300"/>
          <w:jc w:val="center"/>
        </w:trPr>
        <w:tc>
          <w:tcPr>
            <w:tcW w:w="534" w:type="dxa"/>
            <w:vMerge/>
            <w:vAlign w:val="center"/>
            <w:hideMark/>
          </w:tcPr>
          <w:p w14:paraId="5F7A85BF"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A69D1CA"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8A237A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123EED73" w14:textId="3089AE1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3.619.010.000.000</w:t>
            </w:r>
          </w:p>
        </w:tc>
        <w:tc>
          <w:tcPr>
            <w:tcW w:w="1716" w:type="dxa"/>
            <w:noWrap/>
            <w:vAlign w:val="center"/>
            <w:hideMark/>
          </w:tcPr>
          <w:p w14:paraId="13280316" w14:textId="46ECB59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981.432.000.000</w:t>
            </w:r>
          </w:p>
        </w:tc>
        <w:tc>
          <w:tcPr>
            <w:tcW w:w="1816" w:type="dxa"/>
            <w:noWrap/>
            <w:vAlign w:val="center"/>
            <w:hideMark/>
          </w:tcPr>
          <w:p w14:paraId="010B2036" w14:textId="36E715B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2.121.905.000.000</w:t>
            </w:r>
          </w:p>
        </w:tc>
        <w:tc>
          <w:tcPr>
            <w:tcW w:w="1916" w:type="dxa"/>
            <w:noWrap/>
            <w:vAlign w:val="center"/>
            <w:hideMark/>
          </w:tcPr>
          <w:p w14:paraId="22DF7A7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35.446.051.000.000</w:t>
            </w:r>
          </w:p>
        </w:tc>
        <w:tc>
          <w:tcPr>
            <w:tcW w:w="865" w:type="dxa"/>
            <w:noWrap/>
            <w:vAlign w:val="center"/>
            <w:hideMark/>
          </w:tcPr>
          <w:p w14:paraId="72698EE1" w14:textId="7C222FE6"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0,070</w:t>
            </w:r>
          </w:p>
        </w:tc>
      </w:tr>
      <w:tr w:rsidR="00F129FF" w:rsidRPr="00F129FF" w14:paraId="58A0619A" w14:textId="77777777" w:rsidTr="001F5456">
        <w:trPr>
          <w:trHeight w:val="300"/>
          <w:jc w:val="center"/>
        </w:trPr>
        <w:tc>
          <w:tcPr>
            <w:tcW w:w="534" w:type="dxa"/>
            <w:vMerge/>
            <w:vAlign w:val="center"/>
            <w:hideMark/>
          </w:tcPr>
          <w:p w14:paraId="1AD288D3"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9D7CA17"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6709A1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28D5287F" w14:textId="47F2F06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2.930.357.000.000</w:t>
            </w:r>
          </w:p>
        </w:tc>
        <w:tc>
          <w:tcPr>
            <w:tcW w:w="1716" w:type="dxa"/>
            <w:noWrap/>
            <w:vAlign w:val="center"/>
            <w:hideMark/>
          </w:tcPr>
          <w:p w14:paraId="147F6170" w14:textId="7479C92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1.140.430.000.000</w:t>
            </w:r>
          </w:p>
        </w:tc>
        <w:tc>
          <w:tcPr>
            <w:tcW w:w="1816" w:type="dxa"/>
            <w:noWrap/>
            <w:vAlign w:val="center"/>
            <w:hideMark/>
          </w:tcPr>
          <w:p w14:paraId="75C9BC3B" w14:textId="310A867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1.673.887.000.000</w:t>
            </w:r>
          </w:p>
        </w:tc>
        <w:tc>
          <w:tcPr>
            <w:tcW w:w="1916" w:type="dxa"/>
            <w:noWrap/>
            <w:vAlign w:val="center"/>
            <w:hideMark/>
          </w:tcPr>
          <w:p w14:paraId="57472CA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39.847.545.000.000</w:t>
            </w:r>
          </w:p>
        </w:tc>
        <w:tc>
          <w:tcPr>
            <w:tcW w:w="865" w:type="dxa"/>
            <w:noWrap/>
            <w:vAlign w:val="center"/>
            <w:hideMark/>
          </w:tcPr>
          <w:p w14:paraId="6087E671" w14:textId="5312D86A"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0,060</w:t>
            </w:r>
          </w:p>
        </w:tc>
      </w:tr>
      <w:tr w:rsidR="00F129FF" w:rsidRPr="00F129FF" w14:paraId="5A9359FD" w14:textId="77777777" w:rsidTr="001F5456">
        <w:trPr>
          <w:trHeight w:val="300"/>
          <w:jc w:val="center"/>
        </w:trPr>
        <w:tc>
          <w:tcPr>
            <w:tcW w:w="534" w:type="dxa"/>
            <w:vMerge/>
            <w:vAlign w:val="center"/>
            <w:hideMark/>
          </w:tcPr>
          <w:p w14:paraId="1BCD4802"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D504041"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ABDDB0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6089489A" w14:textId="02A2186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2.318.088.000.000</w:t>
            </w:r>
          </w:p>
        </w:tc>
        <w:tc>
          <w:tcPr>
            <w:tcW w:w="1716" w:type="dxa"/>
            <w:noWrap/>
            <w:vAlign w:val="center"/>
            <w:hideMark/>
          </w:tcPr>
          <w:p w14:paraId="0DB335B5" w14:textId="64E9B5E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1.216.045.000.000</w:t>
            </w:r>
          </w:p>
        </w:tc>
        <w:tc>
          <w:tcPr>
            <w:tcW w:w="1816" w:type="dxa"/>
            <w:noWrap/>
            <w:vAlign w:val="center"/>
            <w:hideMark/>
          </w:tcPr>
          <w:p w14:paraId="2F201A9A" w14:textId="303628A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3.146.254.000.000</w:t>
            </w:r>
          </w:p>
        </w:tc>
        <w:tc>
          <w:tcPr>
            <w:tcW w:w="1916" w:type="dxa"/>
            <w:noWrap/>
            <w:vAlign w:val="center"/>
            <w:hideMark/>
          </w:tcPr>
          <w:p w14:paraId="7DA9421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40.970.800.000.000</w:t>
            </w:r>
          </w:p>
        </w:tc>
        <w:tc>
          <w:tcPr>
            <w:tcW w:w="865" w:type="dxa"/>
            <w:noWrap/>
            <w:vAlign w:val="center"/>
            <w:hideMark/>
          </w:tcPr>
          <w:p w14:paraId="615A26E7" w14:textId="6AAB2535"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0,009</w:t>
            </w:r>
          </w:p>
        </w:tc>
      </w:tr>
    </w:tbl>
    <w:p w14:paraId="5CCD680F" w14:textId="77777777" w:rsidR="001F5456" w:rsidRDefault="001F5456"/>
    <w:p w14:paraId="08D6E49E" w14:textId="77777777" w:rsidR="001F5456" w:rsidRDefault="001F5456"/>
    <w:tbl>
      <w:tblPr>
        <w:tblStyle w:val="TableGrid"/>
        <w:tblW w:w="10264" w:type="dxa"/>
        <w:jc w:val="center"/>
        <w:tblLook w:val="04A0" w:firstRow="1" w:lastRow="0" w:firstColumn="1" w:lastColumn="0" w:noHBand="0" w:noVBand="1"/>
      </w:tblPr>
      <w:tblGrid>
        <w:gridCol w:w="534"/>
        <w:gridCol w:w="817"/>
        <w:gridCol w:w="784"/>
        <w:gridCol w:w="1816"/>
        <w:gridCol w:w="1716"/>
        <w:gridCol w:w="1816"/>
        <w:gridCol w:w="1916"/>
        <w:gridCol w:w="865"/>
      </w:tblGrid>
      <w:tr w:rsidR="001F5456" w:rsidRPr="00F129FF" w14:paraId="549C3CD7" w14:textId="77777777" w:rsidTr="001F5456">
        <w:trPr>
          <w:trHeight w:val="405"/>
          <w:jc w:val="center"/>
        </w:trPr>
        <w:tc>
          <w:tcPr>
            <w:tcW w:w="534" w:type="dxa"/>
            <w:noWrap/>
            <w:vAlign w:val="center"/>
            <w:hideMark/>
          </w:tcPr>
          <w:p w14:paraId="7F339685"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lastRenderedPageBreak/>
              <w:t>No</w:t>
            </w:r>
          </w:p>
        </w:tc>
        <w:tc>
          <w:tcPr>
            <w:tcW w:w="817" w:type="dxa"/>
            <w:noWrap/>
            <w:vAlign w:val="center"/>
            <w:hideMark/>
          </w:tcPr>
          <w:p w14:paraId="79226A0B" w14:textId="3AED6DB4" w:rsidR="001F5456" w:rsidRPr="00F129FF" w:rsidRDefault="00F71BFD" w:rsidP="00EA6305">
            <w:pPr>
              <w:spacing w:line="240" w:lineRule="auto"/>
              <w:ind w:firstLine="0"/>
              <w:jc w:val="center"/>
              <w:rPr>
                <w:rFonts w:cs="Times New Roman"/>
                <w:b/>
                <w:bCs/>
                <w:sz w:val="20"/>
                <w:szCs w:val="20"/>
              </w:rPr>
            </w:pPr>
            <w:r>
              <w:rPr>
                <w:rFonts w:cs="Times New Roman"/>
                <w:b/>
                <w:bCs/>
                <w:sz w:val="20"/>
                <w:szCs w:val="20"/>
              </w:rPr>
              <w:t>C</w:t>
            </w:r>
            <w:r w:rsidR="001F5456" w:rsidRPr="00F129FF">
              <w:rPr>
                <w:rFonts w:cs="Times New Roman"/>
                <w:b/>
                <w:bCs/>
                <w:sz w:val="20"/>
                <w:szCs w:val="20"/>
              </w:rPr>
              <w:t>ode</w:t>
            </w:r>
          </w:p>
        </w:tc>
        <w:tc>
          <w:tcPr>
            <w:tcW w:w="784" w:type="dxa"/>
            <w:noWrap/>
            <w:vAlign w:val="center"/>
            <w:hideMark/>
          </w:tcPr>
          <w:p w14:paraId="384B2042" w14:textId="490CA92C" w:rsidR="001F5456" w:rsidRPr="00F129FF" w:rsidRDefault="00F71BFD" w:rsidP="00F71BFD">
            <w:pPr>
              <w:spacing w:line="240" w:lineRule="auto"/>
              <w:ind w:firstLine="0"/>
              <w:jc w:val="center"/>
              <w:rPr>
                <w:rFonts w:cs="Times New Roman"/>
                <w:b/>
                <w:bCs/>
                <w:sz w:val="20"/>
                <w:szCs w:val="20"/>
              </w:rPr>
            </w:pPr>
            <w:r>
              <w:rPr>
                <w:rFonts w:cs="Times New Roman"/>
                <w:b/>
                <w:bCs/>
                <w:sz w:val="20"/>
                <w:szCs w:val="20"/>
              </w:rPr>
              <w:t>Year</w:t>
            </w:r>
          </w:p>
        </w:tc>
        <w:tc>
          <w:tcPr>
            <w:tcW w:w="1816" w:type="dxa"/>
            <w:noWrap/>
            <w:vAlign w:val="center"/>
            <w:hideMark/>
          </w:tcPr>
          <w:p w14:paraId="35214BFC"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t>NI</w:t>
            </w:r>
          </w:p>
        </w:tc>
        <w:tc>
          <w:tcPr>
            <w:tcW w:w="1716" w:type="dxa"/>
            <w:noWrap/>
            <w:vAlign w:val="center"/>
            <w:hideMark/>
          </w:tcPr>
          <w:p w14:paraId="596CCB60"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t>DEP</w:t>
            </w:r>
          </w:p>
        </w:tc>
        <w:tc>
          <w:tcPr>
            <w:tcW w:w="1816" w:type="dxa"/>
            <w:noWrap/>
            <w:vAlign w:val="center"/>
            <w:hideMark/>
          </w:tcPr>
          <w:p w14:paraId="3DC310FE"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t>OCF</w:t>
            </w:r>
          </w:p>
        </w:tc>
        <w:tc>
          <w:tcPr>
            <w:tcW w:w="1916" w:type="dxa"/>
            <w:noWrap/>
            <w:vAlign w:val="center"/>
            <w:hideMark/>
          </w:tcPr>
          <w:p w14:paraId="7F6FC86C"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t>TA</w:t>
            </w:r>
          </w:p>
        </w:tc>
        <w:tc>
          <w:tcPr>
            <w:tcW w:w="865" w:type="dxa"/>
            <w:noWrap/>
            <w:vAlign w:val="center"/>
            <w:hideMark/>
          </w:tcPr>
          <w:p w14:paraId="7E68C381" w14:textId="77777777" w:rsidR="001F5456" w:rsidRDefault="001F5456" w:rsidP="00EA6305">
            <w:pPr>
              <w:spacing w:line="240" w:lineRule="auto"/>
              <w:ind w:firstLine="0"/>
              <w:jc w:val="center"/>
              <w:rPr>
                <w:rFonts w:cs="Times New Roman"/>
                <w:b/>
                <w:bCs/>
                <w:sz w:val="20"/>
                <w:szCs w:val="20"/>
              </w:rPr>
            </w:pPr>
            <w:r>
              <w:rPr>
                <w:rFonts w:cs="Times New Roman"/>
                <w:b/>
                <w:bCs/>
                <w:sz w:val="20"/>
                <w:szCs w:val="20"/>
              </w:rPr>
              <w:t>CON</w:t>
            </w:r>
          </w:p>
          <w:p w14:paraId="142117D7"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t>ACC</w:t>
            </w:r>
          </w:p>
        </w:tc>
      </w:tr>
      <w:tr w:rsidR="00F129FF" w:rsidRPr="00F129FF" w14:paraId="2E1A3CC4" w14:textId="77777777" w:rsidTr="001F5456">
        <w:trPr>
          <w:trHeight w:val="300"/>
          <w:jc w:val="center"/>
        </w:trPr>
        <w:tc>
          <w:tcPr>
            <w:tcW w:w="534" w:type="dxa"/>
            <w:vMerge w:val="restart"/>
            <w:vAlign w:val="center"/>
            <w:hideMark/>
          </w:tcPr>
          <w:p w14:paraId="61F0123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w:t>
            </w:r>
          </w:p>
        </w:tc>
        <w:tc>
          <w:tcPr>
            <w:tcW w:w="817" w:type="dxa"/>
            <w:vMerge w:val="restart"/>
            <w:noWrap/>
            <w:vAlign w:val="center"/>
            <w:hideMark/>
          </w:tcPr>
          <w:p w14:paraId="51F83AAC" w14:textId="42BF4BF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DLTA</w:t>
            </w:r>
          </w:p>
        </w:tc>
        <w:tc>
          <w:tcPr>
            <w:tcW w:w="784" w:type="dxa"/>
            <w:noWrap/>
            <w:vAlign w:val="center"/>
            <w:hideMark/>
          </w:tcPr>
          <w:p w14:paraId="3AEFBF2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1A8475B6" w14:textId="0D90248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317.815.177.000</w:t>
            </w:r>
          </w:p>
        </w:tc>
        <w:tc>
          <w:tcPr>
            <w:tcW w:w="1716" w:type="dxa"/>
            <w:noWrap/>
            <w:vAlign w:val="center"/>
            <w:hideMark/>
          </w:tcPr>
          <w:p w14:paraId="66A49258" w14:textId="5BD4608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17.061.854.000</w:t>
            </w:r>
          </w:p>
        </w:tc>
        <w:tc>
          <w:tcPr>
            <w:tcW w:w="1816" w:type="dxa"/>
            <w:noWrap/>
            <w:vAlign w:val="center"/>
            <w:hideMark/>
          </w:tcPr>
          <w:p w14:paraId="528F21E5" w14:textId="56FD673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274.364.533.000</w:t>
            </w:r>
          </w:p>
        </w:tc>
        <w:tc>
          <w:tcPr>
            <w:tcW w:w="1916" w:type="dxa"/>
            <w:noWrap/>
            <w:vAlign w:val="center"/>
            <w:hideMark/>
          </w:tcPr>
          <w:p w14:paraId="5814258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1.425.983.722.000</w:t>
            </w:r>
          </w:p>
        </w:tc>
        <w:tc>
          <w:tcPr>
            <w:tcW w:w="865" w:type="dxa"/>
            <w:noWrap/>
            <w:vAlign w:val="center"/>
            <w:hideMark/>
          </w:tcPr>
          <w:p w14:paraId="17F1B0D9" w14:textId="3F966CDC"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0,042</w:t>
            </w:r>
          </w:p>
        </w:tc>
      </w:tr>
      <w:tr w:rsidR="00F129FF" w:rsidRPr="00F129FF" w14:paraId="756FB321" w14:textId="77777777" w:rsidTr="001F5456">
        <w:trPr>
          <w:trHeight w:val="300"/>
          <w:jc w:val="center"/>
        </w:trPr>
        <w:tc>
          <w:tcPr>
            <w:tcW w:w="534" w:type="dxa"/>
            <w:vMerge/>
            <w:vAlign w:val="center"/>
            <w:hideMark/>
          </w:tcPr>
          <w:p w14:paraId="3F99ED11"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F28720E"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DAC448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74CCABED" w14:textId="5849B0E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123.465.762.000</w:t>
            </w:r>
          </w:p>
        </w:tc>
        <w:tc>
          <w:tcPr>
            <w:tcW w:w="1716" w:type="dxa"/>
            <w:noWrap/>
            <w:vAlign w:val="center"/>
            <w:hideMark/>
          </w:tcPr>
          <w:p w14:paraId="6AECA399" w14:textId="7BDAF59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16.278.335.000</w:t>
            </w:r>
          </w:p>
        </w:tc>
        <w:tc>
          <w:tcPr>
            <w:tcW w:w="1816" w:type="dxa"/>
            <w:noWrap/>
            <w:vAlign w:val="center"/>
            <w:hideMark/>
          </w:tcPr>
          <w:p w14:paraId="134D1235" w14:textId="0552892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246.905.899.000</w:t>
            </w:r>
          </w:p>
        </w:tc>
        <w:tc>
          <w:tcPr>
            <w:tcW w:w="1916" w:type="dxa"/>
            <w:noWrap/>
            <w:vAlign w:val="center"/>
            <w:hideMark/>
          </w:tcPr>
          <w:p w14:paraId="0EC024D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1.225.580.913.000</w:t>
            </w:r>
          </w:p>
        </w:tc>
        <w:tc>
          <w:tcPr>
            <w:tcW w:w="865" w:type="dxa"/>
            <w:noWrap/>
            <w:vAlign w:val="center"/>
            <w:hideMark/>
          </w:tcPr>
          <w:p w14:paraId="7C521EAC" w14:textId="308B46CA"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0,087</w:t>
            </w:r>
          </w:p>
        </w:tc>
      </w:tr>
      <w:tr w:rsidR="00F129FF" w:rsidRPr="00F129FF" w14:paraId="69A52175" w14:textId="77777777" w:rsidTr="001F5456">
        <w:trPr>
          <w:trHeight w:val="300"/>
          <w:jc w:val="center"/>
        </w:trPr>
        <w:tc>
          <w:tcPr>
            <w:tcW w:w="534" w:type="dxa"/>
            <w:vMerge/>
            <w:vAlign w:val="center"/>
            <w:hideMark/>
          </w:tcPr>
          <w:p w14:paraId="5937E290"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FFB859A"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F41563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08962E37" w14:textId="70C3872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187.992.998.000</w:t>
            </w:r>
          </w:p>
        </w:tc>
        <w:tc>
          <w:tcPr>
            <w:tcW w:w="1716" w:type="dxa"/>
            <w:noWrap/>
            <w:vAlign w:val="center"/>
            <w:hideMark/>
          </w:tcPr>
          <w:p w14:paraId="0477B58C" w14:textId="529C5CA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16.817.826.000</w:t>
            </w:r>
          </w:p>
        </w:tc>
        <w:tc>
          <w:tcPr>
            <w:tcW w:w="1816" w:type="dxa"/>
            <w:noWrap/>
            <w:vAlign w:val="center"/>
            <w:hideMark/>
          </w:tcPr>
          <w:p w14:paraId="7F7C6CDC" w14:textId="3497854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335.398.629.000</w:t>
            </w:r>
          </w:p>
        </w:tc>
        <w:tc>
          <w:tcPr>
            <w:tcW w:w="1916" w:type="dxa"/>
            <w:noWrap/>
            <w:vAlign w:val="center"/>
            <w:hideMark/>
          </w:tcPr>
          <w:p w14:paraId="63692C2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1.308.722.065.000</w:t>
            </w:r>
          </w:p>
        </w:tc>
        <w:tc>
          <w:tcPr>
            <w:tcW w:w="865" w:type="dxa"/>
            <w:noWrap/>
            <w:vAlign w:val="center"/>
            <w:hideMark/>
          </w:tcPr>
          <w:p w14:paraId="54D0CF14" w14:textId="56FC7A50"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0,100</w:t>
            </w:r>
          </w:p>
        </w:tc>
      </w:tr>
      <w:tr w:rsidR="00F129FF" w:rsidRPr="00F129FF" w14:paraId="13672C43" w14:textId="77777777" w:rsidTr="001F5456">
        <w:trPr>
          <w:trHeight w:val="300"/>
          <w:jc w:val="center"/>
        </w:trPr>
        <w:tc>
          <w:tcPr>
            <w:tcW w:w="534" w:type="dxa"/>
            <w:vMerge/>
            <w:vAlign w:val="center"/>
            <w:hideMark/>
          </w:tcPr>
          <w:p w14:paraId="7F01749E"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5E3DFE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211D9E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41E1D1FB" w14:textId="1A20470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230.065.807.000</w:t>
            </w:r>
          </w:p>
        </w:tc>
        <w:tc>
          <w:tcPr>
            <w:tcW w:w="1716" w:type="dxa"/>
            <w:noWrap/>
            <w:vAlign w:val="center"/>
            <w:hideMark/>
          </w:tcPr>
          <w:p w14:paraId="0F415A36" w14:textId="3FDDC8C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15.891.520.000</w:t>
            </w:r>
          </w:p>
        </w:tc>
        <w:tc>
          <w:tcPr>
            <w:tcW w:w="1816" w:type="dxa"/>
            <w:noWrap/>
            <w:vAlign w:val="center"/>
            <w:hideMark/>
          </w:tcPr>
          <w:p w14:paraId="592E7CCB" w14:textId="51447E2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196.829.126.000</w:t>
            </w:r>
          </w:p>
        </w:tc>
        <w:tc>
          <w:tcPr>
            <w:tcW w:w="1916" w:type="dxa"/>
            <w:noWrap/>
            <w:vAlign w:val="center"/>
            <w:hideMark/>
          </w:tcPr>
          <w:p w14:paraId="677653E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1.307.186.367.000</w:t>
            </w:r>
          </w:p>
        </w:tc>
        <w:tc>
          <w:tcPr>
            <w:tcW w:w="865" w:type="dxa"/>
            <w:noWrap/>
            <w:vAlign w:val="center"/>
            <w:hideMark/>
          </w:tcPr>
          <w:p w14:paraId="417DD528" w14:textId="70D845A4"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0,038</w:t>
            </w:r>
          </w:p>
        </w:tc>
      </w:tr>
      <w:tr w:rsidR="00F129FF" w:rsidRPr="00F129FF" w14:paraId="13A9F8DE" w14:textId="77777777" w:rsidTr="001F5456">
        <w:trPr>
          <w:trHeight w:val="300"/>
          <w:jc w:val="center"/>
        </w:trPr>
        <w:tc>
          <w:tcPr>
            <w:tcW w:w="534" w:type="dxa"/>
            <w:vMerge/>
            <w:vAlign w:val="center"/>
            <w:hideMark/>
          </w:tcPr>
          <w:p w14:paraId="7819B9D0"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DFA589A"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825BEF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3B1C24AF" w14:textId="4A14ED6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199.611.841.000</w:t>
            </w:r>
          </w:p>
        </w:tc>
        <w:tc>
          <w:tcPr>
            <w:tcW w:w="1716" w:type="dxa"/>
            <w:noWrap/>
            <w:vAlign w:val="center"/>
            <w:hideMark/>
          </w:tcPr>
          <w:p w14:paraId="41B81954" w14:textId="1B3AC5E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15.857.977.000</w:t>
            </w:r>
          </w:p>
        </w:tc>
        <w:tc>
          <w:tcPr>
            <w:tcW w:w="1816" w:type="dxa"/>
            <w:noWrap/>
            <w:vAlign w:val="center"/>
            <w:hideMark/>
          </w:tcPr>
          <w:p w14:paraId="4EB0777E" w14:textId="2015E86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135.317.376.000</w:t>
            </w:r>
          </w:p>
        </w:tc>
        <w:tc>
          <w:tcPr>
            <w:tcW w:w="1916" w:type="dxa"/>
            <w:noWrap/>
            <w:vAlign w:val="center"/>
            <w:hideMark/>
          </w:tcPr>
          <w:p w14:paraId="62E4FDA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1.208.050.010.000</w:t>
            </w:r>
          </w:p>
        </w:tc>
        <w:tc>
          <w:tcPr>
            <w:tcW w:w="865" w:type="dxa"/>
            <w:noWrap/>
            <w:vAlign w:val="center"/>
            <w:hideMark/>
          </w:tcPr>
          <w:p w14:paraId="05E3EA8E" w14:textId="7FD5CEE2"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0,066</w:t>
            </w:r>
          </w:p>
        </w:tc>
      </w:tr>
      <w:tr w:rsidR="00F129FF" w:rsidRPr="00F129FF" w14:paraId="15106B06" w14:textId="77777777" w:rsidTr="001F5456">
        <w:trPr>
          <w:trHeight w:val="300"/>
          <w:jc w:val="center"/>
        </w:trPr>
        <w:tc>
          <w:tcPr>
            <w:tcW w:w="534" w:type="dxa"/>
            <w:vMerge w:val="restart"/>
            <w:vAlign w:val="center"/>
            <w:hideMark/>
          </w:tcPr>
          <w:p w14:paraId="7ABD27B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w:t>
            </w:r>
          </w:p>
        </w:tc>
        <w:tc>
          <w:tcPr>
            <w:tcW w:w="817" w:type="dxa"/>
            <w:vMerge w:val="restart"/>
            <w:noWrap/>
            <w:vAlign w:val="center"/>
            <w:hideMark/>
          </w:tcPr>
          <w:p w14:paraId="45A9E48F" w14:textId="486EB29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DSNG</w:t>
            </w:r>
          </w:p>
        </w:tc>
        <w:tc>
          <w:tcPr>
            <w:tcW w:w="784" w:type="dxa"/>
            <w:noWrap/>
            <w:vAlign w:val="center"/>
            <w:hideMark/>
          </w:tcPr>
          <w:p w14:paraId="21B221A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49C11BF8" w14:textId="13BC30A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178.164.000.000</w:t>
            </w:r>
          </w:p>
        </w:tc>
        <w:tc>
          <w:tcPr>
            <w:tcW w:w="1716" w:type="dxa"/>
            <w:noWrap/>
            <w:vAlign w:val="center"/>
            <w:hideMark/>
          </w:tcPr>
          <w:p w14:paraId="105AC3F3" w14:textId="358D8AE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326.423.000.000</w:t>
            </w:r>
          </w:p>
        </w:tc>
        <w:tc>
          <w:tcPr>
            <w:tcW w:w="1816" w:type="dxa"/>
            <w:noWrap/>
            <w:vAlign w:val="center"/>
            <w:hideMark/>
          </w:tcPr>
          <w:p w14:paraId="051C065D" w14:textId="76CAC04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587.071.000.000</w:t>
            </w:r>
          </w:p>
        </w:tc>
        <w:tc>
          <w:tcPr>
            <w:tcW w:w="1916" w:type="dxa"/>
            <w:noWrap/>
            <w:vAlign w:val="center"/>
            <w:hideMark/>
          </w:tcPr>
          <w:p w14:paraId="1F2CE36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11.620.821.000.000</w:t>
            </w:r>
          </w:p>
        </w:tc>
        <w:tc>
          <w:tcPr>
            <w:tcW w:w="865" w:type="dxa"/>
            <w:noWrap/>
            <w:vAlign w:val="center"/>
            <w:hideMark/>
          </w:tcPr>
          <w:p w14:paraId="181C69B8" w14:textId="6274008B"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0,007</w:t>
            </w:r>
          </w:p>
        </w:tc>
      </w:tr>
      <w:tr w:rsidR="00F129FF" w:rsidRPr="00F129FF" w14:paraId="037239D1" w14:textId="77777777" w:rsidTr="001F5456">
        <w:trPr>
          <w:trHeight w:val="300"/>
          <w:jc w:val="center"/>
        </w:trPr>
        <w:tc>
          <w:tcPr>
            <w:tcW w:w="534" w:type="dxa"/>
            <w:vMerge/>
            <w:vAlign w:val="center"/>
            <w:hideMark/>
          </w:tcPr>
          <w:p w14:paraId="31E67AFB"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208B2B1"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2BC236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16A68D2C" w14:textId="66582FB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478.171.000.000</w:t>
            </w:r>
          </w:p>
        </w:tc>
        <w:tc>
          <w:tcPr>
            <w:tcW w:w="1716" w:type="dxa"/>
            <w:noWrap/>
            <w:vAlign w:val="center"/>
            <w:hideMark/>
          </w:tcPr>
          <w:p w14:paraId="0E827C4C" w14:textId="61380E8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344.095.000.000</w:t>
            </w:r>
          </w:p>
        </w:tc>
        <w:tc>
          <w:tcPr>
            <w:tcW w:w="1816" w:type="dxa"/>
            <w:noWrap/>
            <w:vAlign w:val="center"/>
            <w:hideMark/>
          </w:tcPr>
          <w:p w14:paraId="3EE722A3" w14:textId="0BFF09B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1.094.406.000.000</w:t>
            </w:r>
          </w:p>
        </w:tc>
        <w:tc>
          <w:tcPr>
            <w:tcW w:w="1916" w:type="dxa"/>
            <w:noWrap/>
            <w:vAlign w:val="center"/>
            <w:hideMark/>
          </w:tcPr>
          <w:p w14:paraId="4428957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14.151.383.000.000</w:t>
            </w:r>
          </w:p>
        </w:tc>
        <w:tc>
          <w:tcPr>
            <w:tcW w:w="865" w:type="dxa"/>
            <w:noWrap/>
            <w:vAlign w:val="center"/>
            <w:hideMark/>
          </w:tcPr>
          <w:p w14:paraId="63F9DBCD" w14:textId="2B50B3DB"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0,019</w:t>
            </w:r>
          </w:p>
        </w:tc>
      </w:tr>
      <w:tr w:rsidR="00F129FF" w:rsidRPr="00F129FF" w14:paraId="28D25F34" w14:textId="77777777" w:rsidTr="001F5456">
        <w:trPr>
          <w:trHeight w:val="300"/>
          <w:jc w:val="center"/>
        </w:trPr>
        <w:tc>
          <w:tcPr>
            <w:tcW w:w="534" w:type="dxa"/>
            <w:vMerge/>
            <w:vAlign w:val="center"/>
            <w:hideMark/>
          </w:tcPr>
          <w:p w14:paraId="5020C172"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3AA06F0"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CD8D47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255BCAAD" w14:textId="08EF0B9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739.649.000.000</w:t>
            </w:r>
          </w:p>
        </w:tc>
        <w:tc>
          <w:tcPr>
            <w:tcW w:w="1716" w:type="dxa"/>
            <w:noWrap/>
            <w:vAlign w:val="center"/>
            <w:hideMark/>
          </w:tcPr>
          <w:p w14:paraId="4D7B0279" w14:textId="757B883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365.815.000.000</w:t>
            </w:r>
          </w:p>
        </w:tc>
        <w:tc>
          <w:tcPr>
            <w:tcW w:w="1816" w:type="dxa"/>
            <w:noWrap/>
            <w:vAlign w:val="center"/>
            <w:hideMark/>
          </w:tcPr>
          <w:p w14:paraId="031ABB92" w14:textId="6336B1E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1.055.505.000.000</w:t>
            </w:r>
          </w:p>
        </w:tc>
        <w:tc>
          <w:tcPr>
            <w:tcW w:w="1916" w:type="dxa"/>
            <w:noWrap/>
            <w:vAlign w:val="center"/>
            <w:hideMark/>
          </w:tcPr>
          <w:p w14:paraId="339A7AD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13.712.160.000.000</w:t>
            </w:r>
          </w:p>
        </w:tc>
        <w:tc>
          <w:tcPr>
            <w:tcW w:w="865" w:type="dxa"/>
            <w:noWrap/>
            <w:vAlign w:val="center"/>
            <w:hideMark/>
          </w:tcPr>
          <w:p w14:paraId="4866BFA1" w14:textId="41A92F70"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0,004</w:t>
            </w:r>
          </w:p>
        </w:tc>
      </w:tr>
      <w:tr w:rsidR="00F129FF" w:rsidRPr="00F129FF" w14:paraId="2BE578AC" w14:textId="77777777" w:rsidTr="001F5456">
        <w:trPr>
          <w:trHeight w:val="300"/>
          <w:jc w:val="center"/>
        </w:trPr>
        <w:tc>
          <w:tcPr>
            <w:tcW w:w="534" w:type="dxa"/>
            <w:vMerge/>
            <w:vAlign w:val="center"/>
            <w:hideMark/>
          </w:tcPr>
          <w:p w14:paraId="299B0DF5"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C732F18"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9E2835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71D45480" w14:textId="5EE78B5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1.206.587.000.000</w:t>
            </w:r>
          </w:p>
        </w:tc>
        <w:tc>
          <w:tcPr>
            <w:tcW w:w="1716" w:type="dxa"/>
            <w:noWrap/>
            <w:vAlign w:val="center"/>
            <w:hideMark/>
          </w:tcPr>
          <w:p w14:paraId="79BA946E" w14:textId="67C480C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478.683.000.000</w:t>
            </w:r>
          </w:p>
        </w:tc>
        <w:tc>
          <w:tcPr>
            <w:tcW w:w="1816" w:type="dxa"/>
            <w:noWrap/>
            <w:vAlign w:val="center"/>
            <w:hideMark/>
          </w:tcPr>
          <w:p w14:paraId="05DD2964" w14:textId="01272D4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1.538.027.000.000</w:t>
            </w:r>
          </w:p>
        </w:tc>
        <w:tc>
          <w:tcPr>
            <w:tcW w:w="1916" w:type="dxa"/>
            <w:noWrap/>
            <w:vAlign w:val="center"/>
            <w:hideMark/>
          </w:tcPr>
          <w:p w14:paraId="1089845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15.357.229.000.000</w:t>
            </w:r>
          </w:p>
        </w:tc>
        <w:tc>
          <w:tcPr>
            <w:tcW w:w="865" w:type="dxa"/>
            <w:noWrap/>
            <w:vAlign w:val="center"/>
            <w:hideMark/>
          </w:tcPr>
          <w:p w14:paraId="06A610F7" w14:textId="5B5B5B4B"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0,010</w:t>
            </w:r>
          </w:p>
        </w:tc>
      </w:tr>
      <w:tr w:rsidR="00F129FF" w:rsidRPr="00F129FF" w14:paraId="438FB4B2" w14:textId="77777777" w:rsidTr="001F5456">
        <w:trPr>
          <w:trHeight w:val="300"/>
          <w:jc w:val="center"/>
        </w:trPr>
        <w:tc>
          <w:tcPr>
            <w:tcW w:w="534" w:type="dxa"/>
            <w:vMerge/>
            <w:vAlign w:val="center"/>
            <w:hideMark/>
          </w:tcPr>
          <w:p w14:paraId="1D532704"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A0C97B3"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024804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435ACE62" w14:textId="18A545D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841.665.000.000</w:t>
            </w:r>
          </w:p>
        </w:tc>
        <w:tc>
          <w:tcPr>
            <w:tcW w:w="1716" w:type="dxa"/>
            <w:noWrap/>
            <w:vAlign w:val="center"/>
            <w:hideMark/>
          </w:tcPr>
          <w:p w14:paraId="0DAC594D" w14:textId="0A6D432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553.368.000.000</w:t>
            </w:r>
          </w:p>
        </w:tc>
        <w:tc>
          <w:tcPr>
            <w:tcW w:w="1816" w:type="dxa"/>
            <w:noWrap/>
            <w:vAlign w:val="center"/>
            <w:hideMark/>
          </w:tcPr>
          <w:p w14:paraId="27EA8E54" w14:textId="1167222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1.874.372.000.000</w:t>
            </w:r>
          </w:p>
        </w:tc>
        <w:tc>
          <w:tcPr>
            <w:tcW w:w="1916" w:type="dxa"/>
            <w:noWrap/>
            <w:vAlign w:val="center"/>
            <w:hideMark/>
          </w:tcPr>
          <w:p w14:paraId="6C62FE8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16.178.278.000.000</w:t>
            </w:r>
          </w:p>
        </w:tc>
        <w:tc>
          <w:tcPr>
            <w:tcW w:w="865" w:type="dxa"/>
            <w:noWrap/>
            <w:vAlign w:val="center"/>
            <w:hideMark/>
          </w:tcPr>
          <w:p w14:paraId="2CCCB02F" w14:textId="2DD56798"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0,030</w:t>
            </w:r>
          </w:p>
        </w:tc>
      </w:tr>
      <w:tr w:rsidR="00F129FF" w:rsidRPr="00F129FF" w14:paraId="41386688" w14:textId="77777777" w:rsidTr="001F5456">
        <w:trPr>
          <w:trHeight w:val="300"/>
          <w:jc w:val="center"/>
        </w:trPr>
        <w:tc>
          <w:tcPr>
            <w:tcW w:w="534" w:type="dxa"/>
            <w:vMerge w:val="restart"/>
            <w:vAlign w:val="center"/>
            <w:hideMark/>
          </w:tcPr>
          <w:p w14:paraId="7B13DE4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w:t>
            </w:r>
          </w:p>
        </w:tc>
        <w:tc>
          <w:tcPr>
            <w:tcW w:w="817" w:type="dxa"/>
            <w:vMerge w:val="restart"/>
            <w:noWrap/>
            <w:vAlign w:val="center"/>
            <w:hideMark/>
          </w:tcPr>
          <w:p w14:paraId="44439D9E" w14:textId="71077CB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GOOD</w:t>
            </w:r>
          </w:p>
        </w:tc>
        <w:tc>
          <w:tcPr>
            <w:tcW w:w="784" w:type="dxa"/>
            <w:noWrap/>
            <w:vAlign w:val="center"/>
            <w:hideMark/>
          </w:tcPr>
          <w:p w14:paraId="71027D0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078466F1" w14:textId="7084EEC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435.766.359.480</w:t>
            </w:r>
          </w:p>
        </w:tc>
        <w:tc>
          <w:tcPr>
            <w:tcW w:w="1716" w:type="dxa"/>
            <w:noWrap/>
            <w:vAlign w:val="center"/>
            <w:hideMark/>
          </w:tcPr>
          <w:p w14:paraId="7D6DF1C1" w14:textId="0F6321D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229.118.257.838</w:t>
            </w:r>
          </w:p>
        </w:tc>
        <w:tc>
          <w:tcPr>
            <w:tcW w:w="1816" w:type="dxa"/>
            <w:noWrap/>
            <w:vAlign w:val="center"/>
            <w:hideMark/>
          </w:tcPr>
          <w:p w14:paraId="7DE080E1" w14:textId="5E9830D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474.666.272.987</w:t>
            </w:r>
          </w:p>
        </w:tc>
        <w:tc>
          <w:tcPr>
            <w:tcW w:w="1916" w:type="dxa"/>
            <w:noWrap/>
            <w:vAlign w:val="center"/>
            <w:hideMark/>
          </w:tcPr>
          <w:p w14:paraId="28BD3D0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5.063.067.672.414</w:t>
            </w:r>
          </w:p>
        </w:tc>
        <w:tc>
          <w:tcPr>
            <w:tcW w:w="865" w:type="dxa"/>
            <w:noWrap/>
            <w:vAlign w:val="center"/>
            <w:hideMark/>
          </w:tcPr>
          <w:p w14:paraId="7EDB6180" w14:textId="11B8092E"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0,038</w:t>
            </w:r>
          </w:p>
        </w:tc>
      </w:tr>
      <w:tr w:rsidR="00F129FF" w:rsidRPr="00F129FF" w14:paraId="4C9FDD03" w14:textId="77777777" w:rsidTr="001F5456">
        <w:trPr>
          <w:trHeight w:val="300"/>
          <w:jc w:val="center"/>
        </w:trPr>
        <w:tc>
          <w:tcPr>
            <w:tcW w:w="534" w:type="dxa"/>
            <w:vMerge/>
            <w:vAlign w:val="center"/>
            <w:hideMark/>
          </w:tcPr>
          <w:p w14:paraId="2BC252FD"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8F676BF"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236582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79DF9C30" w14:textId="5BBD8B6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245.103.761.907</w:t>
            </w:r>
          </w:p>
        </w:tc>
        <w:tc>
          <w:tcPr>
            <w:tcW w:w="1716" w:type="dxa"/>
            <w:noWrap/>
            <w:vAlign w:val="center"/>
            <w:hideMark/>
          </w:tcPr>
          <w:p w14:paraId="1277D21B" w14:textId="414E50D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292.066.317.975</w:t>
            </w:r>
          </w:p>
        </w:tc>
        <w:tc>
          <w:tcPr>
            <w:tcW w:w="1816" w:type="dxa"/>
            <w:noWrap/>
            <w:vAlign w:val="center"/>
            <w:hideMark/>
          </w:tcPr>
          <w:p w14:paraId="19C4192C" w14:textId="6F3C19C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823.166.102.577</w:t>
            </w:r>
          </w:p>
        </w:tc>
        <w:tc>
          <w:tcPr>
            <w:tcW w:w="1916" w:type="dxa"/>
            <w:noWrap/>
            <w:vAlign w:val="center"/>
            <w:hideMark/>
          </w:tcPr>
          <w:p w14:paraId="13066BC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6.570.969.641.033</w:t>
            </w:r>
          </w:p>
        </w:tc>
        <w:tc>
          <w:tcPr>
            <w:tcW w:w="865" w:type="dxa"/>
            <w:noWrap/>
            <w:vAlign w:val="center"/>
            <w:hideMark/>
          </w:tcPr>
          <w:p w14:paraId="78616D02" w14:textId="7876B654"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0,044</w:t>
            </w:r>
          </w:p>
        </w:tc>
      </w:tr>
      <w:tr w:rsidR="00F129FF" w:rsidRPr="00F129FF" w14:paraId="77AB2037" w14:textId="77777777" w:rsidTr="001F5456">
        <w:trPr>
          <w:trHeight w:val="300"/>
          <w:jc w:val="center"/>
        </w:trPr>
        <w:tc>
          <w:tcPr>
            <w:tcW w:w="534" w:type="dxa"/>
            <w:vMerge/>
            <w:vAlign w:val="center"/>
            <w:hideMark/>
          </w:tcPr>
          <w:p w14:paraId="2BEE9C86"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BF791C0"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39F611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745DAB2A" w14:textId="47C2C44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492.637.672.186</w:t>
            </w:r>
          </w:p>
        </w:tc>
        <w:tc>
          <w:tcPr>
            <w:tcW w:w="1716" w:type="dxa"/>
            <w:noWrap/>
            <w:vAlign w:val="center"/>
            <w:hideMark/>
          </w:tcPr>
          <w:p w14:paraId="487C6058" w14:textId="6D491B8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339.357.812.668</w:t>
            </w:r>
          </w:p>
        </w:tc>
        <w:tc>
          <w:tcPr>
            <w:tcW w:w="1816" w:type="dxa"/>
            <w:noWrap/>
            <w:vAlign w:val="center"/>
            <w:hideMark/>
          </w:tcPr>
          <w:p w14:paraId="6688F3FF" w14:textId="5E8E2B4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709.767.241.234</w:t>
            </w:r>
          </w:p>
        </w:tc>
        <w:tc>
          <w:tcPr>
            <w:tcW w:w="1916" w:type="dxa"/>
            <w:noWrap/>
            <w:vAlign w:val="center"/>
            <w:hideMark/>
          </w:tcPr>
          <w:p w14:paraId="2F056A4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6.766.602.280.143</w:t>
            </w:r>
          </w:p>
        </w:tc>
        <w:tc>
          <w:tcPr>
            <w:tcW w:w="865" w:type="dxa"/>
            <w:noWrap/>
            <w:vAlign w:val="center"/>
            <w:hideMark/>
          </w:tcPr>
          <w:p w14:paraId="7DCB3487" w14:textId="63D4E71B"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0,018</w:t>
            </w:r>
          </w:p>
        </w:tc>
      </w:tr>
      <w:tr w:rsidR="00F129FF" w:rsidRPr="00F129FF" w14:paraId="1D7CCDB3" w14:textId="77777777" w:rsidTr="001F5456">
        <w:trPr>
          <w:trHeight w:val="300"/>
          <w:jc w:val="center"/>
        </w:trPr>
        <w:tc>
          <w:tcPr>
            <w:tcW w:w="534" w:type="dxa"/>
            <w:vMerge/>
            <w:vAlign w:val="center"/>
            <w:hideMark/>
          </w:tcPr>
          <w:p w14:paraId="7AFFE3E0"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5D5F8FE"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CBE026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606F63B0" w14:textId="60E3697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521.714.035.585</w:t>
            </w:r>
          </w:p>
        </w:tc>
        <w:tc>
          <w:tcPr>
            <w:tcW w:w="1716" w:type="dxa"/>
            <w:noWrap/>
            <w:vAlign w:val="center"/>
            <w:hideMark/>
          </w:tcPr>
          <w:p w14:paraId="2C504635" w14:textId="4BC6C75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339.625.149.251</w:t>
            </w:r>
          </w:p>
        </w:tc>
        <w:tc>
          <w:tcPr>
            <w:tcW w:w="1816" w:type="dxa"/>
            <w:noWrap/>
            <w:vAlign w:val="center"/>
            <w:hideMark/>
          </w:tcPr>
          <w:p w14:paraId="1EA22EFB" w14:textId="69D18D0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622.229.731.268</w:t>
            </w:r>
          </w:p>
        </w:tc>
        <w:tc>
          <w:tcPr>
            <w:tcW w:w="1916" w:type="dxa"/>
            <w:noWrap/>
            <w:vAlign w:val="center"/>
            <w:hideMark/>
          </w:tcPr>
          <w:p w14:paraId="4EF110D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7.327.371.934.290</w:t>
            </w:r>
          </w:p>
        </w:tc>
        <w:tc>
          <w:tcPr>
            <w:tcW w:w="865" w:type="dxa"/>
            <w:noWrap/>
            <w:vAlign w:val="center"/>
            <w:hideMark/>
          </w:tcPr>
          <w:p w14:paraId="1120417B" w14:textId="5726F753"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0,033</w:t>
            </w:r>
          </w:p>
        </w:tc>
      </w:tr>
      <w:tr w:rsidR="00F129FF" w:rsidRPr="00F129FF" w14:paraId="76E261D0" w14:textId="77777777" w:rsidTr="001F5456">
        <w:trPr>
          <w:trHeight w:val="300"/>
          <w:jc w:val="center"/>
        </w:trPr>
        <w:tc>
          <w:tcPr>
            <w:tcW w:w="534" w:type="dxa"/>
            <w:vMerge/>
            <w:vAlign w:val="center"/>
            <w:hideMark/>
          </w:tcPr>
          <w:p w14:paraId="57EC007A"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3DB27DB"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994C6B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3B9913C2" w14:textId="31367E6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601.467.293.291</w:t>
            </w:r>
          </w:p>
        </w:tc>
        <w:tc>
          <w:tcPr>
            <w:tcW w:w="1716" w:type="dxa"/>
            <w:noWrap/>
            <w:vAlign w:val="center"/>
            <w:hideMark/>
          </w:tcPr>
          <w:p w14:paraId="7A97BDCF" w14:textId="1045C97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351.582.571.894</w:t>
            </w:r>
          </w:p>
        </w:tc>
        <w:tc>
          <w:tcPr>
            <w:tcW w:w="1816" w:type="dxa"/>
            <w:noWrap/>
            <w:vAlign w:val="center"/>
            <w:hideMark/>
          </w:tcPr>
          <w:p w14:paraId="2A59A137" w14:textId="45F1AD2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863.578.001.049</w:t>
            </w:r>
          </w:p>
        </w:tc>
        <w:tc>
          <w:tcPr>
            <w:tcW w:w="1916" w:type="dxa"/>
            <w:noWrap/>
            <w:vAlign w:val="center"/>
            <w:hideMark/>
          </w:tcPr>
          <w:p w14:paraId="4B8A8DE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7.427.707.902.688</w:t>
            </w:r>
          </w:p>
        </w:tc>
        <w:tc>
          <w:tcPr>
            <w:tcW w:w="865" w:type="dxa"/>
            <w:noWrap/>
            <w:vAlign w:val="center"/>
            <w:hideMark/>
          </w:tcPr>
          <w:p w14:paraId="1D7399DC" w14:textId="79E6E83E"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0,012</w:t>
            </w:r>
          </w:p>
        </w:tc>
      </w:tr>
      <w:tr w:rsidR="00F129FF" w:rsidRPr="00F129FF" w14:paraId="50A49283" w14:textId="77777777" w:rsidTr="001F5456">
        <w:trPr>
          <w:trHeight w:val="300"/>
          <w:jc w:val="center"/>
        </w:trPr>
        <w:tc>
          <w:tcPr>
            <w:tcW w:w="534" w:type="dxa"/>
            <w:vMerge w:val="restart"/>
            <w:vAlign w:val="center"/>
            <w:hideMark/>
          </w:tcPr>
          <w:p w14:paraId="65CF610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w:t>
            </w:r>
          </w:p>
        </w:tc>
        <w:tc>
          <w:tcPr>
            <w:tcW w:w="817" w:type="dxa"/>
            <w:vMerge w:val="restart"/>
            <w:noWrap/>
            <w:vAlign w:val="center"/>
            <w:hideMark/>
          </w:tcPr>
          <w:p w14:paraId="5FCAE632" w14:textId="2A68975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ICBP</w:t>
            </w:r>
          </w:p>
        </w:tc>
        <w:tc>
          <w:tcPr>
            <w:tcW w:w="784" w:type="dxa"/>
            <w:noWrap/>
            <w:vAlign w:val="center"/>
            <w:hideMark/>
          </w:tcPr>
          <w:p w14:paraId="05EDE80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12EB228C" w14:textId="2619980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5.360.029.000.000</w:t>
            </w:r>
          </w:p>
        </w:tc>
        <w:tc>
          <w:tcPr>
            <w:tcW w:w="1716" w:type="dxa"/>
            <w:noWrap/>
            <w:vAlign w:val="center"/>
            <w:hideMark/>
          </w:tcPr>
          <w:p w14:paraId="61990BB5" w14:textId="153D67A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1.026.760.000.000</w:t>
            </w:r>
          </w:p>
        </w:tc>
        <w:tc>
          <w:tcPr>
            <w:tcW w:w="1816" w:type="dxa"/>
            <w:noWrap/>
            <w:vAlign w:val="center"/>
            <w:hideMark/>
          </w:tcPr>
          <w:p w14:paraId="4762F718" w14:textId="514F48E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7.398.161.000.000</w:t>
            </w:r>
          </w:p>
        </w:tc>
        <w:tc>
          <w:tcPr>
            <w:tcW w:w="1916" w:type="dxa"/>
            <w:noWrap/>
            <w:vAlign w:val="center"/>
            <w:hideMark/>
          </w:tcPr>
          <w:p w14:paraId="3AAE337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38.709.314.000.000</w:t>
            </w:r>
          </w:p>
        </w:tc>
        <w:tc>
          <w:tcPr>
            <w:tcW w:w="865" w:type="dxa"/>
            <w:noWrap/>
            <w:vAlign w:val="center"/>
            <w:hideMark/>
          </w:tcPr>
          <w:p w14:paraId="47F9AE67" w14:textId="10E28EE2"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0,026</w:t>
            </w:r>
          </w:p>
        </w:tc>
      </w:tr>
      <w:tr w:rsidR="00F129FF" w:rsidRPr="00F129FF" w14:paraId="5500CDF4" w14:textId="77777777" w:rsidTr="001F5456">
        <w:trPr>
          <w:trHeight w:val="300"/>
          <w:jc w:val="center"/>
        </w:trPr>
        <w:tc>
          <w:tcPr>
            <w:tcW w:w="534" w:type="dxa"/>
            <w:vMerge/>
            <w:vAlign w:val="center"/>
            <w:hideMark/>
          </w:tcPr>
          <w:p w14:paraId="5495976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9DE7F9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7D1CC0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068BF76B" w14:textId="0562D4C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7.418.574.000.000</w:t>
            </w:r>
          </w:p>
        </w:tc>
        <w:tc>
          <w:tcPr>
            <w:tcW w:w="1716" w:type="dxa"/>
            <w:noWrap/>
            <w:vAlign w:val="center"/>
            <w:hideMark/>
          </w:tcPr>
          <w:p w14:paraId="429F6810" w14:textId="2080C0E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1.112.392.000.000</w:t>
            </w:r>
          </w:p>
        </w:tc>
        <w:tc>
          <w:tcPr>
            <w:tcW w:w="1816" w:type="dxa"/>
            <w:noWrap/>
            <w:vAlign w:val="center"/>
            <w:hideMark/>
          </w:tcPr>
          <w:p w14:paraId="7867FD62" w14:textId="659378C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9.336.780.000.000</w:t>
            </w:r>
          </w:p>
        </w:tc>
        <w:tc>
          <w:tcPr>
            <w:tcW w:w="1916" w:type="dxa"/>
            <w:noWrap/>
            <w:vAlign w:val="center"/>
            <w:hideMark/>
          </w:tcPr>
          <w:p w14:paraId="4870950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103.588.325.000.000</w:t>
            </w:r>
          </w:p>
        </w:tc>
        <w:tc>
          <w:tcPr>
            <w:tcW w:w="865" w:type="dxa"/>
            <w:noWrap/>
            <w:vAlign w:val="center"/>
            <w:hideMark/>
          </w:tcPr>
          <w:p w14:paraId="22132F0D" w14:textId="45B582D3"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0,008</w:t>
            </w:r>
          </w:p>
        </w:tc>
      </w:tr>
      <w:tr w:rsidR="00F129FF" w:rsidRPr="00F129FF" w14:paraId="20B44A45" w14:textId="77777777" w:rsidTr="001F5456">
        <w:trPr>
          <w:trHeight w:val="300"/>
          <w:jc w:val="center"/>
        </w:trPr>
        <w:tc>
          <w:tcPr>
            <w:tcW w:w="534" w:type="dxa"/>
            <w:vMerge/>
            <w:vAlign w:val="center"/>
            <w:hideMark/>
          </w:tcPr>
          <w:p w14:paraId="1AE9E761"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A5E30A2"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A7C79C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04580F8D" w14:textId="7F7FFA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7.911.943.000.000</w:t>
            </w:r>
          </w:p>
        </w:tc>
        <w:tc>
          <w:tcPr>
            <w:tcW w:w="1716" w:type="dxa"/>
            <w:noWrap/>
            <w:vAlign w:val="center"/>
            <w:hideMark/>
          </w:tcPr>
          <w:p w14:paraId="4159424E" w14:textId="2394FAC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1.271.005.000.000</w:t>
            </w:r>
          </w:p>
        </w:tc>
        <w:tc>
          <w:tcPr>
            <w:tcW w:w="1816" w:type="dxa"/>
            <w:noWrap/>
            <w:vAlign w:val="center"/>
            <w:hideMark/>
          </w:tcPr>
          <w:p w14:paraId="18517903" w14:textId="1492772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7.989.039.000.000</w:t>
            </w:r>
          </w:p>
        </w:tc>
        <w:tc>
          <w:tcPr>
            <w:tcW w:w="1916" w:type="dxa"/>
            <w:noWrap/>
            <w:vAlign w:val="center"/>
            <w:hideMark/>
          </w:tcPr>
          <w:p w14:paraId="089C374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118.015.311.000.000</w:t>
            </w:r>
          </w:p>
        </w:tc>
        <w:tc>
          <w:tcPr>
            <w:tcW w:w="865" w:type="dxa"/>
            <w:noWrap/>
            <w:vAlign w:val="center"/>
            <w:hideMark/>
          </w:tcPr>
          <w:p w14:paraId="6C01EB7F" w14:textId="3327B45C"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0,010</w:t>
            </w:r>
          </w:p>
        </w:tc>
      </w:tr>
      <w:tr w:rsidR="00F129FF" w:rsidRPr="00F129FF" w14:paraId="53C86F7E" w14:textId="77777777" w:rsidTr="001F5456">
        <w:trPr>
          <w:trHeight w:val="300"/>
          <w:jc w:val="center"/>
        </w:trPr>
        <w:tc>
          <w:tcPr>
            <w:tcW w:w="534" w:type="dxa"/>
            <w:vMerge/>
            <w:vAlign w:val="center"/>
            <w:hideMark/>
          </w:tcPr>
          <w:p w14:paraId="3F91F888"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DF84D7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9C1138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1F1692C3" w14:textId="2EA1A00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5.722.194.000.000</w:t>
            </w:r>
          </w:p>
        </w:tc>
        <w:tc>
          <w:tcPr>
            <w:tcW w:w="1716" w:type="dxa"/>
            <w:noWrap/>
            <w:vAlign w:val="center"/>
            <w:hideMark/>
          </w:tcPr>
          <w:p w14:paraId="4008F438" w14:textId="5066A2D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1.329.299.000.000</w:t>
            </w:r>
          </w:p>
        </w:tc>
        <w:tc>
          <w:tcPr>
            <w:tcW w:w="1816" w:type="dxa"/>
            <w:noWrap/>
            <w:vAlign w:val="center"/>
            <w:hideMark/>
          </w:tcPr>
          <w:p w14:paraId="328DD6B8" w14:textId="0A26FEF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8.804.494.000.000</w:t>
            </w:r>
          </w:p>
        </w:tc>
        <w:tc>
          <w:tcPr>
            <w:tcW w:w="1916" w:type="dxa"/>
            <w:noWrap/>
            <w:vAlign w:val="center"/>
            <w:hideMark/>
          </w:tcPr>
          <w:p w14:paraId="06732A8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115.305.536.000.000</w:t>
            </w:r>
          </w:p>
        </w:tc>
        <w:tc>
          <w:tcPr>
            <w:tcW w:w="865" w:type="dxa"/>
            <w:noWrap/>
            <w:vAlign w:val="center"/>
            <w:hideMark/>
          </w:tcPr>
          <w:p w14:paraId="0B338D82" w14:textId="3F1903DF"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0,015</w:t>
            </w:r>
          </w:p>
        </w:tc>
      </w:tr>
      <w:tr w:rsidR="00F129FF" w:rsidRPr="00F129FF" w14:paraId="7592E902" w14:textId="77777777" w:rsidTr="001F5456">
        <w:trPr>
          <w:trHeight w:val="300"/>
          <w:jc w:val="center"/>
        </w:trPr>
        <w:tc>
          <w:tcPr>
            <w:tcW w:w="534" w:type="dxa"/>
            <w:vMerge/>
            <w:vAlign w:val="center"/>
            <w:hideMark/>
          </w:tcPr>
          <w:p w14:paraId="4B6A289D"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2A4E1D5"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A78773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0A81E308" w14:textId="3FB256A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8.465.123.000.000</w:t>
            </w:r>
          </w:p>
        </w:tc>
        <w:tc>
          <w:tcPr>
            <w:tcW w:w="1716" w:type="dxa"/>
            <w:noWrap/>
            <w:vAlign w:val="center"/>
            <w:hideMark/>
          </w:tcPr>
          <w:p w14:paraId="33EF54EB" w14:textId="60FEA4A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1.376.517.000.000</w:t>
            </w:r>
          </w:p>
        </w:tc>
        <w:tc>
          <w:tcPr>
            <w:tcW w:w="1816" w:type="dxa"/>
            <w:noWrap/>
            <w:vAlign w:val="center"/>
            <w:hideMark/>
          </w:tcPr>
          <w:p w14:paraId="7F9978E2" w14:textId="14B34FA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12.415.005.000.000</w:t>
            </w:r>
          </w:p>
        </w:tc>
        <w:tc>
          <w:tcPr>
            <w:tcW w:w="1916" w:type="dxa"/>
            <w:noWrap/>
            <w:vAlign w:val="center"/>
            <w:hideMark/>
          </w:tcPr>
          <w:p w14:paraId="3DBF7B2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119.267.976.000.000</w:t>
            </w:r>
          </w:p>
        </w:tc>
        <w:tc>
          <w:tcPr>
            <w:tcW w:w="865" w:type="dxa"/>
            <w:noWrap/>
            <w:vAlign w:val="center"/>
            <w:hideMark/>
          </w:tcPr>
          <w:p w14:paraId="75E53799" w14:textId="6AE188CF"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0,022</w:t>
            </w:r>
          </w:p>
        </w:tc>
      </w:tr>
      <w:tr w:rsidR="00F129FF" w:rsidRPr="00F129FF" w14:paraId="52F9AF73" w14:textId="77777777" w:rsidTr="001F5456">
        <w:trPr>
          <w:trHeight w:val="300"/>
          <w:jc w:val="center"/>
        </w:trPr>
        <w:tc>
          <w:tcPr>
            <w:tcW w:w="534" w:type="dxa"/>
            <w:vMerge w:val="restart"/>
            <w:vAlign w:val="center"/>
            <w:hideMark/>
          </w:tcPr>
          <w:p w14:paraId="2001D84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w:t>
            </w:r>
          </w:p>
        </w:tc>
        <w:tc>
          <w:tcPr>
            <w:tcW w:w="817" w:type="dxa"/>
            <w:vMerge w:val="restart"/>
            <w:noWrap/>
            <w:vAlign w:val="center"/>
            <w:hideMark/>
          </w:tcPr>
          <w:p w14:paraId="01D3F571" w14:textId="7CC21FC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INDF</w:t>
            </w:r>
          </w:p>
        </w:tc>
        <w:tc>
          <w:tcPr>
            <w:tcW w:w="784" w:type="dxa"/>
            <w:noWrap/>
            <w:vAlign w:val="center"/>
            <w:hideMark/>
          </w:tcPr>
          <w:p w14:paraId="3B7BA00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10B629CC" w14:textId="530987B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5.902.729.000.000</w:t>
            </w:r>
          </w:p>
        </w:tc>
        <w:tc>
          <w:tcPr>
            <w:tcW w:w="1716" w:type="dxa"/>
            <w:noWrap/>
            <w:vAlign w:val="center"/>
            <w:hideMark/>
          </w:tcPr>
          <w:p w14:paraId="376E4303" w14:textId="01263E5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3.014.292.000.000</w:t>
            </w:r>
          </w:p>
        </w:tc>
        <w:tc>
          <w:tcPr>
            <w:tcW w:w="1816" w:type="dxa"/>
            <w:noWrap/>
            <w:vAlign w:val="center"/>
            <w:hideMark/>
          </w:tcPr>
          <w:p w14:paraId="1C0DA402" w14:textId="54B3059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13.344.494.000.000</w:t>
            </w:r>
          </w:p>
        </w:tc>
        <w:tc>
          <w:tcPr>
            <w:tcW w:w="1916" w:type="dxa"/>
            <w:noWrap/>
            <w:vAlign w:val="center"/>
            <w:hideMark/>
          </w:tcPr>
          <w:p w14:paraId="5259930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96.198.559.000.000</w:t>
            </w:r>
          </w:p>
        </w:tc>
        <w:tc>
          <w:tcPr>
            <w:tcW w:w="865" w:type="dxa"/>
            <w:noWrap/>
            <w:vAlign w:val="center"/>
            <w:hideMark/>
          </w:tcPr>
          <w:p w14:paraId="516962A2" w14:textId="29FF224D"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0,046</w:t>
            </w:r>
          </w:p>
        </w:tc>
      </w:tr>
      <w:tr w:rsidR="00F129FF" w:rsidRPr="00F129FF" w14:paraId="57BF2FAE" w14:textId="77777777" w:rsidTr="001F5456">
        <w:trPr>
          <w:trHeight w:val="300"/>
          <w:jc w:val="center"/>
        </w:trPr>
        <w:tc>
          <w:tcPr>
            <w:tcW w:w="534" w:type="dxa"/>
            <w:vMerge/>
            <w:vAlign w:val="center"/>
            <w:hideMark/>
          </w:tcPr>
          <w:p w14:paraId="4FCCBD5F"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C89C33E"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C142AA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3CB4BEDA" w14:textId="01FFAB8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8.752.066.000.000</w:t>
            </w:r>
          </w:p>
        </w:tc>
        <w:tc>
          <w:tcPr>
            <w:tcW w:w="1716" w:type="dxa"/>
            <w:noWrap/>
            <w:vAlign w:val="center"/>
            <w:hideMark/>
          </w:tcPr>
          <w:p w14:paraId="7D0A92E6" w14:textId="24D3E22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3.075.001.000.000</w:t>
            </w:r>
          </w:p>
        </w:tc>
        <w:tc>
          <w:tcPr>
            <w:tcW w:w="1816" w:type="dxa"/>
            <w:noWrap/>
            <w:vAlign w:val="center"/>
            <w:hideMark/>
          </w:tcPr>
          <w:p w14:paraId="19B27C5D" w14:textId="05198B7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13.855.497.000.000</w:t>
            </w:r>
          </w:p>
        </w:tc>
        <w:tc>
          <w:tcPr>
            <w:tcW w:w="1916" w:type="dxa"/>
            <w:noWrap/>
            <w:vAlign w:val="center"/>
            <w:hideMark/>
          </w:tcPr>
          <w:p w14:paraId="6F59CA8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163.136.516.000.000</w:t>
            </w:r>
          </w:p>
        </w:tc>
        <w:tc>
          <w:tcPr>
            <w:tcW w:w="865" w:type="dxa"/>
            <w:noWrap/>
            <w:vAlign w:val="center"/>
            <w:hideMark/>
          </w:tcPr>
          <w:p w14:paraId="62BBBFEF" w14:textId="4153676A"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0,012</w:t>
            </w:r>
          </w:p>
        </w:tc>
      </w:tr>
      <w:tr w:rsidR="00F129FF" w:rsidRPr="00F129FF" w14:paraId="3E1F9085" w14:textId="77777777" w:rsidTr="001F5456">
        <w:trPr>
          <w:trHeight w:val="300"/>
          <w:jc w:val="center"/>
        </w:trPr>
        <w:tc>
          <w:tcPr>
            <w:tcW w:w="534" w:type="dxa"/>
            <w:vMerge/>
            <w:vAlign w:val="center"/>
            <w:hideMark/>
          </w:tcPr>
          <w:p w14:paraId="5C9509B7"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CA293B6"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4098BF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5D4BCE02" w14:textId="6445676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11.203.585.000.000</w:t>
            </w:r>
          </w:p>
        </w:tc>
        <w:tc>
          <w:tcPr>
            <w:tcW w:w="1716" w:type="dxa"/>
            <w:noWrap/>
            <w:vAlign w:val="center"/>
            <w:hideMark/>
          </w:tcPr>
          <w:p w14:paraId="402B1AE9" w14:textId="14F6690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3.249.512.000.000</w:t>
            </w:r>
          </w:p>
        </w:tc>
        <w:tc>
          <w:tcPr>
            <w:tcW w:w="1816" w:type="dxa"/>
            <w:noWrap/>
            <w:vAlign w:val="center"/>
            <w:hideMark/>
          </w:tcPr>
          <w:p w14:paraId="50B443F8" w14:textId="2269D0B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14.692.641.000.000</w:t>
            </w:r>
          </w:p>
        </w:tc>
        <w:tc>
          <w:tcPr>
            <w:tcW w:w="1916" w:type="dxa"/>
            <w:noWrap/>
            <w:vAlign w:val="center"/>
            <w:hideMark/>
          </w:tcPr>
          <w:p w14:paraId="2EA06D7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179.356.193.000.000</w:t>
            </w:r>
          </w:p>
        </w:tc>
        <w:tc>
          <w:tcPr>
            <w:tcW w:w="865" w:type="dxa"/>
            <w:noWrap/>
            <w:vAlign w:val="center"/>
            <w:hideMark/>
          </w:tcPr>
          <w:p w14:paraId="5B93548D" w14:textId="67DE210F"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0,001</w:t>
            </w:r>
          </w:p>
        </w:tc>
      </w:tr>
      <w:tr w:rsidR="00F129FF" w:rsidRPr="00F129FF" w14:paraId="2EFA4A77" w14:textId="77777777" w:rsidTr="001F5456">
        <w:trPr>
          <w:trHeight w:val="300"/>
          <w:jc w:val="center"/>
        </w:trPr>
        <w:tc>
          <w:tcPr>
            <w:tcW w:w="534" w:type="dxa"/>
            <w:vMerge/>
            <w:vAlign w:val="center"/>
            <w:hideMark/>
          </w:tcPr>
          <w:p w14:paraId="5BF81C5A"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86480F6"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2B4362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768E7FBC" w14:textId="14DE14B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9.192.569.000.000</w:t>
            </w:r>
          </w:p>
        </w:tc>
        <w:tc>
          <w:tcPr>
            <w:tcW w:w="1716" w:type="dxa"/>
            <w:noWrap/>
            <w:vAlign w:val="center"/>
            <w:hideMark/>
          </w:tcPr>
          <w:p w14:paraId="53C73C04" w14:textId="5F3665A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3.269.799.000.000</w:t>
            </w:r>
          </w:p>
        </w:tc>
        <w:tc>
          <w:tcPr>
            <w:tcW w:w="1816" w:type="dxa"/>
            <w:noWrap/>
            <w:vAlign w:val="center"/>
            <w:hideMark/>
          </w:tcPr>
          <w:p w14:paraId="1D5654E0" w14:textId="054DE2E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13.587.686.000.000</w:t>
            </w:r>
          </w:p>
        </w:tc>
        <w:tc>
          <w:tcPr>
            <w:tcW w:w="1916" w:type="dxa"/>
            <w:noWrap/>
            <w:vAlign w:val="center"/>
            <w:hideMark/>
          </w:tcPr>
          <w:p w14:paraId="1402CCA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180.433.300.000.000</w:t>
            </w:r>
          </w:p>
        </w:tc>
        <w:tc>
          <w:tcPr>
            <w:tcW w:w="865" w:type="dxa"/>
            <w:noWrap/>
            <w:vAlign w:val="center"/>
            <w:hideMark/>
          </w:tcPr>
          <w:p w14:paraId="4A72BE45" w14:textId="329CBBD8"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0,006</w:t>
            </w:r>
          </w:p>
        </w:tc>
      </w:tr>
      <w:tr w:rsidR="00F129FF" w:rsidRPr="00F129FF" w14:paraId="7340AC3D" w14:textId="77777777" w:rsidTr="001F5456">
        <w:trPr>
          <w:trHeight w:val="300"/>
          <w:jc w:val="center"/>
        </w:trPr>
        <w:tc>
          <w:tcPr>
            <w:tcW w:w="534" w:type="dxa"/>
            <w:vMerge/>
            <w:vAlign w:val="center"/>
            <w:hideMark/>
          </w:tcPr>
          <w:p w14:paraId="53077233"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FB4E67E"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9FB530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79AE0D69" w14:textId="12945DB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11.493.733.000.000</w:t>
            </w:r>
          </w:p>
        </w:tc>
        <w:tc>
          <w:tcPr>
            <w:tcW w:w="1716" w:type="dxa"/>
            <w:noWrap/>
            <w:vAlign w:val="center"/>
            <w:hideMark/>
          </w:tcPr>
          <w:p w14:paraId="2545605E" w14:textId="7250907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3.383.934.000.000</w:t>
            </w:r>
          </w:p>
        </w:tc>
        <w:tc>
          <w:tcPr>
            <w:tcW w:w="1816" w:type="dxa"/>
            <w:noWrap/>
            <w:vAlign w:val="center"/>
            <w:hideMark/>
          </w:tcPr>
          <w:p w14:paraId="718ECD4A" w14:textId="3BA132E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18.460.624.000.000</w:t>
            </w:r>
          </w:p>
        </w:tc>
        <w:tc>
          <w:tcPr>
            <w:tcW w:w="1916" w:type="dxa"/>
            <w:noWrap/>
            <w:vAlign w:val="center"/>
            <w:hideMark/>
          </w:tcPr>
          <w:p w14:paraId="0E66733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186.587.957.000.000</w:t>
            </w:r>
          </w:p>
        </w:tc>
        <w:tc>
          <w:tcPr>
            <w:tcW w:w="865" w:type="dxa"/>
            <w:noWrap/>
            <w:vAlign w:val="center"/>
            <w:hideMark/>
          </w:tcPr>
          <w:p w14:paraId="0B5FBF75" w14:textId="0675B0CC"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0,019</w:t>
            </w:r>
          </w:p>
        </w:tc>
      </w:tr>
      <w:tr w:rsidR="00F129FF" w:rsidRPr="00F129FF" w14:paraId="5D220A4E" w14:textId="77777777" w:rsidTr="001F5456">
        <w:trPr>
          <w:trHeight w:val="300"/>
          <w:jc w:val="center"/>
        </w:trPr>
        <w:tc>
          <w:tcPr>
            <w:tcW w:w="534" w:type="dxa"/>
            <w:vMerge w:val="restart"/>
            <w:vAlign w:val="center"/>
            <w:hideMark/>
          </w:tcPr>
          <w:p w14:paraId="131C9DF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w:t>
            </w:r>
          </w:p>
        </w:tc>
        <w:tc>
          <w:tcPr>
            <w:tcW w:w="817" w:type="dxa"/>
            <w:vMerge w:val="restart"/>
            <w:noWrap/>
            <w:vAlign w:val="center"/>
            <w:hideMark/>
          </w:tcPr>
          <w:p w14:paraId="4BE4E5AC" w14:textId="7F039F8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JPFA</w:t>
            </w:r>
          </w:p>
        </w:tc>
        <w:tc>
          <w:tcPr>
            <w:tcW w:w="784" w:type="dxa"/>
            <w:noWrap/>
            <w:vAlign w:val="center"/>
            <w:hideMark/>
          </w:tcPr>
          <w:p w14:paraId="274BC24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206868D2" w14:textId="629D165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1.793.914.000.000</w:t>
            </w:r>
          </w:p>
        </w:tc>
        <w:tc>
          <w:tcPr>
            <w:tcW w:w="1716" w:type="dxa"/>
            <w:noWrap/>
            <w:vAlign w:val="center"/>
            <w:hideMark/>
          </w:tcPr>
          <w:p w14:paraId="608A0A04" w14:textId="33E16EA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978.874.000.000</w:t>
            </w:r>
          </w:p>
        </w:tc>
        <w:tc>
          <w:tcPr>
            <w:tcW w:w="1816" w:type="dxa"/>
            <w:noWrap/>
            <w:vAlign w:val="center"/>
            <w:hideMark/>
          </w:tcPr>
          <w:p w14:paraId="2AAF3178" w14:textId="7EDAB5C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1.891.217.000.000</w:t>
            </w:r>
          </w:p>
        </w:tc>
        <w:tc>
          <w:tcPr>
            <w:tcW w:w="1916" w:type="dxa"/>
            <w:noWrap/>
            <w:vAlign w:val="center"/>
            <w:hideMark/>
          </w:tcPr>
          <w:p w14:paraId="1E097F4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26.650.895.000.000</w:t>
            </w:r>
          </w:p>
        </w:tc>
        <w:tc>
          <w:tcPr>
            <w:tcW w:w="865" w:type="dxa"/>
            <w:noWrap/>
            <w:vAlign w:val="center"/>
            <w:hideMark/>
          </w:tcPr>
          <w:p w14:paraId="6D652AA6" w14:textId="52E4FDDC"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0,033</w:t>
            </w:r>
          </w:p>
        </w:tc>
      </w:tr>
      <w:tr w:rsidR="00F129FF" w:rsidRPr="00F129FF" w14:paraId="7D096097" w14:textId="77777777" w:rsidTr="001F5456">
        <w:trPr>
          <w:trHeight w:val="300"/>
          <w:jc w:val="center"/>
        </w:trPr>
        <w:tc>
          <w:tcPr>
            <w:tcW w:w="534" w:type="dxa"/>
            <w:vMerge/>
            <w:vAlign w:val="center"/>
            <w:hideMark/>
          </w:tcPr>
          <w:p w14:paraId="7DF230AB"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F420442"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2AA46A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49650CA5" w14:textId="2EF2C1D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1.221.904.000.000</w:t>
            </w:r>
          </w:p>
        </w:tc>
        <w:tc>
          <w:tcPr>
            <w:tcW w:w="1716" w:type="dxa"/>
            <w:noWrap/>
            <w:vAlign w:val="center"/>
            <w:hideMark/>
          </w:tcPr>
          <w:p w14:paraId="44A2F493" w14:textId="1930611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1.154.999.000.000</w:t>
            </w:r>
          </w:p>
        </w:tc>
        <w:tc>
          <w:tcPr>
            <w:tcW w:w="1816" w:type="dxa"/>
            <w:noWrap/>
            <w:vAlign w:val="center"/>
            <w:hideMark/>
          </w:tcPr>
          <w:p w14:paraId="3A8D950D" w14:textId="40E8585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4.099.440.000.000</w:t>
            </w:r>
          </w:p>
        </w:tc>
        <w:tc>
          <w:tcPr>
            <w:tcW w:w="1916" w:type="dxa"/>
            <w:noWrap/>
            <w:vAlign w:val="center"/>
            <w:hideMark/>
          </w:tcPr>
          <w:p w14:paraId="649BF1E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25.951.760.000.000</w:t>
            </w:r>
          </w:p>
        </w:tc>
        <w:tc>
          <w:tcPr>
            <w:tcW w:w="865" w:type="dxa"/>
            <w:noWrap/>
            <w:vAlign w:val="center"/>
            <w:hideMark/>
          </w:tcPr>
          <w:p w14:paraId="4D9C377C" w14:textId="5D44403A"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0,066</w:t>
            </w:r>
          </w:p>
        </w:tc>
      </w:tr>
      <w:tr w:rsidR="00F129FF" w:rsidRPr="00F129FF" w14:paraId="41F36C48" w14:textId="77777777" w:rsidTr="001F5456">
        <w:trPr>
          <w:trHeight w:val="300"/>
          <w:jc w:val="center"/>
        </w:trPr>
        <w:tc>
          <w:tcPr>
            <w:tcW w:w="534" w:type="dxa"/>
            <w:vMerge/>
            <w:vAlign w:val="center"/>
            <w:hideMark/>
          </w:tcPr>
          <w:p w14:paraId="6BCB8B2C"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AA6FCA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337CBF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3E98A436" w14:textId="4F105D3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2.130.896.000.000</w:t>
            </w:r>
          </w:p>
        </w:tc>
        <w:tc>
          <w:tcPr>
            <w:tcW w:w="1716" w:type="dxa"/>
            <w:noWrap/>
            <w:vAlign w:val="center"/>
            <w:hideMark/>
          </w:tcPr>
          <w:p w14:paraId="00E09199" w14:textId="44C993E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1.215.457.000.000</w:t>
            </w:r>
          </w:p>
        </w:tc>
        <w:tc>
          <w:tcPr>
            <w:tcW w:w="1816" w:type="dxa"/>
            <w:noWrap/>
            <w:vAlign w:val="center"/>
            <w:hideMark/>
          </w:tcPr>
          <w:p w14:paraId="423E563A" w14:textId="36B8CE7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701.246.000.000</w:t>
            </w:r>
          </w:p>
        </w:tc>
        <w:tc>
          <w:tcPr>
            <w:tcW w:w="1916" w:type="dxa"/>
            <w:noWrap/>
            <w:vAlign w:val="center"/>
            <w:hideMark/>
          </w:tcPr>
          <w:p w14:paraId="6C7EB90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28.589.656.000.000</w:t>
            </w:r>
          </w:p>
        </w:tc>
        <w:tc>
          <w:tcPr>
            <w:tcW w:w="865" w:type="dxa"/>
            <w:noWrap/>
            <w:vAlign w:val="center"/>
            <w:hideMark/>
          </w:tcPr>
          <w:p w14:paraId="548D0B32" w14:textId="263D8389"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0,093</w:t>
            </w:r>
          </w:p>
        </w:tc>
      </w:tr>
      <w:tr w:rsidR="00F129FF" w:rsidRPr="00F129FF" w14:paraId="5C3A3F2E" w14:textId="77777777" w:rsidTr="001F5456">
        <w:trPr>
          <w:trHeight w:val="300"/>
          <w:jc w:val="center"/>
        </w:trPr>
        <w:tc>
          <w:tcPr>
            <w:tcW w:w="534" w:type="dxa"/>
            <w:vMerge/>
            <w:vAlign w:val="center"/>
            <w:hideMark/>
          </w:tcPr>
          <w:p w14:paraId="328DEE4F"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9FC129C"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662B03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330EAA4F" w14:textId="152F270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1.490.931.000.000</w:t>
            </w:r>
          </w:p>
        </w:tc>
        <w:tc>
          <w:tcPr>
            <w:tcW w:w="1716" w:type="dxa"/>
            <w:noWrap/>
            <w:vAlign w:val="center"/>
            <w:hideMark/>
          </w:tcPr>
          <w:p w14:paraId="54A8765C" w14:textId="316969A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949.751.000.000</w:t>
            </w:r>
          </w:p>
        </w:tc>
        <w:tc>
          <w:tcPr>
            <w:tcW w:w="1816" w:type="dxa"/>
            <w:noWrap/>
            <w:vAlign w:val="center"/>
            <w:hideMark/>
          </w:tcPr>
          <w:p w14:paraId="5DD18335" w14:textId="6FBDA83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1.426.749.000.000</w:t>
            </w:r>
          </w:p>
        </w:tc>
        <w:tc>
          <w:tcPr>
            <w:tcW w:w="1916" w:type="dxa"/>
            <w:noWrap/>
            <w:vAlign w:val="center"/>
            <w:hideMark/>
          </w:tcPr>
          <w:p w14:paraId="49A375A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32.690.887.000.000</w:t>
            </w:r>
          </w:p>
        </w:tc>
        <w:tc>
          <w:tcPr>
            <w:tcW w:w="865" w:type="dxa"/>
            <w:noWrap/>
            <w:vAlign w:val="center"/>
            <w:hideMark/>
          </w:tcPr>
          <w:p w14:paraId="1EE542A4" w14:textId="116BC15A"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0,031</w:t>
            </w:r>
          </w:p>
        </w:tc>
      </w:tr>
      <w:tr w:rsidR="00F129FF" w:rsidRPr="00F129FF" w14:paraId="00D65080" w14:textId="77777777" w:rsidTr="001F5456">
        <w:trPr>
          <w:trHeight w:val="300"/>
          <w:jc w:val="center"/>
        </w:trPr>
        <w:tc>
          <w:tcPr>
            <w:tcW w:w="534" w:type="dxa"/>
            <w:vMerge/>
            <w:vAlign w:val="center"/>
            <w:hideMark/>
          </w:tcPr>
          <w:p w14:paraId="4196AAFE"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C2A9F9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A399BC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2F1B04E7" w14:textId="1252713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945.922.000.000</w:t>
            </w:r>
          </w:p>
        </w:tc>
        <w:tc>
          <w:tcPr>
            <w:tcW w:w="1716" w:type="dxa"/>
            <w:noWrap/>
            <w:vAlign w:val="center"/>
            <w:hideMark/>
          </w:tcPr>
          <w:p w14:paraId="3A97EE4E" w14:textId="087748B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1.008.212.000.000</w:t>
            </w:r>
          </w:p>
        </w:tc>
        <w:tc>
          <w:tcPr>
            <w:tcW w:w="1816" w:type="dxa"/>
            <w:noWrap/>
            <w:vAlign w:val="center"/>
            <w:hideMark/>
          </w:tcPr>
          <w:p w14:paraId="719DFEC0" w14:textId="50724F5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2.371.932.000.000</w:t>
            </w:r>
          </w:p>
        </w:tc>
        <w:tc>
          <w:tcPr>
            <w:tcW w:w="1916" w:type="dxa"/>
            <w:noWrap/>
            <w:vAlign w:val="center"/>
            <w:hideMark/>
          </w:tcPr>
          <w:p w14:paraId="5542F27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34.109.431.000.000</w:t>
            </w:r>
          </w:p>
        </w:tc>
        <w:tc>
          <w:tcPr>
            <w:tcW w:w="865" w:type="dxa"/>
            <w:noWrap/>
            <w:vAlign w:val="center"/>
            <w:hideMark/>
          </w:tcPr>
          <w:p w14:paraId="045D0D5D" w14:textId="3F76F915"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0,012</w:t>
            </w:r>
          </w:p>
        </w:tc>
      </w:tr>
      <w:tr w:rsidR="00F129FF" w:rsidRPr="00F129FF" w14:paraId="0D39C1F5" w14:textId="77777777" w:rsidTr="001F5456">
        <w:trPr>
          <w:trHeight w:val="300"/>
          <w:jc w:val="center"/>
        </w:trPr>
        <w:tc>
          <w:tcPr>
            <w:tcW w:w="534" w:type="dxa"/>
            <w:vMerge w:val="restart"/>
            <w:vAlign w:val="center"/>
            <w:hideMark/>
          </w:tcPr>
          <w:p w14:paraId="38DAFC5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w:t>
            </w:r>
          </w:p>
        </w:tc>
        <w:tc>
          <w:tcPr>
            <w:tcW w:w="817" w:type="dxa"/>
            <w:vMerge w:val="restart"/>
            <w:noWrap/>
            <w:vAlign w:val="center"/>
            <w:hideMark/>
          </w:tcPr>
          <w:p w14:paraId="440E83A5" w14:textId="203A898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LSIP</w:t>
            </w:r>
          </w:p>
        </w:tc>
        <w:tc>
          <w:tcPr>
            <w:tcW w:w="784" w:type="dxa"/>
            <w:noWrap/>
            <w:vAlign w:val="center"/>
            <w:hideMark/>
          </w:tcPr>
          <w:p w14:paraId="7BDD3C8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71684DAD" w14:textId="2EC3A44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252.630.000.000</w:t>
            </w:r>
          </w:p>
        </w:tc>
        <w:tc>
          <w:tcPr>
            <w:tcW w:w="1716" w:type="dxa"/>
            <w:noWrap/>
            <w:vAlign w:val="center"/>
            <w:hideMark/>
          </w:tcPr>
          <w:p w14:paraId="4978D411" w14:textId="5ED1F88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389.379.000.000</w:t>
            </w:r>
          </w:p>
        </w:tc>
        <w:tc>
          <w:tcPr>
            <w:tcW w:w="1816" w:type="dxa"/>
            <w:noWrap/>
            <w:vAlign w:val="center"/>
            <w:hideMark/>
          </w:tcPr>
          <w:p w14:paraId="3B6C7182" w14:textId="50A3D71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480.290.000.000</w:t>
            </w:r>
          </w:p>
        </w:tc>
        <w:tc>
          <w:tcPr>
            <w:tcW w:w="1916" w:type="dxa"/>
            <w:noWrap/>
            <w:vAlign w:val="center"/>
            <w:hideMark/>
          </w:tcPr>
          <w:p w14:paraId="4A4B603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10.225.322.000.000</w:t>
            </w:r>
          </w:p>
        </w:tc>
        <w:tc>
          <w:tcPr>
            <w:tcW w:w="865" w:type="dxa"/>
            <w:noWrap/>
            <w:vAlign w:val="center"/>
            <w:hideMark/>
          </w:tcPr>
          <w:p w14:paraId="48B61B15" w14:textId="6861C589"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0,016</w:t>
            </w:r>
          </w:p>
        </w:tc>
      </w:tr>
      <w:tr w:rsidR="00F129FF" w:rsidRPr="00F129FF" w14:paraId="02B501E1" w14:textId="77777777" w:rsidTr="001F5456">
        <w:trPr>
          <w:trHeight w:val="300"/>
          <w:jc w:val="center"/>
        </w:trPr>
        <w:tc>
          <w:tcPr>
            <w:tcW w:w="534" w:type="dxa"/>
            <w:vMerge/>
            <w:vAlign w:val="center"/>
            <w:hideMark/>
          </w:tcPr>
          <w:p w14:paraId="7BD298DC"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93F2D5A"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7BBB21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26ABA80C" w14:textId="0DB324B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695.490.000.000</w:t>
            </w:r>
          </w:p>
        </w:tc>
        <w:tc>
          <w:tcPr>
            <w:tcW w:w="1716" w:type="dxa"/>
            <w:noWrap/>
            <w:vAlign w:val="center"/>
            <w:hideMark/>
          </w:tcPr>
          <w:p w14:paraId="225A94BA" w14:textId="6DED8FD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379.608.000.000</w:t>
            </w:r>
          </w:p>
        </w:tc>
        <w:tc>
          <w:tcPr>
            <w:tcW w:w="1816" w:type="dxa"/>
            <w:noWrap/>
            <w:vAlign w:val="center"/>
            <w:hideMark/>
          </w:tcPr>
          <w:p w14:paraId="0808582C" w14:textId="095A814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1.337.633.000.000</w:t>
            </w:r>
          </w:p>
        </w:tc>
        <w:tc>
          <w:tcPr>
            <w:tcW w:w="1916" w:type="dxa"/>
            <w:noWrap/>
            <w:vAlign w:val="center"/>
            <w:hideMark/>
          </w:tcPr>
          <w:p w14:paraId="432B571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10.922.788.000.000</w:t>
            </w:r>
          </w:p>
        </w:tc>
        <w:tc>
          <w:tcPr>
            <w:tcW w:w="865" w:type="dxa"/>
            <w:noWrap/>
            <w:vAlign w:val="center"/>
            <w:hideMark/>
          </w:tcPr>
          <w:p w14:paraId="70B8F5A7" w14:textId="2B2F1618"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0,024</w:t>
            </w:r>
          </w:p>
        </w:tc>
      </w:tr>
      <w:tr w:rsidR="00F129FF" w:rsidRPr="00F129FF" w14:paraId="69F2C2FE" w14:textId="77777777" w:rsidTr="001F5456">
        <w:trPr>
          <w:trHeight w:val="300"/>
          <w:jc w:val="center"/>
        </w:trPr>
        <w:tc>
          <w:tcPr>
            <w:tcW w:w="534" w:type="dxa"/>
            <w:vMerge/>
            <w:vAlign w:val="center"/>
            <w:hideMark/>
          </w:tcPr>
          <w:p w14:paraId="7515D21A"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12A2695"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9170B8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74230FDD" w14:textId="26AC45E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990.445.000.000</w:t>
            </w:r>
          </w:p>
        </w:tc>
        <w:tc>
          <w:tcPr>
            <w:tcW w:w="1716" w:type="dxa"/>
            <w:noWrap/>
            <w:vAlign w:val="center"/>
            <w:hideMark/>
          </w:tcPr>
          <w:p w14:paraId="002483DB" w14:textId="69F80E4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372.579.000.000</w:t>
            </w:r>
          </w:p>
        </w:tc>
        <w:tc>
          <w:tcPr>
            <w:tcW w:w="1816" w:type="dxa"/>
            <w:noWrap/>
            <w:vAlign w:val="center"/>
            <w:hideMark/>
          </w:tcPr>
          <w:p w14:paraId="13E311B2" w14:textId="1C3697D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1.878.851.000.000</w:t>
            </w:r>
          </w:p>
        </w:tc>
        <w:tc>
          <w:tcPr>
            <w:tcW w:w="1916" w:type="dxa"/>
            <w:noWrap/>
            <w:vAlign w:val="center"/>
            <w:hideMark/>
          </w:tcPr>
          <w:p w14:paraId="092AA8C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11.851.182.000.000</w:t>
            </w:r>
          </w:p>
        </w:tc>
        <w:tc>
          <w:tcPr>
            <w:tcW w:w="865" w:type="dxa"/>
            <w:noWrap/>
            <w:vAlign w:val="center"/>
            <w:hideMark/>
          </w:tcPr>
          <w:p w14:paraId="449A2E65" w14:textId="147999F9"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0,044</w:t>
            </w:r>
          </w:p>
        </w:tc>
      </w:tr>
      <w:tr w:rsidR="00F129FF" w:rsidRPr="00F129FF" w14:paraId="0B7C4002" w14:textId="77777777" w:rsidTr="001F5456">
        <w:trPr>
          <w:trHeight w:val="300"/>
          <w:jc w:val="center"/>
        </w:trPr>
        <w:tc>
          <w:tcPr>
            <w:tcW w:w="534" w:type="dxa"/>
            <w:vMerge/>
            <w:vAlign w:val="center"/>
            <w:hideMark/>
          </w:tcPr>
          <w:p w14:paraId="212F88AE"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79B3F1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9D06B4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2BB0BB1E" w14:textId="1731B9B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1.035.285.000.000</w:t>
            </w:r>
          </w:p>
        </w:tc>
        <w:tc>
          <w:tcPr>
            <w:tcW w:w="1716" w:type="dxa"/>
            <w:noWrap/>
            <w:vAlign w:val="center"/>
            <w:hideMark/>
          </w:tcPr>
          <w:p w14:paraId="36074172" w14:textId="6FE7356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359.931.000.000</w:t>
            </w:r>
          </w:p>
        </w:tc>
        <w:tc>
          <w:tcPr>
            <w:tcW w:w="1816" w:type="dxa"/>
            <w:noWrap/>
            <w:vAlign w:val="center"/>
            <w:hideMark/>
          </w:tcPr>
          <w:p w14:paraId="4F667A32" w14:textId="5C4B3BB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1.104.231.000.000</w:t>
            </w:r>
          </w:p>
        </w:tc>
        <w:tc>
          <w:tcPr>
            <w:tcW w:w="1916" w:type="dxa"/>
            <w:noWrap/>
            <w:vAlign w:val="center"/>
            <w:hideMark/>
          </w:tcPr>
          <w:p w14:paraId="296AAA7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12.417.013.000.000</w:t>
            </w:r>
          </w:p>
        </w:tc>
        <w:tc>
          <w:tcPr>
            <w:tcW w:w="865" w:type="dxa"/>
            <w:noWrap/>
            <w:vAlign w:val="center"/>
            <w:hideMark/>
          </w:tcPr>
          <w:p w14:paraId="7C19F941" w14:textId="6BB2DE3F"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0,023</w:t>
            </w:r>
          </w:p>
        </w:tc>
      </w:tr>
      <w:tr w:rsidR="00F129FF" w:rsidRPr="00F129FF" w14:paraId="1C23B633" w14:textId="77777777" w:rsidTr="001F5456">
        <w:trPr>
          <w:trHeight w:val="300"/>
          <w:jc w:val="center"/>
        </w:trPr>
        <w:tc>
          <w:tcPr>
            <w:tcW w:w="534" w:type="dxa"/>
            <w:vMerge/>
            <w:vAlign w:val="center"/>
            <w:hideMark/>
          </w:tcPr>
          <w:p w14:paraId="38B036E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B376C9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84E0F4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65AC4379" w14:textId="02B8E88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760.673.000.000</w:t>
            </w:r>
          </w:p>
        </w:tc>
        <w:tc>
          <w:tcPr>
            <w:tcW w:w="1716" w:type="dxa"/>
            <w:noWrap/>
            <w:vAlign w:val="center"/>
            <w:hideMark/>
          </w:tcPr>
          <w:p w14:paraId="1CA55366" w14:textId="319515F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384.885.000.000</w:t>
            </w:r>
          </w:p>
        </w:tc>
        <w:tc>
          <w:tcPr>
            <w:tcW w:w="1816" w:type="dxa"/>
            <w:noWrap/>
            <w:vAlign w:val="center"/>
            <w:hideMark/>
          </w:tcPr>
          <w:p w14:paraId="0D7D2CC0" w14:textId="0AE170A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1.411.390.000.000</w:t>
            </w:r>
          </w:p>
        </w:tc>
        <w:tc>
          <w:tcPr>
            <w:tcW w:w="1916" w:type="dxa"/>
            <w:noWrap/>
            <w:vAlign w:val="center"/>
            <w:hideMark/>
          </w:tcPr>
          <w:p w14:paraId="162A7A2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12.514.203.000.000</w:t>
            </w:r>
          </w:p>
        </w:tc>
        <w:tc>
          <w:tcPr>
            <w:tcW w:w="865" w:type="dxa"/>
            <w:noWrap/>
            <w:vAlign w:val="center"/>
            <w:hideMark/>
          </w:tcPr>
          <w:p w14:paraId="769DBB34" w14:textId="0E387C2A"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0,021</w:t>
            </w:r>
          </w:p>
        </w:tc>
      </w:tr>
    </w:tbl>
    <w:p w14:paraId="370D3314" w14:textId="77777777" w:rsidR="001F5456" w:rsidRDefault="001F5456"/>
    <w:p w14:paraId="3357EA71" w14:textId="77777777" w:rsidR="001F5456" w:rsidRDefault="001F5456"/>
    <w:p w14:paraId="4EC9D0BC" w14:textId="77777777" w:rsidR="001F5456" w:rsidRDefault="001F5456"/>
    <w:tbl>
      <w:tblPr>
        <w:tblStyle w:val="TableGrid"/>
        <w:tblW w:w="10264" w:type="dxa"/>
        <w:jc w:val="center"/>
        <w:tblLook w:val="04A0" w:firstRow="1" w:lastRow="0" w:firstColumn="1" w:lastColumn="0" w:noHBand="0" w:noVBand="1"/>
      </w:tblPr>
      <w:tblGrid>
        <w:gridCol w:w="534"/>
        <w:gridCol w:w="817"/>
        <w:gridCol w:w="784"/>
        <w:gridCol w:w="1816"/>
        <w:gridCol w:w="1716"/>
        <w:gridCol w:w="1816"/>
        <w:gridCol w:w="1916"/>
        <w:gridCol w:w="865"/>
      </w:tblGrid>
      <w:tr w:rsidR="001F5456" w:rsidRPr="00F129FF" w14:paraId="4228D3F3" w14:textId="77777777" w:rsidTr="001F5456">
        <w:trPr>
          <w:trHeight w:val="405"/>
          <w:jc w:val="center"/>
        </w:trPr>
        <w:tc>
          <w:tcPr>
            <w:tcW w:w="534" w:type="dxa"/>
            <w:noWrap/>
            <w:vAlign w:val="center"/>
            <w:hideMark/>
          </w:tcPr>
          <w:p w14:paraId="0036BF1D"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lastRenderedPageBreak/>
              <w:t>No</w:t>
            </w:r>
          </w:p>
        </w:tc>
        <w:tc>
          <w:tcPr>
            <w:tcW w:w="817" w:type="dxa"/>
            <w:noWrap/>
            <w:vAlign w:val="center"/>
            <w:hideMark/>
          </w:tcPr>
          <w:p w14:paraId="4F4E68B7" w14:textId="1E1A1571" w:rsidR="001F5456" w:rsidRPr="00F129FF" w:rsidRDefault="00F71BFD" w:rsidP="00EA6305">
            <w:pPr>
              <w:spacing w:line="240" w:lineRule="auto"/>
              <w:ind w:firstLine="0"/>
              <w:jc w:val="center"/>
              <w:rPr>
                <w:rFonts w:cs="Times New Roman"/>
                <w:b/>
                <w:bCs/>
                <w:sz w:val="20"/>
                <w:szCs w:val="20"/>
              </w:rPr>
            </w:pPr>
            <w:r>
              <w:rPr>
                <w:rFonts w:cs="Times New Roman"/>
                <w:b/>
                <w:bCs/>
                <w:sz w:val="20"/>
                <w:szCs w:val="20"/>
              </w:rPr>
              <w:t>C</w:t>
            </w:r>
            <w:r w:rsidR="001F5456" w:rsidRPr="00F129FF">
              <w:rPr>
                <w:rFonts w:cs="Times New Roman"/>
                <w:b/>
                <w:bCs/>
                <w:sz w:val="20"/>
                <w:szCs w:val="20"/>
              </w:rPr>
              <w:t>ode</w:t>
            </w:r>
          </w:p>
        </w:tc>
        <w:tc>
          <w:tcPr>
            <w:tcW w:w="784" w:type="dxa"/>
            <w:noWrap/>
            <w:vAlign w:val="center"/>
            <w:hideMark/>
          </w:tcPr>
          <w:p w14:paraId="0E1422A1" w14:textId="582650AA" w:rsidR="001F5456" w:rsidRPr="00F129FF" w:rsidRDefault="00F71BFD" w:rsidP="00EA6305">
            <w:pPr>
              <w:spacing w:line="240" w:lineRule="auto"/>
              <w:ind w:firstLine="0"/>
              <w:jc w:val="center"/>
              <w:rPr>
                <w:rFonts w:cs="Times New Roman"/>
                <w:b/>
                <w:bCs/>
                <w:sz w:val="20"/>
                <w:szCs w:val="20"/>
              </w:rPr>
            </w:pPr>
            <w:r>
              <w:rPr>
                <w:rFonts w:cs="Times New Roman"/>
                <w:b/>
                <w:bCs/>
                <w:sz w:val="20"/>
                <w:szCs w:val="20"/>
              </w:rPr>
              <w:t>Year</w:t>
            </w:r>
          </w:p>
        </w:tc>
        <w:tc>
          <w:tcPr>
            <w:tcW w:w="1816" w:type="dxa"/>
            <w:noWrap/>
            <w:vAlign w:val="center"/>
            <w:hideMark/>
          </w:tcPr>
          <w:p w14:paraId="35813CCD"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t>NI</w:t>
            </w:r>
          </w:p>
        </w:tc>
        <w:tc>
          <w:tcPr>
            <w:tcW w:w="1716" w:type="dxa"/>
            <w:noWrap/>
            <w:vAlign w:val="center"/>
            <w:hideMark/>
          </w:tcPr>
          <w:p w14:paraId="3A0654CC"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t>DEP</w:t>
            </w:r>
          </w:p>
        </w:tc>
        <w:tc>
          <w:tcPr>
            <w:tcW w:w="1816" w:type="dxa"/>
            <w:noWrap/>
            <w:vAlign w:val="center"/>
            <w:hideMark/>
          </w:tcPr>
          <w:p w14:paraId="1FEFE529"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t>OCF</w:t>
            </w:r>
          </w:p>
        </w:tc>
        <w:tc>
          <w:tcPr>
            <w:tcW w:w="1916" w:type="dxa"/>
            <w:noWrap/>
            <w:vAlign w:val="center"/>
            <w:hideMark/>
          </w:tcPr>
          <w:p w14:paraId="51372192"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t>TA</w:t>
            </w:r>
          </w:p>
        </w:tc>
        <w:tc>
          <w:tcPr>
            <w:tcW w:w="865" w:type="dxa"/>
            <w:noWrap/>
            <w:vAlign w:val="center"/>
            <w:hideMark/>
          </w:tcPr>
          <w:p w14:paraId="4B0FC969" w14:textId="77777777" w:rsidR="001F5456" w:rsidRDefault="001F5456" w:rsidP="00EA6305">
            <w:pPr>
              <w:spacing w:line="240" w:lineRule="auto"/>
              <w:ind w:firstLine="0"/>
              <w:jc w:val="center"/>
              <w:rPr>
                <w:rFonts w:cs="Times New Roman"/>
                <w:b/>
                <w:bCs/>
                <w:sz w:val="20"/>
                <w:szCs w:val="20"/>
              </w:rPr>
            </w:pPr>
            <w:r>
              <w:rPr>
                <w:rFonts w:cs="Times New Roman"/>
                <w:b/>
                <w:bCs/>
                <w:sz w:val="20"/>
                <w:szCs w:val="20"/>
              </w:rPr>
              <w:t>CON</w:t>
            </w:r>
          </w:p>
          <w:p w14:paraId="37AEA626"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t>ACC</w:t>
            </w:r>
          </w:p>
        </w:tc>
      </w:tr>
      <w:tr w:rsidR="00F129FF" w:rsidRPr="00F129FF" w14:paraId="5ACDCF78" w14:textId="77777777" w:rsidTr="001F5456">
        <w:trPr>
          <w:trHeight w:val="300"/>
          <w:jc w:val="center"/>
        </w:trPr>
        <w:tc>
          <w:tcPr>
            <w:tcW w:w="534" w:type="dxa"/>
            <w:vMerge w:val="restart"/>
            <w:vAlign w:val="center"/>
            <w:hideMark/>
          </w:tcPr>
          <w:p w14:paraId="2111833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w:t>
            </w:r>
          </w:p>
        </w:tc>
        <w:tc>
          <w:tcPr>
            <w:tcW w:w="817" w:type="dxa"/>
            <w:vMerge w:val="restart"/>
            <w:noWrap/>
            <w:vAlign w:val="center"/>
            <w:hideMark/>
          </w:tcPr>
          <w:p w14:paraId="37E2BF46" w14:textId="2238386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MLBI</w:t>
            </w:r>
          </w:p>
        </w:tc>
        <w:tc>
          <w:tcPr>
            <w:tcW w:w="784" w:type="dxa"/>
            <w:noWrap/>
            <w:vAlign w:val="center"/>
            <w:hideMark/>
          </w:tcPr>
          <w:p w14:paraId="10D0BD6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32FF754F" w14:textId="2201953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1.206.059.000.000</w:t>
            </w:r>
          </w:p>
        </w:tc>
        <w:tc>
          <w:tcPr>
            <w:tcW w:w="1716" w:type="dxa"/>
            <w:noWrap/>
            <w:vAlign w:val="center"/>
            <w:hideMark/>
          </w:tcPr>
          <w:p w14:paraId="0D441D76" w14:textId="3BA75B1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247.421.000.000</w:t>
            </w:r>
          </w:p>
        </w:tc>
        <w:tc>
          <w:tcPr>
            <w:tcW w:w="1816" w:type="dxa"/>
            <w:noWrap/>
            <w:vAlign w:val="center"/>
            <w:hideMark/>
          </w:tcPr>
          <w:p w14:paraId="092AEF78" w14:textId="18BFCA6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1.334.524.000.000</w:t>
            </w:r>
          </w:p>
        </w:tc>
        <w:tc>
          <w:tcPr>
            <w:tcW w:w="1916" w:type="dxa"/>
            <w:noWrap/>
            <w:vAlign w:val="center"/>
            <w:hideMark/>
          </w:tcPr>
          <w:p w14:paraId="4F31798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2.896.950.000.000</w:t>
            </w:r>
          </w:p>
        </w:tc>
        <w:tc>
          <w:tcPr>
            <w:tcW w:w="865" w:type="dxa"/>
            <w:noWrap/>
            <w:vAlign w:val="center"/>
            <w:hideMark/>
          </w:tcPr>
          <w:p w14:paraId="38100CF4" w14:textId="40D408CB"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0,041</w:t>
            </w:r>
          </w:p>
        </w:tc>
      </w:tr>
      <w:tr w:rsidR="00F129FF" w:rsidRPr="00F129FF" w14:paraId="48021FDC" w14:textId="77777777" w:rsidTr="001F5456">
        <w:trPr>
          <w:trHeight w:val="300"/>
          <w:jc w:val="center"/>
        </w:trPr>
        <w:tc>
          <w:tcPr>
            <w:tcW w:w="534" w:type="dxa"/>
            <w:vMerge/>
            <w:vAlign w:val="center"/>
            <w:hideMark/>
          </w:tcPr>
          <w:p w14:paraId="249D1ED7"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AB4D554"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668CC5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3D73CA65" w14:textId="4CA71A3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285.617.000.000</w:t>
            </w:r>
          </w:p>
        </w:tc>
        <w:tc>
          <w:tcPr>
            <w:tcW w:w="1716" w:type="dxa"/>
            <w:noWrap/>
            <w:vAlign w:val="center"/>
            <w:hideMark/>
          </w:tcPr>
          <w:p w14:paraId="1E2865A7" w14:textId="31C03E7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265.550.000.000</w:t>
            </w:r>
          </w:p>
        </w:tc>
        <w:tc>
          <w:tcPr>
            <w:tcW w:w="1816" w:type="dxa"/>
            <w:noWrap/>
            <w:vAlign w:val="center"/>
            <w:hideMark/>
          </w:tcPr>
          <w:p w14:paraId="0ED06CCC" w14:textId="5791B71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872.649.000.000</w:t>
            </w:r>
          </w:p>
        </w:tc>
        <w:tc>
          <w:tcPr>
            <w:tcW w:w="1916" w:type="dxa"/>
            <w:noWrap/>
            <w:vAlign w:val="center"/>
            <w:hideMark/>
          </w:tcPr>
          <w:p w14:paraId="6CEA794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2.907.425.000.000</w:t>
            </w:r>
          </w:p>
        </w:tc>
        <w:tc>
          <w:tcPr>
            <w:tcW w:w="865" w:type="dxa"/>
            <w:noWrap/>
            <w:vAlign w:val="center"/>
            <w:hideMark/>
          </w:tcPr>
          <w:p w14:paraId="7A3B1784" w14:textId="02BFBE29"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0,111</w:t>
            </w:r>
          </w:p>
        </w:tc>
      </w:tr>
      <w:tr w:rsidR="00F129FF" w:rsidRPr="00F129FF" w14:paraId="4639465E" w14:textId="77777777" w:rsidTr="001F5456">
        <w:trPr>
          <w:trHeight w:val="300"/>
          <w:jc w:val="center"/>
        </w:trPr>
        <w:tc>
          <w:tcPr>
            <w:tcW w:w="534" w:type="dxa"/>
            <w:vMerge/>
            <w:vAlign w:val="center"/>
            <w:hideMark/>
          </w:tcPr>
          <w:p w14:paraId="148D0CF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2375BF7"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0CFCC5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5EDF6652" w14:textId="433FAEB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665.850.000.000</w:t>
            </w:r>
          </w:p>
        </w:tc>
        <w:tc>
          <w:tcPr>
            <w:tcW w:w="1716" w:type="dxa"/>
            <w:noWrap/>
            <w:vAlign w:val="center"/>
            <w:hideMark/>
          </w:tcPr>
          <w:p w14:paraId="3B654F86" w14:textId="148BB35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325.358.000.000</w:t>
            </w:r>
          </w:p>
        </w:tc>
        <w:tc>
          <w:tcPr>
            <w:tcW w:w="1816" w:type="dxa"/>
            <w:noWrap/>
            <w:vAlign w:val="center"/>
            <w:hideMark/>
          </w:tcPr>
          <w:p w14:paraId="38A8AB8F" w14:textId="390EE68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1.168.005.000.000</w:t>
            </w:r>
          </w:p>
        </w:tc>
        <w:tc>
          <w:tcPr>
            <w:tcW w:w="1916" w:type="dxa"/>
            <w:noWrap/>
            <w:vAlign w:val="center"/>
            <w:hideMark/>
          </w:tcPr>
          <w:p w14:paraId="39CA6BA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2.922.017.000.000</w:t>
            </w:r>
          </w:p>
        </w:tc>
        <w:tc>
          <w:tcPr>
            <w:tcW w:w="865" w:type="dxa"/>
            <w:noWrap/>
            <w:vAlign w:val="center"/>
            <w:hideMark/>
          </w:tcPr>
          <w:p w14:paraId="2590FCA7" w14:textId="1FC49E32"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0,061</w:t>
            </w:r>
          </w:p>
        </w:tc>
      </w:tr>
      <w:tr w:rsidR="00F129FF" w:rsidRPr="00F129FF" w14:paraId="41A8D20A" w14:textId="77777777" w:rsidTr="001F5456">
        <w:trPr>
          <w:trHeight w:val="300"/>
          <w:jc w:val="center"/>
        </w:trPr>
        <w:tc>
          <w:tcPr>
            <w:tcW w:w="534" w:type="dxa"/>
            <w:vMerge/>
            <w:vAlign w:val="center"/>
            <w:hideMark/>
          </w:tcPr>
          <w:p w14:paraId="1E4D6ABA"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B042E9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A7C72E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6351FC03" w14:textId="5BF4BE0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924.906.000.000</w:t>
            </w:r>
          </w:p>
        </w:tc>
        <w:tc>
          <w:tcPr>
            <w:tcW w:w="1716" w:type="dxa"/>
            <w:noWrap/>
            <w:vAlign w:val="center"/>
            <w:hideMark/>
          </w:tcPr>
          <w:p w14:paraId="5B3DD9FA" w14:textId="3C3B8E9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231.094.000.000</w:t>
            </w:r>
          </w:p>
        </w:tc>
        <w:tc>
          <w:tcPr>
            <w:tcW w:w="1816" w:type="dxa"/>
            <w:noWrap/>
            <w:vAlign w:val="center"/>
            <w:hideMark/>
          </w:tcPr>
          <w:p w14:paraId="6EE03252" w14:textId="766221E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1.490.060.000.000</w:t>
            </w:r>
          </w:p>
        </w:tc>
        <w:tc>
          <w:tcPr>
            <w:tcW w:w="1916" w:type="dxa"/>
            <w:noWrap/>
            <w:vAlign w:val="center"/>
            <w:hideMark/>
          </w:tcPr>
          <w:p w14:paraId="29F7603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3.374.502.000.000</w:t>
            </w:r>
          </w:p>
        </w:tc>
        <w:tc>
          <w:tcPr>
            <w:tcW w:w="865" w:type="dxa"/>
            <w:noWrap/>
            <w:vAlign w:val="center"/>
            <w:hideMark/>
          </w:tcPr>
          <w:p w14:paraId="1232CB2A" w14:textId="75DE9FFB"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0,099</w:t>
            </w:r>
          </w:p>
        </w:tc>
      </w:tr>
      <w:tr w:rsidR="00F129FF" w:rsidRPr="00F129FF" w14:paraId="7C525136" w14:textId="77777777" w:rsidTr="001F5456">
        <w:trPr>
          <w:trHeight w:val="300"/>
          <w:jc w:val="center"/>
        </w:trPr>
        <w:tc>
          <w:tcPr>
            <w:tcW w:w="534" w:type="dxa"/>
            <w:vMerge/>
            <w:vAlign w:val="center"/>
            <w:hideMark/>
          </w:tcPr>
          <w:p w14:paraId="048EA3ED"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F3369DA"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270B73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5931D641" w14:textId="3EA4C11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1.066.467.000.000</w:t>
            </w:r>
          </w:p>
        </w:tc>
        <w:tc>
          <w:tcPr>
            <w:tcW w:w="1716" w:type="dxa"/>
            <w:noWrap/>
            <w:vAlign w:val="center"/>
            <w:hideMark/>
          </w:tcPr>
          <w:p w14:paraId="67F55F91" w14:textId="3310E4E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281.325.000.000</w:t>
            </w:r>
          </w:p>
        </w:tc>
        <w:tc>
          <w:tcPr>
            <w:tcW w:w="1816" w:type="dxa"/>
            <w:noWrap/>
            <w:vAlign w:val="center"/>
            <w:hideMark/>
          </w:tcPr>
          <w:p w14:paraId="4B60235A" w14:textId="429DF6E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1.018.862.000.000</w:t>
            </w:r>
          </w:p>
        </w:tc>
        <w:tc>
          <w:tcPr>
            <w:tcW w:w="1916" w:type="dxa"/>
            <w:noWrap/>
            <w:vAlign w:val="center"/>
            <w:hideMark/>
          </w:tcPr>
          <w:p w14:paraId="4239203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3.407.442.000.000</w:t>
            </w:r>
          </w:p>
        </w:tc>
        <w:tc>
          <w:tcPr>
            <w:tcW w:w="865" w:type="dxa"/>
            <w:noWrap/>
            <w:vAlign w:val="center"/>
            <w:hideMark/>
          </w:tcPr>
          <w:p w14:paraId="2494D23E" w14:textId="66279479"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0,097</w:t>
            </w:r>
          </w:p>
        </w:tc>
      </w:tr>
      <w:tr w:rsidR="00F129FF" w:rsidRPr="00F129FF" w14:paraId="55CB283A" w14:textId="77777777" w:rsidTr="001F5456">
        <w:trPr>
          <w:trHeight w:val="300"/>
          <w:jc w:val="center"/>
        </w:trPr>
        <w:tc>
          <w:tcPr>
            <w:tcW w:w="534" w:type="dxa"/>
            <w:vMerge w:val="restart"/>
            <w:vAlign w:val="center"/>
            <w:hideMark/>
          </w:tcPr>
          <w:p w14:paraId="7D0289C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w:t>
            </w:r>
          </w:p>
        </w:tc>
        <w:tc>
          <w:tcPr>
            <w:tcW w:w="817" w:type="dxa"/>
            <w:vMerge w:val="restart"/>
            <w:noWrap/>
            <w:vAlign w:val="center"/>
            <w:hideMark/>
          </w:tcPr>
          <w:p w14:paraId="656BF580" w14:textId="1777CD9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MYOR</w:t>
            </w:r>
          </w:p>
        </w:tc>
        <w:tc>
          <w:tcPr>
            <w:tcW w:w="784" w:type="dxa"/>
            <w:noWrap/>
            <w:vAlign w:val="center"/>
            <w:hideMark/>
          </w:tcPr>
          <w:p w14:paraId="79B60C7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5809DAD8" w14:textId="0343DBE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2.039.404.206.764</w:t>
            </w:r>
          </w:p>
        </w:tc>
        <w:tc>
          <w:tcPr>
            <w:tcW w:w="1716" w:type="dxa"/>
            <w:noWrap/>
            <w:vAlign w:val="center"/>
            <w:hideMark/>
          </w:tcPr>
          <w:p w14:paraId="0D1D7C98" w14:textId="3A5DC42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588.189.017.002</w:t>
            </w:r>
          </w:p>
        </w:tc>
        <w:tc>
          <w:tcPr>
            <w:tcW w:w="1816" w:type="dxa"/>
            <w:noWrap/>
            <w:vAlign w:val="center"/>
            <w:hideMark/>
          </w:tcPr>
          <w:p w14:paraId="3F418AD1" w14:textId="71B317E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3.303.864.262.122</w:t>
            </w:r>
          </w:p>
        </w:tc>
        <w:tc>
          <w:tcPr>
            <w:tcW w:w="1916" w:type="dxa"/>
            <w:noWrap/>
            <w:vAlign w:val="center"/>
            <w:hideMark/>
          </w:tcPr>
          <w:p w14:paraId="5077453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19.037.918.806.473</w:t>
            </w:r>
          </w:p>
        </w:tc>
        <w:tc>
          <w:tcPr>
            <w:tcW w:w="865" w:type="dxa"/>
            <w:noWrap/>
            <w:vAlign w:val="center"/>
            <w:hideMark/>
          </w:tcPr>
          <w:p w14:paraId="0AA7789F" w14:textId="3EB7FCA5" w:rsidR="00F129FF" w:rsidRPr="00F129FF" w:rsidRDefault="001F5456" w:rsidP="001F5456">
            <w:pPr>
              <w:spacing w:line="240" w:lineRule="auto"/>
              <w:ind w:right="-79" w:firstLine="0"/>
              <w:jc w:val="right"/>
              <w:rPr>
                <w:rFonts w:cs="Times New Roman"/>
                <w:sz w:val="20"/>
                <w:szCs w:val="20"/>
              </w:rPr>
            </w:pPr>
            <w:r>
              <w:rPr>
                <w:rFonts w:cs="Times New Roman"/>
                <w:sz w:val="20"/>
                <w:szCs w:val="20"/>
              </w:rPr>
              <w:t>-</w:t>
            </w:r>
            <w:r w:rsidR="00F129FF" w:rsidRPr="00F129FF">
              <w:rPr>
                <w:rFonts w:cs="Times New Roman"/>
                <w:sz w:val="20"/>
                <w:szCs w:val="20"/>
              </w:rPr>
              <w:t>0,036</w:t>
            </w:r>
          </w:p>
        </w:tc>
      </w:tr>
      <w:tr w:rsidR="00F129FF" w:rsidRPr="00F129FF" w14:paraId="515466AA" w14:textId="77777777" w:rsidTr="001F5456">
        <w:trPr>
          <w:trHeight w:val="300"/>
          <w:jc w:val="center"/>
        </w:trPr>
        <w:tc>
          <w:tcPr>
            <w:tcW w:w="534" w:type="dxa"/>
            <w:vMerge/>
            <w:vAlign w:val="center"/>
            <w:hideMark/>
          </w:tcPr>
          <w:p w14:paraId="6DD3294F"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8E4BFA6"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A99183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3E422EA6" w14:textId="791C38F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2.098.168.514.645</w:t>
            </w:r>
          </w:p>
        </w:tc>
        <w:tc>
          <w:tcPr>
            <w:tcW w:w="1716" w:type="dxa"/>
            <w:noWrap/>
            <w:vAlign w:val="center"/>
            <w:hideMark/>
          </w:tcPr>
          <w:p w14:paraId="0C047325" w14:textId="39968BB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732.442.134.052</w:t>
            </w:r>
          </w:p>
        </w:tc>
        <w:tc>
          <w:tcPr>
            <w:tcW w:w="1816" w:type="dxa"/>
            <w:noWrap/>
            <w:vAlign w:val="center"/>
            <w:hideMark/>
          </w:tcPr>
          <w:p w14:paraId="21C207F1" w14:textId="11B1EE0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3.715.832.449.186</w:t>
            </w:r>
          </w:p>
        </w:tc>
        <w:tc>
          <w:tcPr>
            <w:tcW w:w="1916" w:type="dxa"/>
            <w:noWrap/>
            <w:vAlign w:val="center"/>
            <w:hideMark/>
          </w:tcPr>
          <w:p w14:paraId="2BB7768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19.777.500.514.550</w:t>
            </w:r>
          </w:p>
        </w:tc>
        <w:tc>
          <w:tcPr>
            <w:tcW w:w="865" w:type="dxa"/>
            <w:noWrap/>
            <w:vAlign w:val="center"/>
            <w:hideMark/>
          </w:tcPr>
          <w:p w14:paraId="384BDC6F" w14:textId="03CD4952" w:rsidR="00F129FF" w:rsidRPr="00F129FF" w:rsidRDefault="001F5456" w:rsidP="001F5456">
            <w:pPr>
              <w:spacing w:line="240" w:lineRule="auto"/>
              <w:ind w:right="-79" w:firstLine="0"/>
              <w:jc w:val="right"/>
              <w:rPr>
                <w:rFonts w:cs="Times New Roman"/>
                <w:sz w:val="20"/>
                <w:szCs w:val="20"/>
              </w:rPr>
            </w:pPr>
            <w:r>
              <w:rPr>
                <w:rFonts w:cs="Times New Roman"/>
                <w:sz w:val="20"/>
                <w:szCs w:val="20"/>
              </w:rPr>
              <w:t>-</w:t>
            </w:r>
            <w:r w:rsidR="00F129FF" w:rsidRPr="00F129FF">
              <w:rPr>
                <w:rFonts w:cs="Times New Roman"/>
                <w:sz w:val="20"/>
                <w:szCs w:val="20"/>
              </w:rPr>
              <w:t>0,045</w:t>
            </w:r>
          </w:p>
        </w:tc>
      </w:tr>
      <w:tr w:rsidR="00F129FF" w:rsidRPr="00F129FF" w14:paraId="7F1B9195" w14:textId="77777777" w:rsidTr="001F5456">
        <w:trPr>
          <w:trHeight w:val="300"/>
          <w:jc w:val="center"/>
        </w:trPr>
        <w:tc>
          <w:tcPr>
            <w:tcW w:w="534" w:type="dxa"/>
            <w:vMerge/>
            <w:vAlign w:val="center"/>
            <w:hideMark/>
          </w:tcPr>
          <w:p w14:paraId="2DF36785"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DD7120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EDBD05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01D56B9C" w14:textId="33D9F7B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1.211.052.647.953</w:t>
            </w:r>
          </w:p>
        </w:tc>
        <w:tc>
          <w:tcPr>
            <w:tcW w:w="1716" w:type="dxa"/>
            <w:noWrap/>
            <w:vAlign w:val="center"/>
            <w:hideMark/>
          </w:tcPr>
          <w:p w14:paraId="738E01D5" w14:textId="7F4ED45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844.085.689.408</w:t>
            </w:r>
          </w:p>
        </w:tc>
        <w:tc>
          <w:tcPr>
            <w:tcW w:w="1816" w:type="dxa"/>
            <w:noWrap/>
            <w:vAlign w:val="center"/>
            <w:hideMark/>
          </w:tcPr>
          <w:p w14:paraId="29E93122" w14:textId="336882B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1.041.955.003.348</w:t>
            </w:r>
          </w:p>
        </w:tc>
        <w:tc>
          <w:tcPr>
            <w:tcW w:w="1916" w:type="dxa"/>
            <w:noWrap/>
            <w:vAlign w:val="center"/>
            <w:hideMark/>
          </w:tcPr>
          <w:p w14:paraId="720EAD3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19.917.653.265.528</w:t>
            </w:r>
          </w:p>
        </w:tc>
        <w:tc>
          <w:tcPr>
            <w:tcW w:w="865" w:type="dxa"/>
            <w:noWrap/>
            <w:vAlign w:val="center"/>
            <w:hideMark/>
          </w:tcPr>
          <w:p w14:paraId="3817AB83" w14:textId="65C4B825"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0,051</w:t>
            </w:r>
          </w:p>
        </w:tc>
      </w:tr>
      <w:tr w:rsidR="00F129FF" w:rsidRPr="00F129FF" w14:paraId="0E33CC4B" w14:textId="77777777" w:rsidTr="001F5456">
        <w:trPr>
          <w:trHeight w:val="300"/>
          <w:jc w:val="center"/>
        </w:trPr>
        <w:tc>
          <w:tcPr>
            <w:tcW w:w="534" w:type="dxa"/>
            <w:vMerge/>
            <w:vAlign w:val="center"/>
            <w:hideMark/>
          </w:tcPr>
          <w:p w14:paraId="5FAD0EE4"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D213425"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DDA37D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479C5EF6" w14:textId="1B2FB55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1.970.064.538.149</w:t>
            </w:r>
          </w:p>
        </w:tc>
        <w:tc>
          <w:tcPr>
            <w:tcW w:w="1716" w:type="dxa"/>
            <w:noWrap/>
            <w:vAlign w:val="center"/>
            <w:hideMark/>
          </w:tcPr>
          <w:p w14:paraId="54F3DDE1" w14:textId="0D0AA86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847.714.654.902</w:t>
            </w:r>
          </w:p>
        </w:tc>
        <w:tc>
          <w:tcPr>
            <w:tcW w:w="1816" w:type="dxa"/>
            <w:noWrap/>
            <w:vAlign w:val="center"/>
            <w:hideMark/>
          </w:tcPr>
          <w:p w14:paraId="2A93EAC3" w14:textId="37047B5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1.619.570.638.186</w:t>
            </w:r>
          </w:p>
        </w:tc>
        <w:tc>
          <w:tcPr>
            <w:tcW w:w="1916" w:type="dxa"/>
            <w:noWrap/>
            <w:vAlign w:val="center"/>
            <w:hideMark/>
          </w:tcPr>
          <w:p w14:paraId="07A2158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22.276.160.695.411</w:t>
            </w:r>
          </w:p>
        </w:tc>
        <w:tc>
          <w:tcPr>
            <w:tcW w:w="865" w:type="dxa"/>
            <w:noWrap/>
            <w:vAlign w:val="center"/>
            <w:hideMark/>
          </w:tcPr>
          <w:p w14:paraId="701FC775" w14:textId="7B2732F5"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0,054</w:t>
            </w:r>
          </w:p>
        </w:tc>
      </w:tr>
      <w:tr w:rsidR="00F129FF" w:rsidRPr="00F129FF" w14:paraId="32A718FD" w14:textId="77777777" w:rsidTr="001F5456">
        <w:trPr>
          <w:trHeight w:val="300"/>
          <w:jc w:val="center"/>
        </w:trPr>
        <w:tc>
          <w:tcPr>
            <w:tcW w:w="534" w:type="dxa"/>
            <w:vMerge/>
            <w:vAlign w:val="center"/>
            <w:hideMark/>
          </w:tcPr>
          <w:p w14:paraId="7431053A"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7A273D0"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E41C21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4BBEAEF0" w14:textId="4E12739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3.244.872.091.221</w:t>
            </w:r>
          </w:p>
        </w:tc>
        <w:tc>
          <w:tcPr>
            <w:tcW w:w="1716" w:type="dxa"/>
            <w:noWrap/>
            <w:vAlign w:val="center"/>
            <w:hideMark/>
          </w:tcPr>
          <w:p w14:paraId="6D49FFD5" w14:textId="6CF886F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831.008.408.714</w:t>
            </w:r>
          </w:p>
        </w:tc>
        <w:tc>
          <w:tcPr>
            <w:tcW w:w="1816" w:type="dxa"/>
            <w:noWrap/>
            <w:vAlign w:val="center"/>
            <w:hideMark/>
          </w:tcPr>
          <w:p w14:paraId="4AE875A1" w14:textId="0E614D7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5.259.181.989.696</w:t>
            </w:r>
          </w:p>
        </w:tc>
        <w:tc>
          <w:tcPr>
            <w:tcW w:w="1916" w:type="dxa"/>
            <w:noWrap/>
            <w:vAlign w:val="center"/>
            <w:hideMark/>
          </w:tcPr>
          <w:p w14:paraId="52F586D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23.870.404.962.472</w:t>
            </w:r>
          </w:p>
        </w:tc>
        <w:tc>
          <w:tcPr>
            <w:tcW w:w="865" w:type="dxa"/>
            <w:noWrap/>
            <w:vAlign w:val="center"/>
            <w:hideMark/>
          </w:tcPr>
          <w:p w14:paraId="3043C346" w14:textId="3399884A"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w:t>
            </w:r>
            <w:r w:rsidR="001F5456">
              <w:rPr>
                <w:rFonts w:cs="Times New Roman"/>
                <w:sz w:val="20"/>
                <w:szCs w:val="20"/>
              </w:rPr>
              <w:t xml:space="preserve"> </w:t>
            </w:r>
            <w:r w:rsidRPr="00F129FF">
              <w:rPr>
                <w:rFonts w:cs="Times New Roman"/>
                <w:sz w:val="20"/>
                <w:szCs w:val="20"/>
              </w:rPr>
              <w:t>0,050</w:t>
            </w:r>
          </w:p>
        </w:tc>
      </w:tr>
      <w:tr w:rsidR="00F129FF" w:rsidRPr="00F129FF" w14:paraId="73190D5A" w14:textId="77777777" w:rsidTr="001F5456">
        <w:trPr>
          <w:trHeight w:val="300"/>
          <w:jc w:val="center"/>
        </w:trPr>
        <w:tc>
          <w:tcPr>
            <w:tcW w:w="534" w:type="dxa"/>
            <w:vMerge w:val="restart"/>
            <w:vAlign w:val="center"/>
            <w:hideMark/>
          </w:tcPr>
          <w:p w14:paraId="4F76837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w:t>
            </w:r>
          </w:p>
        </w:tc>
        <w:tc>
          <w:tcPr>
            <w:tcW w:w="817" w:type="dxa"/>
            <w:vMerge w:val="restart"/>
            <w:noWrap/>
            <w:vAlign w:val="center"/>
            <w:hideMark/>
          </w:tcPr>
          <w:p w14:paraId="109E591B" w14:textId="0CD99A8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ROTI</w:t>
            </w:r>
          </w:p>
        </w:tc>
        <w:tc>
          <w:tcPr>
            <w:tcW w:w="784" w:type="dxa"/>
            <w:noWrap/>
            <w:vAlign w:val="center"/>
            <w:hideMark/>
          </w:tcPr>
          <w:p w14:paraId="25CD115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471FEB3C" w14:textId="008656F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236.518.557.420</w:t>
            </w:r>
          </w:p>
        </w:tc>
        <w:tc>
          <w:tcPr>
            <w:tcW w:w="1716" w:type="dxa"/>
            <w:noWrap/>
            <w:vAlign w:val="center"/>
            <w:hideMark/>
          </w:tcPr>
          <w:p w14:paraId="2E903D75" w14:textId="4BE4D67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159.176.875.553</w:t>
            </w:r>
          </w:p>
        </w:tc>
        <w:tc>
          <w:tcPr>
            <w:tcW w:w="1816" w:type="dxa"/>
            <w:noWrap/>
            <w:vAlign w:val="center"/>
            <w:hideMark/>
          </w:tcPr>
          <w:p w14:paraId="6E92711E" w14:textId="462121B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479.788.528.325</w:t>
            </w:r>
          </w:p>
        </w:tc>
        <w:tc>
          <w:tcPr>
            <w:tcW w:w="1916" w:type="dxa"/>
            <w:noWrap/>
            <w:vAlign w:val="center"/>
            <w:hideMark/>
          </w:tcPr>
          <w:p w14:paraId="030A6DE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4.682.083.844.951</w:t>
            </w:r>
          </w:p>
        </w:tc>
        <w:tc>
          <w:tcPr>
            <w:tcW w:w="865" w:type="dxa"/>
            <w:noWrap/>
            <w:vAlign w:val="center"/>
            <w:hideMark/>
          </w:tcPr>
          <w:p w14:paraId="4227273C" w14:textId="6E34740B"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0,018</w:t>
            </w:r>
          </w:p>
        </w:tc>
      </w:tr>
      <w:tr w:rsidR="00F129FF" w:rsidRPr="00F129FF" w14:paraId="5C553242" w14:textId="77777777" w:rsidTr="001F5456">
        <w:trPr>
          <w:trHeight w:val="300"/>
          <w:jc w:val="center"/>
        </w:trPr>
        <w:tc>
          <w:tcPr>
            <w:tcW w:w="534" w:type="dxa"/>
            <w:vMerge/>
            <w:vAlign w:val="center"/>
            <w:hideMark/>
          </w:tcPr>
          <w:p w14:paraId="23221D66"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ECE9483"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6246A3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3E0B86CA" w14:textId="0717757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168.610.282.478</w:t>
            </w:r>
          </w:p>
        </w:tc>
        <w:tc>
          <w:tcPr>
            <w:tcW w:w="1716" w:type="dxa"/>
            <w:noWrap/>
            <w:vAlign w:val="center"/>
            <w:hideMark/>
          </w:tcPr>
          <w:p w14:paraId="5B3EBFCF" w14:textId="09D0B74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170.523.461.601</w:t>
            </w:r>
          </w:p>
        </w:tc>
        <w:tc>
          <w:tcPr>
            <w:tcW w:w="1816" w:type="dxa"/>
            <w:noWrap/>
            <w:vAlign w:val="center"/>
            <w:hideMark/>
          </w:tcPr>
          <w:p w14:paraId="11514C88" w14:textId="64D778B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486.591.578.118</w:t>
            </w:r>
          </w:p>
        </w:tc>
        <w:tc>
          <w:tcPr>
            <w:tcW w:w="1916" w:type="dxa"/>
            <w:noWrap/>
            <w:vAlign w:val="center"/>
            <w:hideMark/>
          </w:tcPr>
          <w:p w14:paraId="76F1B93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4.452.166.671.985</w:t>
            </w:r>
          </w:p>
        </w:tc>
        <w:tc>
          <w:tcPr>
            <w:tcW w:w="865" w:type="dxa"/>
            <w:noWrap/>
            <w:vAlign w:val="center"/>
            <w:hideMark/>
          </w:tcPr>
          <w:p w14:paraId="325AB16B" w14:textId="60847BCD"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0,033</w:t>
            </w:r>
          </w:p>
        </w:tc>
      </w:tr>
      <w:tr w:rsidR="00F129FF" w:rsidRPr="00F129FF" w14:paraId="7D2EB013" w14:textId="77777777" w:rsidTr="001F5456">
        <w:trPr>
          <w:trHeight w:val="300"/>
          <w:jc w:val="center"/>
        </w:trPr>
        <w:tc>
          <w:tcPr>
            <w:tcW w:w="534" w:type="dxa"/>
            <w:vMerge/>
            <w:vAlign w:val="center"/>
            <w:hideMark/>
          </w:tcPr>
          <w:p w14:paraId="4B75E664"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514710F"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C42010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0B2F16D5" w14:textId="63B83F4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281.340.682.456</w:t>
            </w:r>
          </w:p>
        </w:tc>
        <w:tc>
          <w:tcPr>
            <w:tcW w:w="1716" w:type="dxa"/>
            <w:noWrap/>
            <w:vAlign w:val="center"/>
            <w:hideMark/>
          </w:tcPr>
          <w:p w14:paraId="288BAB64" w14:textId="248130E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167.568.367.898</w:t>
            </w:r>
          </w:p>
        </w:tc>
        <w:tc>
          <w:tcPr>
            <w:tcW w:w="1816" w:type="dxa"/>
            <w:noWrap/>
            <w:vAlign w:val="center"/>
            <w:hideMark/>
          </w:tcPr>
          <w:p w14:paraId="113AF625" w14:textId="783D62C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643.601.152.274</w:t>
            </w:r>
          </w:p>
        </w:tc>
        <w:tc>
          <w:tcPr>
            <w:tcW w:w="1916" w:type="dxa"/>
            <w:noWrap/>
            <w:vAlign w:val="center"/>
            <w:hideMark/>
          </w:tcPr>
          <w:p w14:paraId="1E01A29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4.191.284.422.677</w:t>
            </w:r>
          </w:p>
        </w:tc>
        <w:tc>
          <w:tcPr>
            <w:tcW w:w="865" w:type="dxa"/>
            <w:noWrap/>
            <w:vAlign w:val="center"/>
            <w:hideMark/>
          </w:tcPr>
          <w:p w14:paraId="3FC82B37" w14:textId="1048D14C"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0,046</w:t>
            </w:r>
          </w:p>
        </w:tc>
      </w:tr>
      <w:tr w:rsidR="00F129FF" w:rsidRPr="00F129FF" w14:paraId="7C5CA2B4" w14:textId="77777777" w:rsidTr="001F5456">
        <w:trPr>
          <w:trHeight w:val="300"/>
          <w:jc w:val="center"/>
        </w:trPr>
        <w:tc>
          <w:tcPr>
            <w:tcW w:w="534" w:type="dxa"/>
            <w:vMerge/>
            <w:vAlign w:val="center"/>
            <w:hideMark/>
          </w:tcPr>
          <w:p w14:paraId="0325B39B"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867E79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52CAB7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3DBA6DF0" w14:textId="790F3CB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432.247.722.254</w:t>
            </w:r>
          </w:p>
        </w:tc>
        <w:tc>
          <w:tcPr>
            <w:tcW w:w="1716" w:type="dxa"/>
            <w:noWrap/>
            <w:vAlign w:val="center"/>
            <w:hideMark/>
          </w:tcPr>
          <w:p w14:paraId="34186023" w14:textId="3227CAC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175.558.392.032</w:t>
            </w:r>
          </w:p>
        </w:tc>
        <w:tc>
          <w:tcPr>
            <w:tcW w:w="1816" w:type="dxa"/>
            <w:noWrap/>
            <w:vAlign w:val="center"/>
            <w:hideMark/>
          </w:tcPr>
          <w:p w14:paraId="262CF14A" w14:textId="33383DD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726.581.686.414</w:t>
            </w:r>
          </w:p>
        </w:tc>
        <w:tc>
          <w:tcPr>
            <w:tcW w:w="1916" w:type="dxa"/>
            <w:noWrap/>
            <w:vAlign w:val="center"/>
            <w:hideMark/>
          </w:tcPr>
          <w:p w14:paraId="25315DC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4.130.321.616.083</w:t>
            </w:r>
          </w:p>
        </w:tc>
        <w:tc>
          <w:tcPr>
            <w:tcW w:w="865" w:type="dxa"/>
            <w:noWrap/>
            <w:vAlign w:val="center"/>
            <w:hideMark/>
          </w:tcPr>
          <w:p w14:paraId="71E86AF8" w14:textId="061FE7B8"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0,029</w:t>
            </w:r>
          </w:p>
        </w:tc>
      </w:tr>
      <w:tr w:rsidR="00F129FF" w:rsidRPr="00F129FF" w14:paraId="6F75EBA7" w14:textId="77777777" w:rsidTr="001F5456">
        <w:trPr>
          <w:trHeight w:val="300"/>
          <w:jc w:val="center"/>
        </w:trPr>
        <w:tc>
          <w:tcPr>
            <w:tcW w:w="534" w:type="dxa"/>
            <w:vMerge/>
            <w:vAlign w:val="center"/>
            <w:hideMark/>
          </w:tcPr>
          <w:p w14:paraId="08DAC1EA"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B4DDE7C"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55D28E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61F6979B" w14:textId="4A57B8A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333.300.420.963</w:t>
            </w:r>
          </w:p>
        </w:tc>
        <w:tc>
          <w:tcPr>
            <w:tcW w:w="1716" w:type="dxa"/>
            <w:noWrap/>
            <w:vAlign w:val="center"/>
            <w:hideMark/>
          </w:tcPr>
          <w:p w14:paraId="4C22FAE9" w14:textId="5D19C0A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179.887.481.122</w:t>
            </w:r>
          </w:p>
        </w:tc>
        <w:tc>
          <w:tcPr>
            <w:tcW w:w="1816" w:type="dxa"/>
            <w:noWrap/>
            <w:vAlign w:val="center"/>
            <w:hideMark/>
          </w:tcPr>
          <w:p w14:paraId="7500A22B" w14:textId="0FF5E08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618.793.076.443</w:t>
            </w:r>
          </w:p>
        </w:tc>
        <w:tc>
          <w:tcPr>
            <w:tcW w:w="1916" w:type="dxa"/>
            <w:noWrap/>
            <w:vAlign w:val="center"/>
            <w:hideMark/>
          </w:tcPr>
          <w:p w14:paraId="345A508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3.943.518.425.042</w:t>
            </w:r>
          </w:p>
        </w:tc>
        <w:tc>
          <w:tcPr>
            <w:tcW w:w="865" w:type="dxa"/>
            <w:noWrap/>
            <w:vAlign w:val="center"/>
            <w:hideMark/>
          </w:tcPr>
          <w:p w14:paraId="07D0C72E" w14:textId="119C8FCC"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0,027</w:t>
            </w:r>
          </w:p>
        </w:tc>
      </w:tr>
      <w:tr w:rsidR="00F129FF" w:rsidRPr="00F129FF" w14:paraId="391E333B" w14:textId="77777777" w:rsidTr="001F5456">
        <w:trPr>
          <w:trHeight w:val="300"/>
          <w:jc w:val="center"/>
        </w:trPr>
        <w:tc>
          <w:tcPr>
            <w:tcW w:w="534" w:type="dxa"/>
            <w:vMerge w:val="restart"/>
            <w:vAlign w:val="center"/>
            <w:hideMark/>
          </w:tcPr>
          <w:p w14:paraId="19DE4B8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w:t>
            </w:r>
          </w:p>
        </w:tc>
        <w:tc>
          <w:tcPr>
            <w:tcW w:w="817" w:type="dxa"/>
            <w:vMerge w:val="restart"/>
            <w:noWrap/>
            <w:vAlign w:val="center"/>
            <w:hideMark/>
          </w:tcPr>
          <w:p w14:paraId="00031B49" w14:textId="12D9174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SKBM</w:t>
            </w:r>
          </w:p>
        </w:tc>
        <w:tc>
          <w:tcPr>
            <w:tcW w:w="784" w:type="dxa"/>
            <w:noWrap/>
            <w:vAlign w:val="center"/>
            <w:hideMark/>
          </w:tcPr>
          <w:p w14:paraId="123A725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67409379" w14:textId="00C7B2E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957.169.058</w:t>
            </w:r>
          </w:p>
        </w:tc>
        <w:tc>
          <w:tcPr>
            <w:tcW w:w="1716" w:type="dxa"/>
            <w:noWrap/>
            <w:vAlign w:val="center"/>
            <w:hideMark/>
          </w:tcPr>
          <w:p w14:paraId="33666EEB" w14:textId="69E3727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40.403.226.907</w:t>
            </w:r>
          </w:p>
        </w:tc>
        <w:tc>
          <w:tcPr>
            <w:tcW w:w="1816" w:type="dxa"/>
            <w:noWrap/>
            <w:vAlign w:val="center"/>
            <w:hideMark/>
          </w:tcPr>
          <w:p w14:paraId="7BB9F0E1" w14:textId="781D02B3" w:rsidR="00F129FF" w:rsidRPr="00F129FF" w:rsidRDefault="001F5456" w:rsidP="00F129FF">
            <w:pPr>
              <w:spacing w:line="240" w:lineRule="auto"/>
              <w:ind w:firstLine="0"/>
              <w:jc w:val="center"/>
              <w:rPr>
                <w:rFonts w:cs="Times New Roman"/>
                <w:sz w:val="20"/>
                <w:szCs w:val="20"/>
              </w:rPr>
            </w:pPr>
            <w:r>
              <w:rPr>
                <w:rFonts w:cs="Times New Roman"/>
                <w:sz w:val="20"/>
                <w:szCs w:val="20"/>
              </w:rPr>
              <w:t xml:space="preserve">- </w:t>
            </w:r>
            <w:r w:rsidR="00F129FF" w:rsidRPr="00F129FF">
              <w:rPr>
                <w:rFonts w:cs="Times New Roman"/>
                <w:sz w:val="20"/>
                <w:szCs w:val="20"/>
              </w:rPr>
              <w:t>80.895.531.759</w:t>
            </w:r>
          </w:p>
        </w:tc>
        <w:tc>
          <w:tcPr>
            <w:tcW w:w="1916" w:type="dxa"/>
            <w:noWrap/>
            <w:vAlign w:val="center"/>
            <w:hideMark/>
          </w:tcPr>
          <w:p w14:paraId="275ADAD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1.820.383.352.811</w:t>
            </w:r>
          </w:p>
        </w:tc>
        <w:tc>
          <w:tcPr>
            <w:tcW w:w="865" w:type="dxa"/>
            <w:noWrap/>
            <w:vAlign w:val="center"/>
            <w:hideMark/>
          </w:tcPr>
          <w:p w14:paraId="6389D0DA" w14:textId="1925FE19"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0,067</w:t>
            </w:r>
          </w:p>
        </w:tc>
      </w:tr>
      <w:tr w:rsidR="00F129FF" w:rsidRPr="00F129FF" w14:paraId="1071D5AA" w14:textId="77777777" w:rsidTr="001F5456">
        <w:trPr>
          <w:trHeight w:val="300"/>
          <w:jc w:val="center"/>
        </w:trPr>
        <w:tc>
          <w:tcPr>
            <w:tcW w:w="534" w:type="dxa"/>
            <w:vMerge/>
            <w:vAlign w:val="center"/>
            <w:hideMark/>
          </w:tcPr>
          <w:p w14:paraId="56A037D2"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B8A67E0"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7BFEE7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492D23C0" w14:textId="2D56C3A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5.415.741.808</w:t>
            </w:r>
          </w:p>
        </w:tc>
        <w:tc>
          <w:tcPr>
            <w:tcW w:w="1716" w:type="dxa"/>
            <w:noWrap/>
            <w:vAlign w:val="center"/>
            <w:hideMark/>
          </w:tcPr>
          <w:p w14:paraId="63C15DA1" w14:textId="35596B8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37.794.940.898</w:t>
            </w:r>
          </w:p>
        </w:tc>
        <w:tc>
          <w:tcPr>
            <w:tcW w:w="1816" w:type="dxa"/>
            <w:noWrap/>
            <w:vAlign w:val="center"/>
            <w:hideMark/>
          </w:tcPr>
          <w:p w14:paraId="0C31E460" w14:textId="27DB66F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19.707.485.134</w:t>
            </w:r>
          </w:p>
        </w:tc>
        <w:tc>
          <w:tcPr>
            <w:tcW w:w="1916" w:type="dxa"/>
            <w:noWrap/>
            <w:vAlign w:val="center"/>
            <w:hideMark/>
          </w:tcPr>
          <w:p w14:paraId="7112E62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1.768.660.546.754</w:t>
            </w:r>
          </w:p>
        </w:tc>
        <w:tc>
          <w:tcPr>
            <w:tcW w:w="865" w:type="dxa"/>
            <w:noWrap/>
            <w:vAlign w:val="center"/>
            <w:hideMark/>
          </w:tcPr>
          <w:p w14:paraId="7D14579B" w14:textId="3FF2F07E"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0,013</w:t>
            </w:r>
          </w:p>
        </w:tc>
      </w:tr>
      <w:tr w:rsidR="00F129FF" w:rsidRPr="00F129FF" w14:paraId="195122AC" w14:textId="77777777" w:rsidTr="001F5456">
        <w:trPr>
          <w:trHeight w:val="300"/>
          <w:jc w:val="center"/>
        </w:trPr>
        <w:tc>
          <w:tcPr>
            <w:tcW w:w="534" w:type="dxa"/>
            <w:vMerge/>
            <w:vAlign w:val="center"/>
            <w:hideMark/>
          </w:tcPr>
          <w:p w14:paraId="7A1E9413"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2239B63"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B0CC97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24995298" w14:textId="49CC553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29.707.421.605</w:t>
            </w:r>
          </w:p>
        </w:tc>
        <w:tc>
          <w:tcPr>
            <w:tcW w:w="1716" w:type="dxa"/>
            <w:noWrap/>
            <w:vAlign w:val="center"/>
            <w:hideMark/>
          </w:tcPr>
          <w:p w14:paraId="29024778" w14:textId="2AB40F7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39.161.490.998</w:t>
            </w:r>
          </w:p>
        </w:tc>
        <w:tc>
          <w:tcPr>
            <w:tcW w:w="1816" w:type="dxa"/>
            <w:noWrap/>
            <w:vAlign w:val="center"/>
            <w:hideMark/>
          </w:tcPr>
          <w:p w14:paraId="577C8D8D" w14:textId="29A5335B" w:rsidR="00F129FF" w:rsidRPr="00F129FF" w:rsidRDefault="001F5456" w:rsidP="00F129FF">
            <w:pPr>
              <w:spacing w:line="240" w:lineRule="auto"/>
              <w:ind w:firstLine="0"/>
              <w:jc w:val="center"/>
              <w:rPr>
                <w:rFonts w:cs="Times New Roman"/>
                <w:sz w:val="20"/>
                <w:szCs w:val="20"/>
              </w:rPr>
            </w:pPr>
            <w:r>
              <w:rPr>
                <w:rFonts w:cs="Times New Roman"/>
                <w:sz w:val="20"/>
                <w:szCs w:val="20"/>
              </w:rPr>
              <w:t xml:space="preserve">- </w:t>
            </w:r>
            <w:r w:rsidR="00F129FF" w:rsidRPr="00F129FF">
              <w:rPr>
                <w:rFonts w:cs="Times New Roman"/>
                <w:sz w:val="20"/>
                <w:szCs w:val="20"/>
              </w:rPr>
              <w:t>44.012.427.508</w:t>
            </w:r>
          </w:p>
        </w:tc>
        <w:tc>
          <w:tcPr>
            <w:tcW w:w="1916" w:type="dxa"/>
            <w:noWrap/>
            <w:vAlign w:val="center"/>
            <w:hideMark/>
          </w:tcPr>
          <w:p w14:paraId="604F349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1.970.428.120.056</w:t>
            </w:r>
          </w:p>
        </w:tc>
        <w:tc>
          <w:tcPr>
            <w:tcW w:w="865" w:type="dxa"/>
            <w:noWrap/>
            <w:vAlign w:val="center"/>
            <w:hideMark/>
          </w:tcPr>
          <w:p w14:paraId="59A13A94" w14:textId="476F775C"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0,057</w:t>
            </w:r>
          </w:p>
        </w:tc>
      </w:tr>
      <w:tr w:rsidR="00F129FF" w:rsidRPr="00F129FF" w14:paraId="75B882E2" w14:textId="77777777" w:rsidTr="001F5456">
        <w:trPr>
          <w:trHeight w:val="300"/>
          <w:jc w:val="center"/>
        </w:trPr>
        <w:tc>
          <w:tcPr>
            <w:tcW w:w="534" w:type="dxa"/>
            <w:vMerge/>
            <w:vAlign w:val="center"/>
            <w:hideMark/>
          </w:tcPr>
          <w:p w14:paraId="58ABF155"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7562358"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E96BC2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17BD5EE4" w14:textId="1546A02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86.635.603.936</w:t>
            </w:r>
          </w:p>
        </w:tc>
        <w:tc>
          <w:tcPr>
            <w:tcW w:w="1716" w:type="dxa"/>
            <w:noWrap/>
            <w:vAlign w:val="center"/>
            <w:hideMark/>
          </w:tcPr>
          <w:p w14:paraId="56EE1D2E" w14:textId="4C73000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41.322.017.393</w:t>
            </w:r>
          </w:p>
        </w:tc>
        <w:tc>
          <w:tcPr>
            <w:tcW w:w="1816" w:type="dxa"/>
            <w:noWrap/>
            <w:vAlign w:val="center"/>
            <w:hideMark/>
          </w:tcPr>
          <w:p w14:paraId="07E24B13" w14:textId="75AF668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102.191.880.734</w:t>
            </w:r>
          </w:p>
        </w:tc>
        <w:tc>
          <w:tcPr>
            <w:tcW w:w="1916" w:type="dxa"/>
            <w:noWrap/>
            <w:vAlign w:val="center"/>
            <w:hideMark/>
          </w:tcPr>
          <w:p w14:paraId="0F66D7D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2.042.199.577.083</w:t>
            </w:r>
          </w:p>
        </w:tc>
        <w:tc>
          <w:tcPr>
            <w:tcW w:w="865" w:type="dxa"/>
            <w:noWrap/>
            <w:vAlign w:val="center"/>
            <w:hideMark/>
          </w:tcPr>
          <w:p w14:paraId="77724470" w14:textId="528E0FD4"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0,013</w:t>
            </w:r>
          </w:p>
        </w:tc>
      </w:tr>
      <w:tr w:rsidR="00F129FF" w:rsidRPr="00F129FF" w14:paraId="184328C3" w14:textId="77777777" w:rsidTr="001F5456">
        <w:trPr>
          <w:trHeight w:val="300"/>
          <w:jc w:val="center"/>
        </w:trPr>
        <w:tc>
          <w:tcPr>
            <w:tcW w:w="534" w:type="dxa"/>
            <w:vMerge/>
            <w:vAlign w:val="center"/>
            <w:hideMark/>
          </w:tcPr>
          <w:p w14:paraId="4281FE3B"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002E717"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A68260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68880873" w14:textId="001751D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2.306.736.526</w:t>
            </w:r>
          </w:p>
        </w:tc>
        <w:tc>
          <w:tcPr>
            <w:tcW w:w="1716" w:type="dxa"/>
            <w:noWrap/>
            <w:vAlign w:val="center"/>
            <w:hideMark/>
          </w:tcPr>
          <w:p w14:paraId="45B9142B" w14:textId="61B94C8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43.518.573.021</w:t>
            </w:r>
          </w:p>
        </w:tc>
        <w:tc>
          <w:tcPr>
            <w:tcW w:w="1816" w:type="dxa"/>
            <w:noWrap/>
            <w:vAlign w:val="center"/>
            <w:hideMark/>
          </w:tcPr>
          <w:p w14:paraId="6847A124" w14:textId="1D289C2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136.863.064.344</w:t>
            </w:r>
          </w:p>
        </w:tc>
        <w:tc>
          <w:tcPr>
            <w:tcW w:w="1916" w:type="dxa"/>
            <w:noWrap/>
            <w:vAlign w:val="center"/>
            <w:hideMark/>
          </w:tcPr>
          <w:p w14:paraId="1EFDD50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1.839.622.473.747</w:t>
            </w:r>
          </w:p>
        </w:tc>
        <w:tc>
          <w:tcPr>
            <w:tcW w:w="865" w:type="dxa"/>
            <w:noWrap/>
            <w:vAlign w:val="center"/>
            <w:hideMark/>
          </w:tcPr>
          <w:p w14:paraId="0AE1ECB9" w14:textId="69C7BF50"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0,049</w:t>
            </w:r>
          </w:p>
        </w:tc>
      </w:tr>
      <w:tr w:rsidR="00F129FF" w:rsidRPr="00F129FF" w14:paraId="44B1E69A" w14:textId="77777777" w:rsidTr="001F5456">
        <w:trPr>
          <w:trHeight w:val="300"/>
          <w:jc w:val="center"/>
        </w:trPr>
        <w:tc>
          <w:tcPr>
            <w:tcW w:w="534" w:type="dxa"/>
            <w:vMerge w:val="restart"/>
            <w:vAlign w:val="center"/>
            <w:hideMark/>
          </w:tcPr>
          <w:p w14:paraId="637F731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19</w:t>
            </w:r>
          </w:p>
        </w:tc>
        <w:tc>
          <w:tcPr>
            <w:tcW w:w="817" w:type="dxa"/>
            <w:vMerge w:val="restart"/>
            <w:noWrap/>
            <w:vAlign w:val="center"/>
            <w:hideMark/>
          </w:tcPr>
          <w:p w14:paraId="2B701B2B" w14:textId="1E0474C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SKLT</w:t>
            </w:r>
          </w:p>
        </w:tc>
        <w:tc>
          <w:tcPr>
            <w:tcW w:w="784" w:type="dxa"/>
            <w:noWrap/>
            <w:vAlign w:val="center"/>
            <w:hideMark/>
          </w:tcPr>
          <w:p w14:paraId="06CF0F3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5087C5F0" w14:textId="3C4DB43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44.943.627.900</w:t>
            </w:r>
          </w:p>
        </w:tc>
        <w:tc>
          <w:tcPr>
            <w:tcW w:w="1716" w:type="dxa"/>
            <w:noWrap/>
            <w:vAlign w:val="center"/>
            <w:hideMark/>
          </w:tcPr>
          <w:p w14:paraId="03C165ED" w14:textId="6DCB09C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23.264.795.452</w:t>
            </w:r>
          </w:p>
        </w:tc>
        <w:tc>
          <w:tcPr>
            <w:tcW w:w="1816" w:type="dxa"/>
            <w:noWrap/>
            <w:vAlign w:val="center"/>
            <w:hideMark/>
          </w:tcPr>
          <w:p w14:paraId="2D6FF17E" w14:textId="4C429015" w:rsidR="00F129FF" w:rsidRPr="00F129FF" w:rsidRDefault="001F5456" w:rsidP="00F129FF">
            <w:pPr>
              <w:spacing w:line="240" w:lineRule="auto"/>
              <w:ind w:firstLine="0"/>
              <w:jc w:val="center"/>
              <w:rPr>
                <w:rFonts w:cs="Times New Roman"/>
                <w:sz w:val="20"/>
                <w:szCs w:val="20"/>
              </w:rPr>
            </w:pPr>
            <w:r>
              <w:rPr>
                <w:rFonts w:cs="Times New Roman"/>
                <w:sz w:val="20"/>
                <w:szCs w:val="20"/>
              </w:rPr>
              <w:t xml:space="preserve">- </w:t>
            </w:r>
            <w:r w:rsidR="00F129FF" w:rsidRPr="00F129FF">
              <w:rPr>
                <w:rFonts w:cs="Times New Roman"/>
                <w:sz w:val="20"/>
                <w:szCs w:val="20"/>
              </w:rPr>
              <w:t>35.552.446.790</w:t>
            </w:r>
          </w:p>
        </w:tc>
        <w:tc>
          <w:tcPr>
            <w:tcW w:w="1916" w:type="dxa"/>
            <w:noWrap/>
            <w:vAlign w:val="center"/>
            <w:hideMark/>
          </w:tcPr>
          <w:p w14:paraId="3A9031A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790.845.543.826</w:t>
            </w:r>
          </w:p>
        </w:tc>
        <w:tc>
          <w:tcPr>
            <w:tcW w:w="865" w:type="dxa"/>
            <w:noWrap/>
            <w:vAlign w:val="center"/>
            <w:hideMark/>
          </w:tcPr>
          <w:p w14:paraId="48CEE848" w14:textId="7A752ED7"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0,131</w:t>
            </w:r>
          </w:p>
        </w:tc>
      </w:tr>
      <w:tr w:rsidR="00F129FF" w:rsidRPr="00F129FF" w14:paraId="2C96361D" w14:textId="77777777" w:rsidTr="001F5456">
        <w:trPr>
          <w:trHeight w:val="300"/>
          <w:jc w:val="center"/>
        </w:trPr>
        <w:tc>
          <w:tcPr>
            <w:tcW w:w="534" w:type="dxa"/>
            <w:vMerge/>
            <w:vAlign w:val="center"/>
            <w:hideMark/>
          </w:tcPr>
          <w:p w14:paraId="77E8709E"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B3552F6"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7BC810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55AFE02F" w14:textId="2B3D64E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42.520.246.722</w:t>
            </w:r>
          </w:p>
        </w:tc>
        <w:tc>
          <w:tcPr>
            <w:tcW w:w="1716" w:type="dxa"/>
            <w:noWrap/>
            <w:vAlign w:val="center"/>
            <w:hideMark/>
          </w:tcPr>
          <w:p w14:paraId="57384CB4" w14:textId="77B83AC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26.382.874.727</w:t>
            </w:r>
          </w:p>
        </w:tc>
        <w:tc>
          <w:tcPr>
            <w:tcW w:w="1816" w:type="dxa"/>
            <w:noWrap/>
            <w:vAlign w:val="center"/>
            <w:hideMark/>
          </w:tcPr>
          <w:p w14:paraId="25E3893B" w14:textId="070AAE7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99.975.050.847</w:t>
            </w:r>
          </w:p>
        </w:tc>
        <w:tc>
          <w:tcPr>
            <w:tcW w:w="1916" w:type="dxa"/>
            <w:noWrap/>
            <w:vAlign w:val="center"/>
            <w:hideMark/>
          </w:tcPr>
          <w:p w14:paraId="25146F3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773.863.042.440</w:t>
            </w:r>
          </w:p>
        </w:tc>
        <w:tc>
          <w:tcPr>
            <w:tcW w:w="865" w:type="dxa"/>
            <w:noWrap/>
            <w:vAlign w:val="center"/>
            <w:hideMark/>
          </w:tcPr>
          <w:p w14:paraId="1BFBF943" w14:textId="5BE30F76"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0,040</w:t>
            </w:r>
          </w:p>
        </w:tc>
      </w:tr>
      <w:tr w:rsidR="00F129FF" w:rsidRPr="00F129FF" w14:paraId="0E69CB8A" w14:textId="77777777" w:rsidTr="001F5456">
        <w:trPr>
          <w:trHeight w:val="300"/>
          <w:jc w:val="center"/>
        </w:trPr>
        <w:tc>
          <w:tcPr>
            <w:tcW w:w="534" w:type="dxa"/>
            <w:vMerge/>
            <w:vAlign w:val="center"/>
            <w:hideMark/>
          </w:tcPr>
          <w:p w14:paraId="19A6C7E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E4FF32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C304A9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73AAE68F" w14:textId="1F8E916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84.524.160.228</w:t>
            </w:r>
          </w:p>
        </w:tc>
        <w:tc>
          <w:tcPr>
            <w:tcW w:w="1716" w:type="dxa"/>
            <w:noWrap/>
            <w:vAlign w:val="center"/>
            <w:hideMark/>
          </w:tcPr>
          <w:p w14:paraId="7E5BFC5F" w14:textId="483C707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25.387.700.738</w:t>
            </w:r>
          </w:p>
        </w:tc>
        <w:tc>
          <w:tcPr>
            <w:tcW w:w="1816" w:type="dxa"/>
            <w:noWrap/>
            <w:vAlign w:val="center"/>
            <w:hideMark/>
          </w:tcPr>
          <w:p w14:paraId="29EDD574" w14:textId="004F1E7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127.778.774.118</w:t>
            </w:r>
          </w:p>
        </w:tc>
        <w:tc>
          <w:tcPr>
            <w:tcW w:w="1916" w:type="dxa"/>
            <w:noWrap/>
            <w:vAlign w:val="center"/>
            <w:hideMark/>
          </w:tcPr>
          <w:p w14:paraId="2422903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889.125.250.792</w:t>
            </w:r>
          </w:p>
        </w:tc>
        <w:tc>
          <w:tcPr>
            <w:tcW w:w="865" w:type="dxa"/>
            <w:noWrap/>
            <w:vAlign w:val="center"/>
            <w:hideMark/>
          </w:tcPr>
          <w:p w14:paraId="5D0470D7" w14:textId="7C213718"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0,020</w:t>
            </w:r>
          </w:p>
        </w:tc>
      </w:tr>
      <w:tr w:rsidR="00F129FF" w:rsidRPr="00F129FF" w14:paraId="1DB5F4C5" w14:textId="77777777" w:rsidTr="001F5456">
        <w:trPr>
          <w:trHeight w:val="300"/>
          <w:jc w:val="center"/>
        </w:trPr>
        <w:tc>
          <w:tcPr>
            <w:tcW w:w="534" w:type="dxa"/>
            <w:vMerge/>
            <w:vAlign w:val="center"/>
            <w:hideMark/>
          </w:tcPr>
          <w:p w14:paraId="0BB2220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BD06FE3"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6612F4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295FB280" w14:textId="1A5F550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74.865.302.076</w:t>
            </w:r>
          </w:p>
        </w:tc>
        <w:tc>
          <w:tcPr>
            <w:tcW w:w="1716" w:type="dxa"/>
            <w:noWrap/>
            <w:vAlign w:val="center"/>
            <w:hideMark/>
          </w:tcPr>
          <w:p w14:paraId="574FAE11" w14:textId="11656E4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25.555.788.883</w:t>
            </w:r>
          </w:p>
        </w:tc>
        <w:tc>
          <w:tcPr>
            <w:tcW w:w="1816" w:type="dxa"/>
            <w:noWrap/>
            <w:vAlign w:val="center"/>
            <w:hideMark/>
          </w:tcPr>
          <w:p w14:paraId="26D5ACA7" w14:textId="2424EA6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16.342.886.245</w:t>
            </w:r>
          </w:p>
        </w:tc>
        <w:tc>
          <w:tcPr>
            <w:tcW w:w="1916" w:type="dxa"/>
            <w:noWrap/>
            <w:vAlign w:val="center"/>
            <w:hideMark/>
          </w:tcPr>
          <w:p w14:paraId="6E4D3A6A"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1.033.289.474.829</w:t>
            </w:r>
          </w:p>
        </w:tc>
        <w:tc>
          <w:tcPr>
            <w:tcW w:w="865" w:type="dxa"/>
            <w:noWrap/>
            <w:vAlign w:val="center"/>
            <w:hideMark/>
          </w:tcPr>
          <w:p w14:paraId="23C6D3BE" w14:textId="3B36502A"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0,081</w:t>
            </w:r>
          </w:p>
        </w:tc>
      </w:tr>
      <w:tr w:rsidR="00F129FF" w:rsidRPr="00F129FF" w14:paraId="01B56B83" w14:textId="77777777" w:rsidTr="001F5456">
        <w:trPr>
          <w:trHeight w:val="300"/>
          <w:jc w:val="center"/>
        </w:trPr>
        <w:tc>
          <w:tcPr>
            <w:tcW w:w="534" w:type="dxa"/>
            <w:vMerge/>
            <w:vAlign w:val="center"/>
            <w:hideMark/>
          </w:tcPr>
          <w:p w14:paraId="687BEDC0"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55CC3D3"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2D1772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38D40208" w14:textId="0E185EB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78.089.597.225</w:t>
            </w:r>
          </w:p>
        </w:tc>
        <w:tc>
          <w:tcPr>
            <w:tcW w:w="1716" w:type="dxa"/>
            <w:noWrap/>
            <w:vAlign w:val="center"/>
            <w:hideMark/>
          </w:tcPr>
          <w:p w14:paraId="385ECCF8" w14:textId="79DB78C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27.841.296.221</w:t>
            </w:r>
          </w:p>
        </w:tc>
        <w:tc>
          <w:tcPr>
            <w:tcW w:w="1816" w:type="dxa"/>
            <w:noWrap/>
            <w:vAlign w:val="center"/>
            <w:hideMark/>
          </w:tcPr>
          <w:p w14:paraId="27EA0B54" w14:textId="3EAD569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52.666.663.139</w:t>
            </w:r>
          </w:p>
        </w:tc>
        <w:tc>
          <w:tcPr>
            <w:tcW w:w="1916" w:type="dxa"/>
            <w:noWrap/>
            <w:vAlign w:val="center"/>
            <w:hideMark/>
          </w:tcPr>
          <w:p w14:paraId="58C1690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1.282.739.303.035</w:t>
            </w:r>
          </w:p>
        </w:tc>
        <w:tc>
          <w:tcPr>
            <w:tcW w:w="865" w:type="dxa"/>
            <w:noWrap/>
            <w:vAlign w:val="center"/>
            <w:hideMark/>
          </w:tcPr>
          <w:p w14:paraId="0EE85299" w14:textId="0546FCE9"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0,042</w:t>
            </w:r>
          </w:p>
        </w:tc>
      </w:tr>
      <w:tr w:rsidR="00F129FF" w:rsidRPr="00F129FF" w14:paraId="1D022848" w14:textId="77777777" w:rsidTr="001F5456">
        <w:trPr>
          <w:trHeight w:val="300"/>
          <w:jc w:val="center"/>
        </w:trPr>
        <w:tc>
          <w:tcPr>
            <w:tcW w:w="534" w:type="dxa"/>
            <w:vMerge w:val="restart"/>
            <w:vAlign w:val="center"/>
            <w:hideMark/>
          </w:tcPr>
          <w:p w14:paraId="27EA2F5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w:t>
            </w:r>
          </w:p>
        </w:tc>
        <w:tc>
          <w:tcPr>
            <w:tcW w:w="817" w:type="dxa"/>
            <w:vMerge w:val="restart"/>
            <w:noWrap/>
            <w:vAlign w:val="center"/>
            <w:hideMark/>
          </w:tcPr>
          <w:p w14:paraId="5E2729FF" w14:textId="0F61377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SSMS</w:t>
            </w:r>
          </w:p>
        </w:tc>
        <w:tc>
          <w:tcPr>
            <w:tcW w:w="784" w:type="dxa"/>
            <w:noWrap/>
            <w:vAlign w:val="center"/>
            <w:hideMark/>
          </w:tcPr>
          <w:p w14:paraId="1F83031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001B4376" w14:textId="5A4E22C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12.081.959.000</w:t>
            </w:r>
          </w:p>
        </w:tc>
        <w:tc>
          <w:tcPr>
            <w:tcW w:w="1716" w:type="dxa"/>
            <w:noWrap/>
            <w:vAlign w:val="center"/>
            <w:hideMark/>
          </w:tcPr>
          <w:p w14:paraId="30F7A3C4" w14:textId="1DCFEAB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297.715.836.000</w:t>
            </w:r>
          </w:p>
        </w:tc>
        <w:tc>
          <w:tcPr>
            <w:tcW w:w="1816" w:type="dxa"/>
            <w:noWrap/>
            <w:vAlign w:val="center"/>
            <w:hideMark/>
          </w:tcPr>
          <w:p w14:paraId="27525BE4" w14:textId="491207C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10.739.851.000</w:t>
            </w:r>
          </w:p>
        </w:tc>
        <w:tc>
          <w:tcPr>
            <w:tcW w:w="1916" w:type="dxa"/>
            <w:noWrap/>
            <w:vAlign w:val="center"/>
            <w:hideMark/>
          </w:tcPr>
          <w:p w14:paraId="1D9BF8D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11.845.204.657.000</w:t>
            </w:r>
          </w:p>
        </w:tc>
        <w:tc>
          <w:tcPr>
            <w:tcW w:w="865" w:type="dxa"/>
            <w:noWrap/>
            <w:vAlign w:val="center"/>
            <w:hideMark/>
          </w:tcPr>
          <w:p w14:paraId="03A64718" w14:textId="2A802E5E"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0,025</w:t>
            </w:r>
          </w:p>
        </w:tc>
      </w:tr>
      <w:tr w:rsidR="00F129FF" w:rsidRPr="00F129FF" w14:paraId="076634A4" w14:textId="77777777" w:rsidTr="001F5456">
        <w:trPr>
          <w:trHeight w:val="300"/>
          <w:jc w:val="center"/>
        </w:trPr>
        <w:tc>
          <w:tcPr>
            <w:tcW w:w="534" w:type="dxa"/>
            <w:vMerge/>
            <w:vAlign w:val="center"/>
            <w:hideMark/>
          </w:tcPr>
          <w:p w14:paraId="76D00D5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69CFC34"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F842DE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3CE10C85" w14:textId="467727E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580.854.940.000</w:t>
            </w:r>
          </w:p>
        </w:tc>
        <w:tc>
          <w:tcPr>
            <w:tcW w:w="1716" w:type="dxa"/>
            <w:noWrap/>
            <w:vAlign w:val="center"/>
            <w:hideMark/>
          </w:tcPr>
          <w:p w14:paraId="20AA26DB" w14:textId="0E9B68D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319.895.836.000</w:t>
            </w:r>
          </w:p>
        </w:tc>
        <w:tc>
          <w:tcPr>
            <w:tcW w:w="1816" w:type="dxa"/>
            <w:noWrap/>
            <w:vAlign w:val="center"/>
            <w:hideMark/>
          </w:tcPr>
          <w:p w14:paraId="3AA15F8C" w14:textId="78C5D4D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586.013.180.000</w:t>
            </w:r>
          </w:p>
        </w:tc>
        <w:tc>
          <w:tcPr>
            <w:tcW w:w="1916" w:type="dxa"/>
            <w:noWrap/>
            <w:vAlign w:val="center"/>
            <w:hideMark/>
          </w:tcPr>
          <w:p w14:paraId="5BDB5C5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12.775.930.059.000</w:t>
            </w:r>
          </w:p>
        </w:tc>
        <w:tc>
          <w:tcPr>
            <w:tcW w:w="865" w:type="dxa"/>
            <w:noWrap/>
            <w:vAlign w:val="center"/>
            <w:hideMark/>
          </w:tcPr>
          <w:p w14:paraId="097277AF" w14:textId="54562F77"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0,025</w:t>
            </w:r>
          </w:p>
        </w:tc>
      </w:tr>
      <w:tr w:rsidR="00F129FF" w:rsidRPr="00F129FF" w14:paraId="1D698B0D" w14:textId="77777777" w:rsidTr="001F5456">
        <w:trPr>
          <w:trHeight w:val="300"/>
          <w:jc w:val="center"/>
        </w:trPr>
        <w:tc>
          <w:tcPr>
            <w:tcW w:w="534" w:type="dxa"/>
            <w:vMerge/>
            <w:vAlign w:val="center"/>
            <w:hideMark/>
          </w:tcPr>
          <w:p w14:paraId="76FE36AA"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18415B7"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1341CDF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5E88722C" w14:textId="6ECEC43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1.526.870.974.000</w:t>
            </w:r>
          </w:p>
        </w:tc>
        <w:tc>
          <w:tcPr>
            <w:tcW w:w="1716" w:type="dxa"/>
            <w:noWrap/>
            <w:vAlign w:val="center"/>
            <w:hideMark/>
          </w:tcPr>
          <w:p w14:paraId="3390E737" w14:textId="78930EB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306.283.922.000</w:t>
            </w:r>
          </w:p>
        </w:tc>
        <w:tc>
          <w:tcPr>
            <w:tcW w:w="1816" w:type="dxa"/>
            <w:noWrap/>
            <w:vAlign w:val="center"/>
            <w:hideMark/>
          </w:tcPr>
          <w:p w14:paraId="5902EBAA" w14:textId="17765FD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1.114.556.872.000</w:t>
            </w:r>
          </w:p>
        </w:tc>
        <w:tc>
          <w:tcPr>
            <w:tcW w:w="1916" w:type="dxa"/>
            <w:noWrap/>
            <w:vAlign w:val="center"/>
            <w:hideMark/>
          </w:tcPr>
          <w:p w14:paraId="6017CBE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13.850.610.076.000</w:t>
            </w:r>
          </w:p>
        </w:tc>
        <w:tc>
          <w:tcPr>
            <w:tcW w:w="865" w:type="dxa"/>
            <w:noWrap/>
            <w:vAlign w:val="center"/>
            <w:hideMark/>
          </w:tcPr>
          <w:p w14:paraId="0BF6FD8C" w14:textId="7EA56C6C"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0,052</w:t>
            </w:r>
          </w:p>
        </w:tc>
      </w:tr>
      <w:tr w:rsidR="00F129FF" w:rsidRPr="00F129FF" w14:paraId="66000BDA" w14:textId="77777777" w:rsidTr="001F5456">
        <w:trPr>
          <w:trHeight w:val="300"/>
          <w:jc w:val="center"/>
        </w:trPr>
        <w:tc>
          <w:tcPr>
            <w:tcW w:w="534" w:type="dxa"/>
            <w:vMerge/>
            <w:vAlign w:val="center"/>
            <w:hideMark/>
          </w:tcPr>
          <w:p w14:paraId="7508251F"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4850754"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E76FF1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06255D45" w14:textId="6EDC530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1.474.921.840.000</w:t>
            </w:r>
          </w:p>
        </w:tc>
        <w:tc>
          <w:tcPr>
            <w:tcW w:w="1716" w:type="dxa"/>
            <w:noWrap/>
            <w:vAlign w:val="center"/>
            <w:hideMark/>
          </w:tcPr>
          <w:p w14:paraId="6277C4DB" w14:textId="193B2EB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354.621.542.000</w:t>
            </w:r>
          </w:p>
        </w:tc>
        <w:tc>
          <w:tcPr>
            <w:tcW w:w="1816" w:type="dxa"/>
            <w:noWrap/>
            <w:vAlign w:val="center"/>
            <w:hideMark/>
          </w:tcPr>
          <w:p w14:paraId="27C7E685" w14:textId="51D17A1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2.442.306.662.000</w:t>
            </w:r>
          </w:p>
        </w:tc>
        <w:tc>
          <w:tcPr>
            <w:tcW w:w="1916" w:type="dxa"/>
            <w:noWrap/>
            <w:vAlign w:val="center"/>
            <w:hideMark/>
          </w:tcPr>
          <w:p w14:paraId="3AE3317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11.136.909.800.000</w:t>
            </w:r>
          </w:p>
        </w:tc>
        <w:tc>
          <w:tcPr>
            <w:tcW w:w="865" w:type="dxa"/>
            <w:noWrap/>
            <w:vAlign w:val="center"/>
            <w:hideMark/>
          </w:tcPr>
          <w:p w14:paraId="38EC8D93" w14:textId="1DD17047"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0,055</w:t>
            </w:r>
          </w:p>
        </w:tc>
      </w:tr>
      <w:tr w:rsidR="00F129FF" w:rsidRPr="00F129FF" w14:paraId="4AB450FC" w14:textId="77777777" w:rsidTr="001F5456">
        <w:trPr>
          <w:trHeight w:val="300"/>
          <w:jc w:val="center"/>
        </w:trPr>
        <w:tc>
          <w:tcPr>
            <w:tcW w:w="534" w:type="dxa"/>
            <w:vMerge/>
            <w:vAlign w:val="center"/>
            <w:hideMark/>
          </w:tcPr>
          <w:p w14:paraId="2AD3A707"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14BB828D"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88C07E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2F172678" w14:textId="0609D209"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344.015.625.000</w:t>
            </w:r>
          </w:p>
        </w:tc>
        <w:tc>
          <w:tcPr>
            <w:tcW w:w="1716" w:type="dxa"/>
            <w:noWrap/>
            <w:vAlign w:val="center"/>
            <w:hideMark/>
          </w:tcPr>
          <w:p w14:paraId="262B9A71" w14:textId="2F6A1EF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380.656.384.000</w:t>
            </w:r>
          </w:p>
        </w:tc>
        <w:tc>
          <w:tcPr>
            <w:tcW w:w="1816" w:type="dxa"/>
            <w:noWrap/>
            <w:vAlign w:val="center"/>
            <w:hideMark/>
          </w:tcPr>
          <w:p w14:paraId="71D0BA83" w14:textId="58AD9C6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594.224.534.000</w:t>
            </w:r>
          </w:p>
        </w:tc>
        <w:tc>
          <w:tcPr>
            <w:tcW w:w="1916" w:type="dxa"/>
            <w:noWrap/>
            <w:vAlign w:val="center"/>
            <w:hideMark/>
          </w:tcPr>
          <w:p w14:paraId="6F902F2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11.810.444.633.000</w:t>
            </w:r>
          </w:p>
        </w:tc>
        <w:tc>
          <w:tcPr>
            <w:tcW w:w="865" w:type="dxa"/>
            <w:noWrap/>
            <w:vAlign w:val="center"/>
            <w:hideMark/>
          </w:tcPr>
          <w:p w14:paraId="096D8C84" w14:textId="45FF6256"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0,011</w:t>
            </w:r>
          </w:p>
        </w:tc>
      </w:tr>
      <w:tr w:rsidR="00F129FF" w:rsidRPr="00F129FF" w14:paraId="1027BA33" w14:textId="77777777" w:rsidTr="001F5456">
        <w:trPr>
          <w:trHeight w:val="300"/>
          <w:jc w:val="center"/>
        </w:trPr>
        <w:tc>
          <w:tcPr>
            <w:tcW w:w="534" w:type="dxa"/>
            <w:vMerge w:val="restart"/>
            <w:vAlign w:val="center"/>
            <w:hideMark/>
          </w:tcPr>
          <w:p w14:paraId="0293B3C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21</w:t>
            </w:r>
          </w:p>
        </w:tc>
        <w:tc>
          <w:tcPr>
            <w:tcW w:w="817" w:type="dxa"/>
            <w:vMerge w:val="restart"/>
            <w:noWrap/>
            <w:vAlign w:val="center"/>
            <w:hideMark/>
          </w:tcPr>
          <w:p w14:paraId="7763D5A4" w14:textId="716C5DE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STTP</w:t>
            </w:r>
          </w:p>
        </w:tc>
        <w:tc>
          <w:tcPr>
            <w:tcW w:w="784" w:type="dxa"/>
            <w:noWrap/>
            <w:vAlign w:val="center"/>
            <w:hideMark/>
          </w:tcPr>
          <w:p w14:paraId="4C07EF50"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6774AEB2" w14:textId="74E2117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482.590.522.840</w:t>
            </w:r>
          </w:p>
        </w:tc>
        <w:tc>
          <w:tcPr>
            <w:tcW w:w="1716" w:type="dxa"/>
            <w:noWrap/>
            <w:vAlign w:val="center"/>
            <w:hideMark/>
          </w:tcPr>
          <w:p w14:paraId="025ECC51" w14:textId="7F63D24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69.769.299.561</w:t>
            </w:r>
          </w:p>
        </w:tc>
        <w:tc>
          <w:tcPr>
            <w:tcW w:w="1816" w:type="dxa"/>
            <w:noWrap/>
            <w:vAlign w:val="center"/>
            <w:hideMark/>
          </w:tcPr>
          <w:p w14:paraId="09D0F740" w14:textId="0712BEB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499.922.010.752</w:t>
            </w:r>
          </w:p>
        </w:tc>
        <w:tc>
          <w:tcPr>
            <w:tcW w:w="1916" w:type="dxa"/>
            <w:noWrap/>
            <w:vAlign w:val="center"/>
            <w:hideMark/>
          </w:tcPr>
          <w:p w14:paraId="30AA121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2.881.563.083.954</w:t>
            </w:r>
          </w:p>
        </w:tc>
        <w:tc>
          <w:tcPr>
            <w:tcW w:w="865" w:type="dxa"/>
            <w:noWrap/>
            <w:vAlign w:val="center"/>
            <w:hideMark/>
          </w:tcPr>
          <w:p w14:paraId="0784E3E7" w14:textId="220EB064"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0,018</w:t>
            </w:r>
          </w:p>
        </w:tc>
      </w:tr>
      <w:tr w:rsidR="00F129FF" w:rsidRPr="00F129FF" w14:paraId="0B672248" w14:textId="77777777" w:rsidTr="001F5456">
        <w:trPr>
          <w:trHeight w:val="300"/>
          <w:jc w:val="center"/>
        </w:trPr>
        <w:tc>
          <w:tcPr>
            <w:tcW w:w="534" w:type="dxa"/>
            <w:vMerge/>
            <w:vAlign w:val="center"/>
            <w:hideMark/>
          </w:tcPr>
          <w:p w14:paraId="5F1EE4DE"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F3F12E5"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1C4AF2F"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21818FAB" w14:textId="77D45AA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628.628.879.549</w:t>
            </w:r>
          </w:p>
        </w:tc>
        <w:tc>
          <w:tcPr>
            <w:tcW w:w="1716" w:type="dxa"/>
            <w:noWrap/>
            <w:vAlign w:val="center"/>
            <w:hideMark/>
          </w:tcPr>
          <w:p w14:paraId="027154B0" w14:textId="3DE471A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69.589.509.989</w:t>
            </w:r>
          </w:p>
        </w:tc>
        <w:tc>
          <w:tcPr>
            <w:tcW w:w="1816" w:type="dxa"/>
            <w:noWrap/>
            <w:vAlign w:val="center"/>
            <w:hideMark/>
          </w:tcPr>
          <w:p w14:paraId="50CA94F1" w14:textId="0484C6A6"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926.245.668.352</w:t>
            </w:r>
          </w:p>
        </w:tc>
        <w:tc>
          <w:tcPr>
            <w:tcW w:w="1916" w:type="dxa"/>
            <w:noWrap/>
            <w:vAlign w:val="center"/>
            <w:hideMark/>
          </w:tcPr>
          <w:p w14:paraId="06C0B374"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3.448.995.059.882</w:t>
            </w:r>
          </w:p>
        </w:tc>
        <w:tc>
          <w:tcPr>
            <w:tcW w:w="865" w:type="dxa"/>
            <w:noWrap/>
            <w:vAlign w:val="center"/>
            <w:hideMark/>
          </w:tcPr>
          <w:p w14:paraId="29B121B7" w14:textId="1F6ABDD6"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0,066</w:t>
            </w:r>
          </w:p>
        </w:tc>
      </w:tr>
      <w:tr w:rsidR="00F129FF" w:rsidRPr="00F129FF" w14:paraId="6DE885ED" w14:textId="77777777" w:rsidTr="001F5456">
        <w:trPr>
          <w:trHeight w:val="300"/>
          <w:jc w:val="center"/>
        </w:trPr>
        <w:tc>
          <w:tcPr>
            <w:tcW w:w="534" w:type="dxa"/>
            <w:vMerge/>
            <w:vAlign w:val="center"/>
            <w:hideMark/>
          </w:tcPr>
          <w:p w14:paraId="0E9ACB7F"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637D8879"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1E972C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53E540EA" w14:textId="4D6D1AF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617.573.766.863</w:t>
            </w:r>
          </w:p>
        </w:tc>
        <w:tc>
          <w:tcPr>
            <w:tcW w:w="1716" w:type="dxa"/>
            <w:noWrap/>
            <w:vAlign w:val="center"/>
            <w:hideMark/>
          </w:tcPr>
          <w:p w14:paraId="1CF83E2E" w14:textId="1791A5C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69.755.335.096</w:t>
            </w:r>
          </w:p>
        </w:tc>
        <w:tc>
          <w:tcPr>
            <w:tcW w:w="1816" w:type="dxa"/>
            <w:noWrap/>
            <w:vAlign w:val="center"/>
            <w:hideMark/>
          </w:tcPr>
          <w:p w14:paraId="7A763722" w14:textId="13A4F2A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624.353.076.652</w:t>
            </w:r>
          </w:p>
        </w:tc>
        <w:tc>
          <w:tcPr>
            <w:tcW w:w="1916" w:type="dxa"/>
            <w:noWrap/>
            <w:vAlign w:val="center"/>
            <w:hideMark/>
          </w:tcPr>
          <w:p w14:paraId="242E1E0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3.919.243.683.748</w:t>
            </w:r>
          </w:p>
        </w:tc>
        <w:tc>
          <w:tcPr>
            <w:tcW w:w="865" w:type="dxa"/>
            <w:noWrap/>
            <w:vAlign w:val="center"/>
            <w:hideMark/>
          </w:tcPr>
          <w:p w14:paraId="18436E3B" w14:textId="6DC0F7E2"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0,016</w:t>
            </w:r>
          </w:p>
        </w:tc>
      </w:tr>
      <w:tr w:rsidR="00F129FF" w:rsidRPr="00F129FF" w14:paraId="2C88CF39" w14:textId="77777777" w:rsidTr="001F5456">
        <w:trPr>
          <w:trHeight w:val="300"/>
          <w:jc w:val="center"/>
        </w:trPr>
        <w:tc>
          <w:tcPr>
            <w:tcW w:w="534" w:type="dxa"/>
            <w:vMerge/>
            <w:vAlign w:val="center"/>
            <w:hideMark/>
          </w:tcPr>
          <w:p w14:paraId="0C66D3A8"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FD27F90"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974A59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7B021388" w14:textId="5ADC237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624.524.005.786</w:t>
            </w:r>
          </w:p>
        </w:tc>
        <w:tc>
          <w:tcPr>
            <w:tcW w:w="1716" w:type="dxa"/>
            <w:noWrap/>
            <w:vAlign w:val="center"/>
            <w:hideMark/>
          </w:tcPr>
          <w:p w14:paraId="19B43BA6" w14:textId="2DA1808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68.189.109.872</w:t>
            </w:r>
          </w:p>
        </w:tc>
        <w:tc>
          <w:tcPr>
            <w:tcW w:w="1816" w:type="dxa"/>
            <w:noWrap/>
            <w:vAlign w:val="center"/>
            <w:hideMark/>
          </w:tcPr>
          <w:p w14:paraId="326110B8" w14:textId="0DD4EA9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677.186.311.780</w:t>
            </w:r>
          </w:p>
        </w:tc>
        <w:tc>
          <w:tcPr>
            <w:tcW w:w="1916" w:type="dxa"/>
            <w:noWrap/>
            <w:vAlign w:val="center"/>
            <w:hideMark/>
          </w:tcPr>
          <w:p w14:paraId="50CB2C4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4.590.737.849.889</w:t>
            </w:r>
          </w:p>
        </w:tc>
        <w:tc>
          <w:tcPr>
            <w:tcW w:w="865" w:type="dxa"/>
            <w:noWrap/>
            <w:vAlign w:val="center"/>
            <w:hideMark/>
          </w:tcPr>
          <w:p w14:paraId="1D6E5392" w14:textId="3B59BA57"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0,003</w:t>
            </w:r>
          </w:p>
        </w:tc>
      </w:tr>
      <w:tr w:rsidR="00F129FF" w:rsidRPr="00F129FF" w14:paraId="08B3552A" w14:textId="77777777" w:rsidTr="001F5456">
        <w:trPr>
          <w:trHeight w:val="300"/>
          <w:jc w:val="center"/>
        </w:trPr>
        <w:tc>
          <w:tcPr>
            <w:tcW w:w="534" w:type="dxa"/>
            <w:vMerge/>
            <w:vAlign w:val="center"/>
            <w:hideMark/>
          </w:tcPr>
          <w:p w14:paraId="1782869D"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57304C3"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288A6A82"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6124C382" w14:textId="6A63B7E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917.794.022.711</w:t>
            </w:r>
          </w:p>
        </w:tc>
        <w:tc>
          <w:tcPr>
            <w:tcW w:w="1716" w:type="dxa"/>
            <w:noWrap/>
            <w:vAlign w:val="center"/>
            <w:hideMark/>
          </w:tcPr>
          <w:p w14:paraId="5A6D3A9A" w14:textId="50B2A00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74.804.062.479</w:t>
            </w:r>
          </w:p>
        </w:tc>
        <w:tc>
          <w:tcPr>
            <w:tcW w:w="1816" w:type="dxa"/>
            <w:noWrap/>
            <w:vAlign w:val="center"/>
            <w:hideMark/>
          </w:tcPr>
          <w:p w14:paraId="2B6E00C3" w14:textId="32F5630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1.040.203.617.434</w:t>
            </w:r>
          </w:p>
        </w:tc>
        <w:tc>
          <w:tcPr>
            <w:tcW w:w="1916" w:type="dxa"/>
            <w:noWrap/>
            <w:vAlign w:val="center"/>
            <w:hideMark/>
          </w:tcPr>
          <w:p w14:paraId="361FF20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5.482.234.635.262</w:t>
            </w:r>
          </w:p>
        </w:tc>
        <w:tc>
          <w:tcPr>
            <w:tcW w:w="865" w:type="dxa"/>
            <w:noWrap/>
            <w:vAlign w:val="center"/>
            <w:hideMark/>
          </w:tcPr>
          <w:p w14:paraId="02942746" w14:textId="14093479"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0,009</w:t>
            </w:r>
          </w:p>
        </w:tc>
      </w:tr>
    </w:tbl>
    <w:p w14:paraId="2F59946A" w14:textId="77777777" w:rsidR="001F5456" w:rsidRDefault="001F5456"/>
    <w:p w14:paraId="1A9F715D" w14:textId="77777777" w:rsidR="001F5456" w:rsidRDefault="001F5456"/>
    <w:p w14:paraId="71CCC1DE" w14:textId="77777777" w:rsidR="001F5456" w:rsidRDefault="001F5456"/>
    <w:tbl>
      <w:tblPr>
        <w:tblStyle w:val="TableGrid"/>
        <w:tblW w:w="10264" w:type="dxa"/>
        <w:jc w:val="center"/>
        <w:tblLook w:val="04A0" w:firstRow="1" w:lastRow="0" w:firstColumn="1" w:lastColumn="0" w:noHBand="0" w:noVBand="1"/>
      </w:tblPr>
      <w:tblGrid>
        <w:gridCol w:w="534"/>
        <w:gridCol w:w="817"/>
        <w:gridCol w:w="784"/>
        <w:gridCol w:w="1816"/>
        <w:gridCol w:w="1716"/>
        <w:gridCol w:w="1816"/>
        <w:gridCol w:w="1916"/>
        <w:gridCol w:w="865"/>
      </w:tblGrid>
      <w:tr w:rsidR="001F5456" w:rsidRPr="00F129FF" w14:paraId="3E950C8A" w14:textId="77777777" w:rsidTr="001F5456">
        <w:trPr>
          <w:trHeight w:val="405"/>
          <w:jc w:val="center"/>
        </w:trPr>
        <w:tc>
          <w:tcPr>
            <w:tcW w:w="534" w:type="dxa"/>
            <w:noWrap/>
            <w:vAlign w:val="center"/>
            <w:hideMark/>
          </w:tcPr>
          <w:p w14:paraId="57364D9E"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lastRenderedPageBreak/>
              <w:t>No</w:t>
            </w:r>
          </w:p>
        </w:tc>
        <w:tc>
          <w:tcPr>
            <w:tcW w:w="817" w:type="dxa"/>
            <w:noWrap/>
            <w:vAlign w:val="center"/>
            <w:hideMark/>
          </w:tcPr>
          <w:p w14:paraId="594C9CDC" w14:textId="588F2A5B" w:rsidR="001F5456" w:rsidRPr="00F129FF" w:rsidRDefault="00F71BFD" w:rsidP="00EA6305">
            <w:pPr>
              <w:spacing w:line="240" w:lineRule="auto"/>
              <w:ind w:firstLine="0"/>
              <w:jc w:val="center"/>
              <w:rPr>
                <w:rFonts w:cs="Times New Roman"/>
                <w:b/>
                <w:bCs/>
                <w:sz w:val="20"/>
                <w:szCs w:val="20"/>
              </w:rPr>
            </w:pPr>
            <w:r>
              <w:rPr>
                <w:rFonts w:cs="Times New Roman"/>
                <w:b/>
                <w:bCs/>
                <w:sz w:val="20"/>
                <w:szCs w:val="20"/>
              </w:rPr>
              <w:t>C</w:t>
            </w:r>
            <w:r w:rsidR="001F5456" w:rsidRPr="00F129FF">
              <w:rPr>
                <w:rFonts w:cs="Times New Roman"/>
                <w:b/>
                <w:bCs/>
                <w:sz w:val="20"/>
                <w:szCs w:val="20"/>
              </w:rPr>
              <w:t>ode</w:t>
            </w:r>
          </w:p>
        </w:tc>
        <w:tc>
          <w:tcPr>
            <w:tcW w:w="784" w:type="dxa"/>
            <w:noWrap/>
            <w:vAlign w:val="center"/>
            <w:hideMark/>
          </w:tcPr>
          <w:p w14:paraId="6B2A846D" w14:textId="4DE6938E" w:rsidR="001F5456" w:rsidRPr="00F129FF" w:rsidRDefault="00F71BFD" w:rsidP="00EA6305">
            <w:pPr>
              <w:spacing w:line="240" w:lineRule="auto"/>
              <w:ind w:firstLine="0"/>
              <w:jc w:val="center"/>
              <w:rPr>
                <w:rFonts w:cs="Times New Roman"/>
                <w:b/>
                <w:bCs/>
                <w:sz w:val="20"/>
                <w:szCs w:val="20"/>
              </w:rPr>
            </w:pPr>
            <w:r>
              <w:rPr>
                <w:rFonts w:cs="Times New Roman"/>
                <w:b/>
                <w:bCs/>
                <w:sz w:val="20"/>
                <w:szCs w:val="20"/>
              </w:rPr>
              <w:t>Year</w:t>
            </w:r>
          </w:p>
        </w:tc>
        <w:tc>
          <w:tcPr>
            <w:tcW w:w="1816" w:type="dxa"/>
            <w:noWrap/>
            <w:vAlign w:val="center"/>
            <w:hideMark/>
          </w:tcPr>
          <w:p w14:paraId="59274800"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t>NI</w:t>
            </w:r>
          </w:p>
        </w:tc>
        <w:tc>
          <w:tcPr>
            <w:tcW w:w="1716" w:type="dxa"/>
            <w:noWrap/>
            <w:vAlign w:val="center"/>
            <w:hideMark/>
          </w:tcPr>
          <w:p w14:paraId="53021253"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t>DEP</w:t>
            </w:r>
          </w:p>
        </w:tc>
        <w:tc>
          <w:tcPr>
            <w:tcW w:w="1816" w:type="dxa"/>
            <w:noWrap/>
            <w:vAlign w:val="center"/>
            <w:hideMark/>
          </w:tcPr>
          <w:p w14:paraId="1185CA54"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t>OCF</w:t>
            </w:r>
          </w:p>
        </w:tc>
        <w:tc>
          <w:tcPr>
            <w:tcW w:w="1916" w:type="dxa"/>
            <w:noWrap/>
            <w:vAlign w:val="center"/>
            <w:hideMark/>
          </w:tcPr>
          <w:p w14:paraId="54AFB9A1"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t>TA</w:t>
            </w:r>
          </w:p>
        </w:tc>
        <w:tc>
          <w:tcPr>
            <w:tcW w:w="865" w:type="dxa"/>
            <w:noWrap/>
            <w:vAlign w:val="center"/>
            <w:hideMark/>
          </w:tcPr>
          <w:p w14:paraId="74712968" w14:textId="77777777" w:rsidR="001F5456" w:rsidRDefault="001F5456" w:rsidP="00EA6305">
            <w:pPr>
              <w:spacing w:line="240" w:lineRule="auto"/>
              <w:ind w:firstLine="0"/>
              <w:jc w:val="center"/>
              <w:rPr>
                <w:rFonts w:cs="Times New Roman"/>
                <w:b/>
                <w:bCs/>
                <w:sz w:val="20"/>
                <w:szCs w:val="20"/>
              </w:rPr>
            </w:pPr>
            <w:r>
              <w:rPr>
                <w:rFonts w:cs="Times New Roman"/>
                <w:b/>
                <w:bCs/>
                <w:sz w:val="20"/>
                <w:szCs w:val="20"/>
              </w:rPr>
              <w:t>CON</w:t>
            </w:r>
          </w:p>
          <w:p w14:paraId="344E6568" w14:textId="77777777" w:rsidR="001F5456" w:rsidRPr="00F129FF" w:rsidRDefault="001F5456" w:rsidP="00EA6305">
            <w:pPr>
              <w:spacing w:line="240" w:lineRule="auto"/>
              <w:ind w:firstLine="0"/>
              <w:jc w:val="center"/>
              <w:rPr>
                <w:rFonts w:cs="Times New Roman"/>
                <w:b/>
                <w:bCs/>
                <w:sz w:val="20"/>
                <w:szCs w:val="20"/>
              </w:rPr>
            </w:pPr>
            <w:r w:rsidRPr="00F129FF">
              <w:rPr>
                <w:rFonts w:cs="Times New Roman"/>
                <w:b/>
                <w:bCs/>
                <w:sz w:val="20"/>
                <w:szCs w:val="20"/>
              </w:rPr>
              <w:t>ACC</w:t>
            </w:r>
          </w:p>
        </w:tc>
      </w:tr>
      <w:tr w:rsidR="00F129FF" w:rsidRPr="00F129FF" w14:paraId="3E9EF6CC" w14:textId="77777777" w:rsidTr="001F5456">
        <w:trPr>
          <w:trHeight w:val="300"/>
          <w:jc w:val="center"/>
        </w:trPr>
        <w:tc>
          <w:tcPr>
            <w:tcW w:w="534" w:type="dxa"/>
            <w:vMerge w:val="restart"/>
            <w:vAlign w:val="center"/>
            <w:hideMark/>
          </w:tcPr>
          <w:p w14:paraId="62D6F09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22</w:t>
            </w:r>
          </w:p>
        </w:tc>
        <w:tc>
          <w:tcPr>
            <w:tcW w:w="817" w:type="dxa"/>
            <w:vMerge w:val="restart"/>
            <w:noWrap/>
            <w:vAlign w:val="center"/>
            <w:hideMark/>
          </w:tcPr>
          <w:p w14:paraId="6AD8DADD" w14:textId="2CABB00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TGKA</w:t>
            </w:r>
          </w:p>
        </w:tc>
        <w:tc>
          <w:tcPr>
            <w:tcW w:w="784" w:type="dxa"/>
            <w:noWrap/>
            <w:vAlign w:val="center"/>
            <w:hideMark/>
          </w:tcPr>
          <w:p w14:paraId="1C51312C"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71D81336" w14:textId="46F1E1B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428.418.484.105</w:t>
            </w:r>
          </w:p>
        </w:tc>
        <w:tc>
          <w:tcPr>
            <w:tcW w:w="1716" w:type="dxa"/>
            <w:noWrap/>
            <w:vAlign w:val="center"/>
            <w:hideMark/>
          </w:tcPr>
          <w:p w14:paraId="09660198" w14:textId="7381E3F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20.138.839.240</w:t>
            </w:r>
          </w:p>
        </w:tc>
        <w:tc>
          <w:tcPr>
            <w:tcW w:w="1816" w:type="dxa"/>
            <w:noWrap/>
            <w:vAlign w:val="center"/>
            <w:hideMark/>
          </w:tcPr>
          <w:p w14:paraId="2957EB2D" w14:textId="5042349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1.071.859.164.912</w:t>
            </w:r>
          </w:p>
        </w:tc>
        <w:tc>
          <w:tcPr>
            <w:tcW w:w="1916" w:type="dxa"/>
            <w:noWrap/>
            <w:vAlign w:val="center"/>
            <w:hideMark/>
          </w:tcPr>
          <w:p w14:paraId="2CE5F7B6"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2.995.872.438.975</w:t>
            </w:r>
          </w:p>
        </w:tc>
        <w:tc>
          <w:tcPr>
            <w:tcW w:w="865" w:type="dxa"/>
            <w:noWrap/>
            <w:vAlign w:val="center"/>
            <w:hideMark/>
          </w:tcPr>
          <w:p w14:paraId="0D5CDD35" w14:textId="20CF76D8"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0,208</w:t>
            </w:r>
          </w:p>
        </w:tc>
      </w:tr>
      <w:tr w:rsidR="00F129FF" w:rsidRPr="00F129FF" w14:paraId="0A5F80FE" w14:textId="77777777" w:rsidTr="001F5456">
        <w:trPr>
          <w:trHeight w:val="300"/>
          <w:jc w:val="center"/>
        </w:trPr>
        <w:tc>
          <w:tcPr>
            <w:tcW w:w="534" w:type="dxa"/>
            <w:vMerge/>
            <w:vAlign w:val="center"/>
            <w:hideMark/>
          </w:tcPr>
          <w:p w14:paraId="736EC0F4"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7AED5077"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7D34E0C9"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70A06D16" w14:textId="4E5D45B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478.561.152.411</w:t>
            </w:r>
          </w:p>
        </w:tc>
        <w:tc>
          <w:tcPr>
            <w:tcW w:w="1716" w:type="dxa"/>
            <w:noWrap/>
            <w:vAlign w:val="center"/>
            <w:hideMark/>
          </w:tcPr>
          <w:p w14:paraId="5585DEC0" w14:textId="52EE639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14.791.487.360</w:t>
            </w:r>
          </w:p>
        </w:tc>
        <w:tc>
          <w:tcPr>
            <w:tcW w:w="1816" w:type="dxa"/>
            <w:noWrap/>
            <w:vAlign w:val="center"/>
            <w:hideMark/>
          </w:tcPr>
          <w:p w14:paraId="0BBF4C09" w14:textId="24EABDC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801.751.675.565</w:t>
            </w:r>
          </w:p>
        </w:tc>
        <w:tc>
          <w:tcPr>
            <w:tcW w:w="1916" w:type="dxa"/>
            <w:noWrap/>
            <w:vAlign w:val="center"/>
            <w:hideMark/>
          </w:tcPr>
          <w:p w14:paraId="44D4B868"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3.361.956.197.960</w:t>
            </w:r>
          </w:p>
        </w:tc>
        <w:tc>
          <w:tcPr>
            <w:tcW w:w="865" w:type="dxa"/>
            <w:noWrap/>
            <w:vAlign w:val="center"/>
            <w:hideMark/>
          </w:tcPr>
          <w:p w14:paraId="2FB33E08" w14:textId="3A771EB2"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0,092</w:t>
            </w:r>
          </w:p>
        </w:tc>
      </w:tr>
      <w:tr w:rsidR="00F129FF" w:rsidRPr="00F129FF" w14:paraId="2FE31744" w14:textId="77777777" w:rsidTr="001F5456">
        <w:trPr>
          <w:trHeight w:val="300"/>
          <w:jc w:val="center"/>
        </w:trPr>
        <w:tc>
          <w:tcPr>
            <w:tcW w:w="534" w:type="dxa"/>
            <w:vMerge/>
            <w:vAlign w:val="center"/>
            <w:hideMark/>
          </w:tcPr>
          <w:p w14:paraId="0CE439B6"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2A86BFC1"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E77114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08DE932F" w14:textId="5445C5CE"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481.109.483.989</w:t>
            </w:r>
          </w:p>
        </w:tc>
        <w:tc>
          <w:tcPr>
            <w:tcW w:w="1716" w:type="dxa"/>
            <w:noWrap/>
            <w:vAlign w:val="center"/>
            <w:hideMark/>
          </w:tcPr>
          <w:p w14:paraId="5DC12300" w14:textId="1EB3ED7B"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13.453.108.081</w:t>
            </w:r>
          </w:p>
        </w:tc>
        <w:tc>
          <w:tcPr>
            <w:tcW w:w="1816" w:type="dxa"/>
            <w:noWrap/>
            <w:vAlign w:val="center"/>
            <w:hideMark/>
          </w:tcPr>
          <w:p w14:paraId="5568A84A" w14:textId="5A2AB45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71.133.769.549</w:t>
            </w:r>
          </w:p>
        </w:tc>
        <w:tc>
          <w:tcPr>
            <w:tcW w:w="1916" w:type="dxa"/>
            <w:noWrap/>
            <w:vAlign w:val="center"/>
            <w:hideMark/>
          </w:tcPr>
          <w:p w14:paraId="2B0D114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3.403.961.007.490</w:t>
            </w:r>
          </w:p>
        </w:tc>
        <w:tc>
          <w:tcPr>
            <w:tcW w:w="865" w:type="dxa"/>
            <w:noWrap/>
            <w:vAlign w:val="center"/>
            <w:hideMark/>
          </w:tcPr>
          <w:p w14:paraId="2F5D7876" w14:textId="102BF63E"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0,124</w:t>
            </w:r>
          </w:p>
        </w:tc>
      </w:tr>
      <w:tr w:rsidR="00F129FF" w:rsidRPr="00F129FF" w14:paraId="01C92128" w14:textId="77777777" w:rsidTr="001F5456">
        <w:trPr>
          <w:trHeight w:val="300"/>
          <w:jc w:val="center"/>
        </w:trPr>
        <w:tc>
          <w:tcPr>
            <w:tcW w:w="534" w:type="dxa"/>
            <w:vMerge/>
            <w:vAlign w:val="center"/>
            <w:hideMark/>
          </w:tcPr>
          <w:p w14:paraId="360061B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47B1BDC3"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08C9CD9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40E0D4F9" w14:textId="68B1E8B8"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478.266.000.000</w:t>
            </w:r>
          </w:p>
        </w:tc>
        <w:tc>
          <w:tcPr>
            <w:tcW w:w="1716" w:type="dxa"/>
            <w:noWrap/>
            <w:vAlign w:val="center"/>
            <w:hideMark/>
          </w:tcPr>
          <w:p w14:paraId="0C573A5D" w14:textId="2033D3E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13.382.000.000</w:t>
            </w:r>
          </w:p>
        </w:tc>
        <w:tc>
          <w:tcPr>
            <w:tcW w:w="1816" w:type="dxa"/>
            <w:noWrap/>
            <w:vAlign w:val="center"/>
            <w:hideMark/>
          </w:tcPr>
          <w:p w14:paraId="0966B677" w14:textId="0E36C11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654.165.000.000</w:t>
            </w:r>
          </w:p>
        </w:tc>
        <w:tc>
          <w:tcPr>
            <w:tcW w:w="1916" w:type="dxa"/>
            <w:noWrap/>
            <w:vAlign w:val="center"/>
            <w:hideMark/>
          </w:tcPr>
          <w:p w14:paraId="44729AF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4.178.952.000.000</w:t>
            </w:r>
          </w:p>
        </w:tc>
        <w:tc>
          <w:tcPr>
            <w:tcW w:w="865" w:type="dxa"/>
            <w:noWrap/>
            <w:vAlign w:val="center"/>
            <w:hideMark/>
          </w:tcPr>
          <w:p w14:paraId="7BAEF3BA" w14:textId="7EF53D69"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0,039</w:t>
            </w:r>
          </w:p>
        </w:tc>
      </w:tr>
      <w:tr w:rsidR="00F129FF" w:rsidRPr="00F129FF" w14:paraId="69DB5B1E" w14:textId="77777777" w:rsidTr="001F5456">
        <w:trPr>
          <w:trHeight w:val="300"/>
          <w:jc w:val="center"/>
        </w:trPr>
        <w:tc>
          <w:tcPr>
            <w:tcW w:w="534" w:type="dxa"/>
            <w:vMerge/>
            <w:vAlign w:val="center"/>
            <w:hideMark/>
          </w:tcPr>
          <w:p w14:paraId="1C09B54E"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3B7D268A"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4B3C454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6239FFF7" w14:textId="02E47241"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441.099.000.000</w:t>
            </w:r>
          </w:p>
        </w:tc>
        <w:tc>
          <w:tcPr>
            <w:tcW w:w="1716" w:type="dxa"/>
            <w:noWrap/>
            <w:vAlign w:val="center"/>
            <w:hideMark/>
          </w:tcPr>
          <w:p w14:paraId="661DA4C2" w14:textId="407C8A7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16.817.000.000</w:t>
            </w:r>
          </w:p>
        </w:tc>
        <w:tc>
          <w:tcPr>
            <w:tcW w:w="1816" w:type="dxa"/>
            <w:noWrap/>
            <w:vAlign w:val="center"/>
            <w:hideMark/>
          </w:tcPr>
          <w:p w14:paraId="1A469440" w14:textId="64C93EA5"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624.616.000.000</w:t>
            </w:r>
          </w:p>
        </w:tc>
        <w:tc>
          <w:tcPr>
            <w:tcW w:w="1916" w:type="dxa"/>
            <w:noWrap/>
            <w:vAlign w:val="center"/>
            <w:hideMark/>
          </w:tcPr>
          <w:p w14:paraId="20B212B3"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4.566.006.000.000</w:t>
            </w:r>
          </w:p>
        </w:tc>
        <w:tc>
          <w:tcPr>
            <w:tcW w:w="865" w:type="dxa"/>
            <w:noWrap/>
            <w:vAlign w:val="center"/>
            <w:hideMark/>
          </w:tcPr>
          <w:p w14:paraId="6A842063" w14:textId="7062CF1A"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0,037</w:t>
            </w:r>
          </w:p>
        </w:tc>
      </w:tr>
      <w:tr w:rsidR="00F129FF" w:rsidRPr="00F129FF" w14:paraId="2AFC7AF5" w14:textId="77777777" w:rsidTr="001F5456">
        <w:trPr>
          <w:trHeight w:val="300"/>
          <w:jc w:val="center"/>
        </w:trPr>
        <w:tc>
          <w:tcPr>
            <w:tcW w:w="534" w:type="dxa"/>
            <w:vMerge w:val="restart"/>
            <w:vAlign w:val="center"/>
            <w:hideMark/>
          </w:tcPr>
          <w:p w14:paraId="1F436FF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23</w:t>
            </w:r>
          </w:p>
        </w:tc>
        <w:tc>
          <w:tcPr>
            <w:tcW w:w="817" w:type="dxa"/>
            <w:vMerge w:val="restart"/>
            <w:noWrap/>
            <w:vAlign w:val="center"/>
            <w:hideMark/>
          </w:tcPr>
          <w:p w14:paraId="792BC11A" w14:textId="03F78D7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ULTJ</w:t>
            </w:r>
          </w:p>
        </w:tc>
        <w:tc>
          <w:tcPr>
            <w:tcW w:w="784" w:type="dxa"/>
            <w:noWrap/>
            <w:vAlign w:val="center"/>
            <w:hideMark/>
          </w:tcPr>
          <w:p w14:paraId="1E9C093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2019</w:t>
            </w:r>
          </w:p>
        </w:tc>
        <w:tc>
          <w:tcPr>
            <w:tcW w:w="1816" w:type="dxa"/>
            <w:noWrap/>
            <w:vAlign w:val="center"/>
            <w:hideMark/>
          </w:tcPr>
          <w:p w14:paraId="631B60AB" w14:textId="2E96387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1.035.865.000.000</w:t>
            </w:r>
          </w:p>
        </w:tc>
        <w:tc>
          <w:tcPr>
            <w:tcW w:w="1716" w:type="dxa"/>
            <w:noWrap/>
            <w:vAlign w:val="center"/>
            <w:hideMark/>
          </w:tcPr>
          <w:p w14:paraId="2C587576" w14:textId="68C3C43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144.736.000.000</w:t>
            </w:r>
          </w:p>
        </w:tc>
        <w:tc>
          <w:tcPr>
            <w:tcW w:w="1816" w:type="dxa"/>
            <w:noWrap/>
            <w:vAlign w:val="center"/>
            <w:hideMark/>
          </w:tcPr>
          <w:p w14:paraId="589EF493" w14:textId="4BF33A3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1.096.817.000.000</w:t>
            </w:r>
          </w:p>
        </w:tc>
        <w:tc>
          <w:tcPr>
            <w:tcW w:w="1916" w:type="dxa"/>
            <w:noWrap/>
            <w:vAlign w:val="center"/>
            <w:hideMark/>
          </w:tcPr>
          <w:p w14:paraId="65199AE5"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6.608.422.000.000</w:t>
            </w:r>
          </w:p>
        </w:tc>
        <w:tc>
          <w:tcPr>
            <w:tcW w:w="865" w:type="dxa"/>
            <w:noWrap/>
            <w:vAlign w:val="center"/>
            <w:hideMark/>
          </w:tcPr>
          <w:p w14:paraId="225827D2" w14:textId="77AEE4F0"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0,013</w:t>
            </w:r>
          </w:p>
        </w:tc>
      </w:tr>
      <w:tr w:rsidR="00F129FF" w:rsidRPr="00F129FF" w14:paraId="0E189376" w14:textId="77777777" w:rsidTr="001F5456">
        <w:trPr>
          <w:trHeight w:val="300"/>
          <w:jc w:val="center"/>
        </w:trPr>
        <w:tc>
          <w:tcPr>
            <w:tcW w:w="534" w:type="dxa"/>
            <w:vMerge/>
            <w:vAlign w:val="center"/>
            <w:hideMark/>
          </w:tcPr>
          <w:p w14:paraId="3305D06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11929F5"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3D6B5F5D"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2020</w:t>
            </w:r>
          </w:p>
        </w:tc>
        <w:tc>
          <w:tcPr>
            <w:tcW w:w="1816" w:type="dxa"/>
            <w:noWrap/>
            <w:vAlign w:val="center"/>
            <w:hideMark/>
          </w:tcPr>
          <w:p w14:paraId="5B3657F0" w14:textId="6F353B1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1.109.666.000.000</w:t>
            </w:r>
          </w:p>
        </w:tc>
        <w:tc>
          <w:tcPr>
            <w:tcW w:w="1716" w:type="dxa"/>
            <w:noWrap/>
            <w:vAlign w:val="center"/>
            <w:hideMark/>
          </w:tcPr>
          <w:p w14:paraId="4ED87FBB" w14:textId="227F364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153.262.000.000</w:t>
            </w:r>
          </w:p>
        </w:tc>
        <w:tc>
          <w:tcPr>
            <w:tcW w:w="1816" w:type="dxa"/>
            <w:noWrap/>
            <w:vAlign w:val="center"/>
            <w:hideMark/>
          </w:tcPr>
          <w:p w14:paraId="62A91833" w14:textId="1F167D4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1.217.063.000.000</w:t>
            </w:r>
          </w:p>
        </w:tc>
        <w:tc>
          <w:tcPr>
            <w:tcW w:w="1916" w:type="dxa"/>
            <w:noWrap/>
            <w:vAlign w:val="center"/>
            <w:hideMark/>
          </w:tcPr>
          <w:p w14:paraId="0C12529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8.754.116.000.000</w:t>
            </w:r>
          </w:p>
        </w:tc>
        <w:tc>
          <w:tcPr>
            <w:tcW w:w="865" w:type="dxa"/>
            <w:noWrap/>
            <w:vAlign w:val="center"/>
            <w:hideMark/>
          </w:tcPr>
          <w:p w14:paraId="35F83511" w14:textId="19F20024"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0,005</w:t>
            </w:r>
          </w:p>
        </w:tc>
      </w:tr>
      <w:tr w:rsidR="00F129FF" w:rsidRPr="00F129FF" w14:paraId="7866C98B" w14:textId="77777777" w:rsidTr="001F5456">
        <w:trPr>
          <w:trHeight w:val="300"/>
          <w:jc w:val="center"/>
        </w:trPr>
        <w:tc>
          <w:tcPr>
            <w:tcW w:w="534" w:type="dxa"/>
            <w:vMerge/>
            <w:vAlign w:val="center"/>
            <w:hideMark/>
          </w:tcPr>
          <w:p w14:paraId="5FDDD7E1"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CAFAD8D"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5AA1D9C1"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2021</w:t>
            </w:r>
          </w:p>
        </w:tc>
        <w:tc>
          <w:tcPr>
            <w:tcW w:w="1816" w:type="dxa"/>
            <w:noWrap/>
            <w:vAlign w:val="center"/>
            <w:hideMark/>
          </w:tcPr>
          <w:p w14:paraId="0E2BB1A9" w14:textId="2C12910F"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1.276.793.000.000</w:t>
            </w:r>
          </w:p>
        </w:tc>
        <w:tc>
          <w:tcPr>
            <w:tcW w:w="1716" w:type="dxa"/>
            <w:noWrap/>
            <w:vAlign w:val="center"/>
            <w:hideMark/>
          </w:tcPr>
          <w:p w14:paraId="3D4B4D21" w14:textId="278F88B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161.055.000.000</w:t>
            </w:r>
          </w:p>
        </w:tc>
        <w:tc>
          <w:tcPr>
            <w:tcW w:w="1816" w:type="dxa"/>
            <w:noWrap/>
            <w:vAlign w:val="center"/>
            <w:hideMark/>
          </w:tcPr>
          <w:p w14:paraId="0CDAAF54" w14:textId="0D0E5C60"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1.414.447.000.000</w:t>
            </w:r>
          </w:p>
        </w:tc>
        <w:tc>
          <w:tcPr>
            <w:tcW w:w="1916" w:type="dxa"/>
            <w:noWrap/>
            <w:vAlign w:val="center"/>
            <w:hideMark/>
          </w:tcPr>
          <w:p w14:paraId="3C84CFC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7.406.856.000.000</w:t>
            </w:r>
          </w:p>
        </w:tc>
        <w:tc>
          <w:tcPr>
            <w:tcW w:w="865" w:type="dxa"/>
            <w:noWrap/>
            <w:vAlign w:val="center"/>
            <w:hideMark/>
          </w:tcPr>
          <w:p w14:paraId="4E24E4B5" w14:textId="78D777CF"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0,003</w:t>
            </w:r>
          </w:p>
        </w:tc>
      </w:tr>
      <w:tr w:rsidR="00F129FF" w:rsidRPr="00F129FF" w14:paraId="518DD639" w14:textId="77777777" w:rsidTr="001F5456">
        <w:trPr>
          <w:trHeight w:val="300"/>
          <w:jc w:val="center"/>
        </w:trPr>
        <w:tc>
          <w:tcPr>
            <w:tcW w:w="534" w:type="dxa"/>
            <w:vMerge/>
            <w:vAlign w:val="center"/>
            <w:hideMark/>
          </w:tcPr>
          <w:p w14:paraId="1A4ED8E0"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5DE2DB1F"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2FD149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2022</w:t>
            </w:r>
          </w:p>
        </w:tc>
        <w:tc>
          <w:tcPr>
            <w:tcW w:w="1816" w:type="dxa"/>
            <w:noWrap/>
            <w:vAlign w:val="center"/>
            <w:hideMark/>
          </w:tcPr>
          <w:p w14:paraId="220CE1DE" w14:textId="413E3163"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965.486.000.000</w:t>
            </w:r>
          </w:p>
        </w:tc>
        <w:tc>
          <w:tcPr>
            <w:tcW w:w="1716" w:type="dxa"/>
            <w:noWrap/>
            <w:vAlign w:val="center"/>
            <w:hideMark/>
          </w:tcPr>
          <w:p w14:paraId="6341CDC6" w14:textId="4397781C"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154.583.000.000</w:t>
            </w:r>
          </w:p>
        </w:tc>
        <w:tc>
          <w:tcPr>
            <w:tcW w:w="1816" w:type="dxa"/>
            <w:noWrap/>
            <w:vAlign w:val="center"/>
            <w:hideMark/>
          </w:tcPr>
          <w:p w14:paraId="6E8013BF" w14:textId="677A4284"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259.846.000.000</w:t>
            </w:r>
          </w:p>
        </w:tc>
        <w:tc>
          <w:tcPr>
            <w:tcW w:w="1916" w:type="dxa"/>
            <w:noWrap/>
            <w:vAlign w:val="center"/>
            <w:hideMark/>
          </w:tcPr>
          <w:p w14:paraId="42827907"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7.376.375.000.000</w:t>
            </w:r>
          </w:p>
        </w:tc>
        <w:tc>
          <w:tcPr>
            <w:tcW w:w="865" w:type="dxa"/>
            <w:noWrap/>
            <w:vAlign w:val="center"/>
            <w:hideMark/>
          </w:tcPr>
          <w:p w14:paraId="2269D7F0" w14:textId="1094AA8A" w:rsidR="00F129FF" w:rsidRPr="00F129FF" w:rsidRDefault="00F129FF" w:rsidP="001F5456">
            <w:pPr>
              <w:spacing w:line="240" w:lineRule="auto"/>
              <w:ind w:right="-79" w:firstLine="0"/>
              <w:jc w:val="right"/>
              <w:rPr>
                <w:rFonts w:cs="Times New Roman"/>
                <w:sz w:val="20"/>
                <w:szCs w:val="20"/>
              </w:rPr>
            </w:pPr>
            <w:r w:rsidRPr="00F129FF">
              <w:rPr>
                <w:rFonts w:cs="Times New Roman"/>
                <w:sz w:val="20"/>
                <w:szCs w:val="20"/>
              </w:rPr>
              <w:t>0,117</w:t>
            </w:r>
          </w:p>
        </w:tc>
      </w:tr>
      <w:tr w:rsidR="00F129FF" w:rsidRPr="00F129FF" w14:paraId="2BD507D8" w14:textId="77777777" w:rsidTr="001F5456">
        <w:trPr>
          <w:trHeight w:val="300"/>
          <w:jc w:val="center"/>
        </w:trPr>
        <w:tc>
          <w:tcPr>
            <w:tcW w:w="534" w:type="dxa"/>
            <w:vMerge/>
            <w:vAlign w:val="center"/>
            <w:hideMark/>
          </w:tcPr>
          <w:p w14:paraId="49601FD9" w14:textId="77777777" w:rsidR="00F129FF" w:rsidRPr="00F129FF" w:rsidRDefault="00F129FF" w:rsidP="00F129FF">
            <w:pPr>
              <w:spacing w:line="240" w:lineRule="auto"/>
              <w:ind w:firstLine="0"/>
              <w:jc w:val="center"/>
              <w:rPr>
                <w:rFonts w:cs="Times New Roman"/>
                <w:sz w:val="20"/>
                <w:szCs w:val="20"/>
              </w:rPr>
            </w:pPr>
          </w:p>
        </w:tc>
        <w:tc>
          <w:tcPr>
            <w:tcW w:w="817" w:type="dxa"/>
            <w:vMerge/>
            <w:vAlign w:val="center"/>
            <w:hideMark/>
          </w:tcPr>
          <w:p w14:paraId="07B2AB31" w14:textId="77777777" w:rsidR="00F129FF" w:rsidRPr="00F129FF" w:rsidRDefault="00F129FF" w:rsidP="00F129FF">
            <w:pPr>
              <w:spacing w:line="240" w:lineRule="auto"/>
              <w:ind w:firstLine="0"/>
              <w:jc w:val="center"/>
              <w:rPr>
                <w:rFonts w:cs="Times New Roman"/>
                <w:sz w:val="20"/>
                <w:szCs w:val="20"/>
              </w:rPr>
            </w:pPr>
          </w:p>
        </w:tc>
        <w:tc>
          <w:tcPr>
            <w:tcW w:w="784" w:type="dxa"/>
            <w:noWrap/>
            <w:vAlign w:val="center"/>
            <w:hideMark/>
          </w:tcPr>
          <w:p w14:paraId="6C5E24BB"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2023</w:t>
            </w:r>
          </w:p>
        </w:tc>
        <w:tc>
          <w:tcPr>
            <w:tcW w:w="1816" w:type="dxa"/>
            <w:noWrap/>
            <w:vAlign w:val="center"/>
            <w:hideMark/>
          </w:tcPr>
          <w:p w14:paraId="72B40108" w14:textId="05FFF3B2"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1.186.161.000.000</w:t>
            </w:r>
          </w:p>
        </w:tc>
        <w:tc>
          <w:tcPr>
            <w:tcW w:w="1716" w:type="dxa"/>
            <w:noWrap/>
            <w:vAlign w:val="center"/>
            <w:hideMark/>
          </w:tcPr>
          <w:p w14:paraId="7E988DB5" w14:textId="4795BD6D"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146.228.000.000</w:t>
            </w:r>
          </w:p>
        </w:tc>
        <w:tc>
          <w:tcPr>
            <w:tcW w:w="1816" w:type="dxa"/>
            <w:noWrap/>
            <w:vAlign w:val="center"/>
            <w:hideMark/>
          </w:tcPr>
          <w:p w14:paraId="3D81580F" w14:textId="0DA993EA"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1.399.842.000.000</w:t>
            </w:r>
          </w:p>
        </w:tc>
        <w:tc>
          <w:tcPr>
            <w:tcW w:w="1916" w:type="dxa"/>
            <w:noWrap/>
            <w:vAlign w:val="center"/>
            <w:hideMark/>
          </w:tcPr>
          <w:p w14:paraId="261C024E" w14:textId="77777777" w:rsidR="00F129FF" w:rsidRPr="00F129FF" w:rsidRDefault="00F129FF" w:rsidP="00F129FF">
            <w:pPr>
              <w:spacing w:line="240" w:lineRule="auto"/>
              <w:ind w:firstLine="0"/>
              <w:jc w:val="center"/>
              <w:rPr>
                <w:rFonts w:cs="Times New Roman"/>
                <w:sz w:val="20"/>
                <w:szCs w:val="20"/>
              </w:rPr>
            </w:pPr>
            <w:r w:rsidRPr="00F129FF">
              <w:rPr>
                <w:rFonts w:cs="Times New Roman"/>
                <w:sz w:val="20"/>
                <w:szCs w:val="20"/>
              </w:rPr>
              <w:t>7.523.956.000.000</w:t>
            </w:r>
          </w:p>
        </w:tc>
        <w:tc>
          <w:tcPr>
            <w:tcW w:w="865" w:type="dxa"/>
            <w:noWrap/>
            <w:vAlign w:val="center"/>
            <w:hideMark/>
          </w:tcPr>
          <w:p w14:paraId="1B912F6C" w14:textId="45D3B9F2" w:rsidR="00F129FF" w:rsidRPr="00F129FF" w:rsidRDefault="001F5456" w:rsidP="001F5456">
            <w:pPr>
              <w:spacing w:line="240" w:lineRule="auto"/>
              <w:ind w:right="-79" w:firstLine="0"/>
              <w:jc w:val="right"/>
              <w:rPr>
                <w:rFonts w:cs="Times New Roman"/>
                <w:sz w:val="20"/>
                <w:szCs w:val="20"/>
              </w:rPr>
            </w:pPr>
            <w:r>
              <w:rPr>
                <w:rFonts w:cs="Times New Roman"/>
                <w:sz w:val="20"/>
                <w:szCs w:val="20"/>
              </w:rPr>
              <w:t xml:space="preserve">- </w:t>
            </w:r>
            <w:r w:rsidR="00F129FF" w:rsidRPr="00F129FF">
              <w:rPr>
                <w:rFonts w:cs="Times New Roman"/>
                <w:sz w:val="20"/>
                <w:szCs w:val="20"/>
              </w:rPr>
              <w:t>0,009</w:t>
            </w:r>
          </w:p>
        </w:tc>
      </w:tr>
    </w:tbl>
    <w:p w14:paraId="09CFAA39" w14:textId="77777777" w:rsidR="00290032" w:rsidRDefault="00290032" w:rsidP="00BF4E45">
      <w:pPr>
        <w:ind w:firstLine="0"/>
        <w:rPr>
          <w:lang w:val="id"/>
        </w:rPr>
      </w:pPr>
    </w:p>
    <w:p w14:paraId="41CA8773" w14:textId="77777777" w:rsidR="00EA6305" w:rsidRDefault="00EA6305" w:rsidP="00BF4E45">
      <w:pPr>
        <w:ind w:firstLine="0"/>
        <w:rPr>
          <w:lang w:val="id"/>
        </w:rPr>
      </w:pPr>
    </w:p>
    <w:p w14:paraId="11BB0F03" w14:textId="77777777" w:rsidR="00EA6305" w:rsidRDefault="00EA6305" w:rsidP="00BF4E45">
      <w:pPr>
        <w:ind w:firstLine="0"/>
        <w:rPr>
          <w:lang w:val="id"/>
        </w:rPr>
      </w:pPr>
    </w:p>
    <w:p w14:paraId="503B9D76" w14:textId="77777777" w:rsidR="00EA6305" w:rsidRDefault="00EA6305" w:rsidP="00BF4E45">
      <w:pPr>
        <w:ind w:firstLine="0"/>
        <w:rPr>
          <w:lang w:val="id"/>
        </w:rPr>
      </w:pPr>
    </w:p>
    <w:p w14:paraId="1A149AA0" w14:textId="77777777" w:rsidR="00EA6305" w:rsidRDefault="00EA6305" w:rsidP="00BF4E45">
      <w:pPr>
        <w:ind w:firstLine="0"/>
        <w:rPr>
          <w:lang w:val="id"/>
        </w:rPr>
      </w:pPr>
    </w:p>
    <w:p w14:paraId="237CAF0A" w14:textId="77777777" w:rsidR="00EA6305" w:rsidRDefault="00EA6305" w:rsidP="00BF4E45">
      <w:pPr>
        <w:ind w:firstLine="0"/>
        <w:rPr>
          <w:lang w:val="id"/>
        </w:rPr>
      </w:pPr>
    </w:p>
    <w:p w14:paraId="0153CDFB" w14:textId="77777777" w:rsidR="00EA6305" w:rsidRDefault="00EA6305" w:rsidP="00BF4E45">
      <w:pPr>
        <w:ind w:firstLine="0"/>
        <w:rPr>
          <w:lang w:val="id"/>
        </w:rPr>
      </w:pPr>
    </w:p>
    <w:p w14:paraId="0711C445" w14:textId="77777777" w:rsidR="00EA6305" w:rsidRDefault="00EA6305" w:rsidP="00BF4E45">
      <w:pPr>
        <w:ind w:firstLine="0"/>
        <w:rPr>
          <w:lang w:val="id"/>
        </w:rPr>
      </w:pPr>
    </w:p>
    <w:p w14:paraId="4FA33361" w14:textId="77777777" w:rsidR="00EA6305" w:rsidRDefault="00EA6305" w:rsidP="00BF4E45">
      <w:pPr>
        <w:ind w:firstLine="0"/>
        <w:rPr>
          <w:lang w:val="id"/>
        </w:rPr>
      </w:pPr>
    </w:p>
    <w:p w14:paraId="42F6EAF0" w14:textId="77777777" w:rsidR="00EA6305" w:rsidRDefault="00EA6305" w:rsidP="00BF4E45">
      <w:pPr>
        <w:ind w:firstLine="0"/>
        <w:rPr>
          <w:lang w:val="id"/>
        </w:rPr>
      </w:pPr>
    </w:p>
    <w:p w14:paraId="159FE17E" w14:textId="77777777" w:rsidR="00EA6305" w:rsidRDefault="00EA6305" w:rsidP="00BF4E45">
      <w:pPr>
        <w:ind w:firstLine="0"/>
        <w:rPr>
          <w:lang w:val="id"/>
        </w:rPr>
      </w:pPr>
    </w:p>
    <w:p w14:paraId="319A4C42" w14:textId="77777777" w:rsidR="00EA6305" w:rsidRDefault="00EA6305" w:rsidP="00BF4E45">
      <w:pPr>
        <w:ind w:firstLine="0"/>
        <w:rPr>
          <w:lang w:val="id"/>
        </w:rPr>
      </w:pPr>
    </w:p>
    <w:p w14:paraId="076C3D46" w14:textId="77777777" w:rsidR="00EA6305" w:rsidRDefault="00EA6305" w:rsidP="00BF4E45">
      <w:pPr>
        <w:ind w:firstLine="0"/>
        <w:rPr>
          <w:lang w:val="id"/>
        </w:rPr>
      </w:pPr>
    </w:p>
    <w:p w14:paraId="5E7749DF" w14:textId="77777777" w:rsidR="00EA6305" w:rsidRDefault="00EA6305" w:rsidP="00BF4E45">
      <w:pPr>
        <w:ind w:firstLine="0"/>
        <w:rPr>
          <w:lang w:val="id"/>
        </w:rPr>
      </w:pPr>
    </w:p>
    <w:p w14:paraId="2159C6A2" w14:textId="77777777" w:rsidR="00EA6305" w:rsidRDefault="00EA6305" w:rsidP="00BF4E45">
      <w:pPr>
        <w:ind w:firstLine="0"/>
        <w:rPr>
          <w:lang w:val="id"/>
        </w:rPr>
      </w:pPr>
    </w:p>
    <w:p w14:paraId="0C25E76F" w14:textId="77777777" w:rsidR="00EA6305" w:rsidRDefault="00EA6305" w:rsidP="00BF4E45">
      <w:pPr>
        <w:ind w:firstLine="0"/>
        <w:rPr>
          <w:lang w:val="id"/>
        </w:rPr>
      </w:pPr>
    </w:p>
    <w:p w14:paraId="2B7D0424" w14:textId="77777777" w:rsidR="00EA6305" w:rsidRDefault="00EA6305" w:rsidP="00BF4E45">
      <w:pPr>
        <w:ind w:firstLine="0"/>
        <w:rPr>
          <w:lang w:val="id"/>
        </w:rPr>
      </w:pPr>
    </w:p>
    <w:p w14:paraId="69148333" w14:textId="65B05074" w:rsidR="00EA6305" w:rsidRPr="00F129FF" w:rsidRDefault="001E1523" w:rsidP="001E1523">
      <w:pPr>
        <w:pStyle w:val="Caption"/>
        <w:ind w:left="426" w:firstLine="0"/>
        <w:jc w:val="left"/>
        <w:rPr>
          <w:rFonts w:eastAsia="Times New Roman" w:cs="Times New Roman"/>
          <w:bCs w:val="0"/>
          <w:color w:val="auto"/>
          <w:spacing w:val="-1"/>
          <w:szCs w:val="24"/>
          <w:lang w:val="id"/>
        </w:rPr>
      </w:pPr>
      <w:bookmarkStart w:id="141" w:name="_Toc204184795"/>
      <w:bookmarkStart w:id="142" w:name="_Toc214521466"/>
      <w:proofErr w:type="gramStart"/>
      <w:r>
        <w:lastRenderedPageBreak/>
        <w:t xml:space="preserve">Appendix </w:t>
      </w:r>
      <w:fldSimple w:instr=" SEQ Appendix \* ARABIC ">
        <w:r w:rsidR="0098689D">
          <w:rPr>
            <w:noProof/>
          </w:rPr>
          <w:t>5</w:t>
        </w:r>
      </w:fldSimple>
      <w:r>
        <w:t>.</w:t>
      </w:r>
      <w:proofErr w:type="gramEnd"/>
      <w:r>
        <w:t xml:space="preserve"> </w:t>
      </w:r>
      <w:bookmarkEnd w:id="141"/>
      <w:r w:rsidRPr="001E1523">
        <w:t xml:space="preserve">Research Data </w:t>
      </w:r>
      <w:proofErr w:type="gramStart"/>
      <w:r w:rsidRPr="001E1523">
        <w:t>After</w:t>
      </w:r>
      <w:proofErr w:type="gramEnd"/>
      <w:r w:rsidRPr="001E1523">
        <w:t xml:space="preserve"> Outlier</w:t>
      </w:r>
      <w:bookmarkEnd w:id="142"/>
    </w:p>
    <w:tbl>
      <w:tblPr>
        <w:tblStyle w:val="TableGrid"/>
        <w:tblW w:w="0" w:type="auto"/>
        <w:jc w:val="center"/>
        <w:tblLook w:val="04A0" w:firstRow="1" w:lastRow="0" w:firstColumn="1" w:lastColumn="0" w:noHBand="0" w:noVBand="1"/>
      </w:tblPr>
      <w:tblGrid>
        <w:gridCol w:w="960"/>
        <w:gridCol w:w="1900"/>
        <w:gridCol w:w="1340"/>
        <w:gridCol w:w="2800"/>
      </w:tblGrid>
      <w:tr w:rsidR="00EA6305" w:rsidRPr="00EA6305" w14:paraId="17618ED7" w14:textId="77777777" w:rsidTr="00197864">
        <w:trPr>
          <w:trHeight w:val="300"/>
          <w:jc w:val="center"/>
        </w:trPr>
        <w:tc>
          <w:tcPr>
            <w:tcW w:w="960" w:type="dxa"/>
            <w:noWrap/>
            <w:vAlign w:val="center"/>
            <w:hideMark/>
          </w:tcPr>
          <w:p w14:paraId="720AFB14" w14:textId="77777777" w:rsidR="00EA6305" w:rsidRPr="00EA6305" w:rsidRDefault="00EA6305" w:rsidP="00197864">
            <w:pPr>
              <w:spacing w:line="240" w:lineRule="auto"/>
              <w:ind w:firstLine="0"/>
              <w:jc w:val="center"/>
              <w:rPr>
                <w:rFonts w:cs="Times New Roman"/>
                <w:b/>
                <w:bCs/>
                <w:sz w:val="20"/>
                <w:szCs w:val="20"/>
              </w:rPr>
            </w:pPr>
            <w:r w:rsidRPr="00EA6305">
              <w:rPr>
                <w:rFonts w:cs="Times New Roman"/>
                <w:b/>
                <w:bCs/>
                <w:sz w:val="20"/>
                <w:szCs w:val="20"/>
              </w:rPr>
              <w:t>No</w:t>
            </w:r>
          </w:p>
        </w:tc>
        <w:tc>
          <w:tcPr>
            <w:tcW w:w="1900" w:type="dxa"/>
            <w:noWrap/>
            <w:vAlign w:val="center"/>
            <w:hideMark/>
          </w:tcPr>
          <w:p w14:paraId="2A4F20C2" w14:textId="13704587" w:rsidR="00EA6305" w:rsidRPr="00EA6305" w:rsidRDefault="001E1523" w:rsidP="00197864">
            <w:pPr>
              <w:spacing w:line="240" w:lineRule="auto"/>
              <w:ind w:firstLine="0"/>
              <w:jc w:val="center"/>
              <w:rPr>
                <w:rFonts w:cs="Times New Roman"/>
                <w:b/>
                <w:bCs/>
                <w:sz w:val="20"/>
                <w:szCs w:val="20"/>
              </w:rPr>
            </w:pPr>
            <w:r>
              <w:rPr>
                <w:rFonts w:cs="Times New Roman"/>
                <w:b/>
                <w:bCs/>
                <w:sz w:val="20"/>
                <w:szCs w:val="20"/>
              </w:rPr>
              <w:t>Earnings Volatility</w:t>
            </w:r>
            <w:r w:rsidR="00EA6305" w:rsidRPr="00EA6305">
              <w:rPr>
                <w:rFonts w:cs="Times New Roman"/>
                <w:b/>
                <w:bCs/>
                <w:sz w:val="20"/>
                <w:szCs w:val="20"/>
              </w:rPr>
              <w:t xml:space="preserve"> (X1)</w:t>
            </w:r>
          </w:p>
        </w:tc>
        <w:tc>
          <w:tcPr>
            <w:tcW w:w="1340" w:type="dxa"/>
            <w:noWrap/>
            <w:vAlign w:val="center"/>
            <w:hideMark/>
          </w:tcPr>
          <w:p w14:paraId="38A87AEF" w14:textId="643E236D" w:rsidR="00EA6305" w:rsidRPr="00EA6305" w:rsidRDefault="00197864" w:rsidP="00197864">
            <w:pPr>
              <w:spacing w:line="240" w:lineRule="auto"/>
              <w:ind w:firstLine="0"/>
              <w:jc w:val="center"/>
              <w:rPr>
                <w:rFonts w:cs="Times New Roman"/>
                <w:b/>
                <w:bCs/>
                <w:sz w:val="20"/>
                <w:szCs w:val="20"/>
              </w:rPr>
            </w:pPr>
            <w:r w:rsidRPr="001E1523">
              <w:rPr>
                <w:rFonts w:cs="Times New Roman"/>
                <w:b/>
                <w:bCs/>
                <w:sz w:val="20"/>
                <w:szCs w:val="20"/>
              </w:rPr>
              <w:t>L</w:t>
            </w:r>
            <w:r w:rsidR="00EA6305" w:rsidRPr="001E1523">
              <w:rPr>
                <w:rFonts w:cs="Times New Roman"/>
                <w:b/>
                <w:bCs/>
                <w:sz w:val="20"/>
                <w:szCs w:val="20"/>
              </w:rPr>
              <w:t xml:space="preserve">everage </w:t>
            </w:r>
            <w:r w:rsidR="00EA6305" w:rsidRPr="00EA6305">
              <w:rPr>
                <w:rFonts w:cs="Times New Roman"/>
                <w:b/>
                <w:bCs/>
                <w:sz w:val="20"/>
                <w:szCs w:val="20"/>
              </w:rPr>
              <w:t>(X2)</w:t>
            </w:r>
          </w:p>
        </w:tc>
        <w:tc>
          <w:tcPr>
            <w:tcW w:w="2800" w:type="dxa"/>
            <w:noWrap/>
            <w:vAlign w:val="center"/>
            <w:hideMark/>
          </w:tcPr>
          <w:p w14:paraId="3280EF1A" w14:textId="02FFDF3B" w:rsidR="00EA6305" w:rsidRPr="00EA6305" w:rsidRDefault="001E1523" w:rsidP="00197864">
            <w:pPr>
              <w:spacing w:line="240" w:lineRule="auto"/>
              <w:ind w:firstLine="0"/>
              <w:jc w:val="center"/>
              <w:rPr>
                <w:rFonts w:cs="Times New Roman"/>
                <w:b/>
                <w:bCs/>
                <w:sz w:val="20"/>
                <w:szCs w:val="20"/>
              </w:rPr>
            </w:pPr>
            <w:r>
              <w:rPr>
                <w:rFonts w:cs="Times New Roman"/>
                <w:b/>
                <w:bCs/>
                <w:sz w:val="20"/>
                <w:szCs w:val="20"/>
              </w:rPr>
              <w:t>Accounting Conservatism</w:t>
            </w:r>
            <w:r w:rsidR="00EA6305" w:rsidRPr="00EA6305">
              <w:rPr>
                <w:rFonts w:cs="Times New Roman"/>
                <w:b/>
                <w:bCs/>
                <w:sz w:val="20"/>
                <w:szCs w:val="20"/>
              </w:rPr>
              <w:t xml:space="preserve"> (Y)</w:t>
            </w:r>
          </w:p>
        </w:tc>
      </w:tr>
      <w:tr w:rsidR="00EA6305" w:rsidRPr="00EA6305" w14:paraId="1E5BF8F8" w14:textId="77777777" w:rsidTr="004226CB">
        <w:trPr>
          <w:trHeight w:val="300"/>
          <w:jc w:val="center"/>
        </w:trPr>
        <w:tc>
          <w:tcPr>
            <w:tcW w:w="960" w:type="dxa"/>
            <w:noWrap/>
            <w:vAlign w:val="center"/>
            <w:hideMark/>
          </w:tcPr>
          <w:p w14:paraId="14B1922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1</w:t>
            </w:r>
          </w:p>
        </w:tc>
        <w:tc>
          <w:tcPr>
            <w:tcW w:w="1900" w:type="dxa"/>
            <w:noWrap/>
            <w:vAlign w:val="center"/>
            <w:hideMark/>
          </w:tcPr>
          <w:p w14:paraId="7B40463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0,030027225</w:t>
            </w:r>
          </w:p>
        </w:tc>
        <w:tc>
          <w:tcPr>
            <w:tcW w:w="1340" w:type="dxa"/>
            <w:noWrap/>
            <w:vAlign w:val="center"/>
            <w:hideMark/>
          </w:tcPr>
          <w:p w14:paraId="6BD2B5B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0,29642</w:t>
            </w:r>
          </w:p>
        </w:tc>
        <w:tc>
          <w:tcPr>
            <w:tcW w:w="2800" w:type="dxa"/>
            <w:noWrap/>
            <w:vAlign w:val="center"/>
            <w:hideMark/>
          </w:tcPr>
          <w:p w14:paraId="0D916853"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-0,002413832</w:t>
            </w:r>
          </w:p>
        </w:tc>
      </w:tr>
      <w:tr w:rsidR="00EA6305" w:rsidRPr="00EA6305" w14:paraId="5907DA67" w14:textId="77777777" w:rsidTr="004226CB">
        <w:trPr>
          <w:trHeight w:val="300"/>
          <w:jc w:val="center"/>
        </w:trPr>
        <w:tc>
          <w:tcPr>
            <w:tcW w:w="960" w:type="dxa"/>
            <w:noWrap/>
            <w:vAlign w:val="center"/>
            <w:hideMark/>
          </w:tcPr>
          <w:p w14:paraId="496AFA2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2</w:t>
            </w:r>
          </w:p>
        </w:tc>
        <w:tc>
          <w:tcPr>
            <w:tcW w:w="1900" w:type="dxa"/>
            <w:noWrap/>
            <w:vAlign w:val="center"/>
            <w:hideMark/>
          </w:tcPr>
          <w:p w14:paraId="280B0BD3"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0,029154867</w:t>
            </w:r>
          </w:p>
        </w:tc>
        <w:tc>
          <w:tcPr>
            <w:tcW w:w="1340" w:type="dxa"/>
            <w:noWrap/>
            <w:vAlign w:val="center"/>
            <w:hideMark/>
          </w:tcPr>
          <w:p w14:paraId="4AD161D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0,30717</w:t>
            </w:r>
          </w:p>
        </w:tc>
        <w:tc>
          <w:tcPr>
            <w:tcW w:w="2800" w:type="dxa"/>
            <w:noWrap/>
            <w:vAlign w:val="center"/>
            <w:hideMark/>
          </w:tcPr>
          <w:p w14:paraId="5DA333D2"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-0,017355818</w:t>
            </w:r>
          </w:p>
        </w:tc>
      </w:tr>
      <w:tr w:rsidR="00EA6305" w:rsidRPr="00EA6305" w14:paraId="514F85E9" w14:textId="77777777" w:rsidTr="004226CB">
        <w:trPr>
          <w:trHeight w:val="300"/>
          <w:jc w:val="center"/>
        </w:trPr>
        <w:tc>
          <w:tcPr>
            <w:tcW w:w="960" w:type="dxa"/>
            <w:noWrap/>
            <w:vAlign w:val="center"/>
            <w:hideMark/>
          </w:tcPr>
          <w:p w14:paraId="1D52767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3</w:t>
            </w:r>
          </w:p>
        </w:tc>
        <w:tc>
          <w:tcPr>
            <w:tcW w:w="1900" w:type="dxa"/>
            <w:noWrap/>
            <w:vAlign w:val="center"/>
            <w:hideMark/>
          </w:tcPr>
          <w:p w14:paraId="7F976CE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0,02664344</w:t>
            </w:r>
          </w:p>
        </w:tc>
        <w:tc>
          <w:tcPr>
            <w:tcW w:w="1340" w:type="dxa"/>
            <w:noWrap/>
            <w:vAlign w:val="center"/>
            <w:hideMark/>
          </w:tcPr>
          <w:p w14:paraId="6F3A94B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0,30358</w:t>
            </w:r>
          </w:p>
        </w:tc>
        <w:tc>
          <w:tcPr>
            <w:tcW w:w="2800" w:type="dxa"/>
            <w:noWrap/>
            <w:vAlign w:val="center"/>
            <w:hideMark/>
          </w:tcPr>
          <w:p w14:paraId="356726FD"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-0,063702006</w:t>
            </w:r>
          </w:p>
        </w:tc>
      </w:tr>
      <w:tr w:rsidR="00EA6305" w:rsidRPr="00EA6305" w14:paraId="22B8026E" w14:textId="77777777" w:rsidTr="004226CB">
        <w:trPr>
          <w:trHeight w:val="300"/>
          <w:jc w:val="center"/>
        </w:trPr>
        <w:tc>
          <w:tcPr>
            <w:tcW w:w="960" w:type="dxa"/>
            <w:noWrap/>
            <w:vAlign w:val="center"/>
            <w:hideMark/>
          </w:tcPr>
          <w:p w14:paraId="72D118DA"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4</w:t>
            </w:r>
          </w:p>
        </w:tc>
        <w:tc>
          <w:tcPr>
            <w:tcW w:w="1900" w:type="dxa"/>
            <w:noWrap/>
            <w:vAlign w:val="center"/>
            <w:hideMark/>
          </w:tcPr>
          <w:p w14:paraId="5AB361E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0,027691499</w:t>
            </w:r>
          </w:p>
        </w:tc>
        <w:tc>
          <w:tcPr>
            <w:tcW w:w="1340" w:type="dxa"/>
            <w:noWrap/>
            <w:vAlign w:val="center"/>
            <w:hideMark/>
          </w:tcPr>
          <w:p w14:paraId="2EBF946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0,23953</w:t>
            </w:r>
          </w:p>
        </w:tc>
        <w:tc>
          <w:tcPr>
            <w:tcW w:w="2800" w:type="dxa"/>
            <w:noWrap/>
            <w:vAlign w:val="center"/>
            <w:hideMark/>
          </w:tcPr>
          <w:p w14:paraId="06AC8005"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0,028436402</w:t>
            </w:r>
          </w:p>
        </w:tc>
      </w:tr>
      <w:tr w:rsidR="00EA6305" w:rsidRPr="00EA6305" w14:paraId="20FE108B" w14:textId="77777777" w:rsidTr="004226CB">
        <w:trPr>
          <w:trHeight w:val="300"/>
          <w:jc w:val="center"/>
        </w:trPr>
        <w:tc>
          <w:tcPr>
            <w:tcW w:w="960" w:type="dxa"/>
            <w:noWrap/>
            <w:vAlign w:val="center"/>
            <w:hideMark/>
          </w:tcPr>
          <w:p w14:paraId="0841FBC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5</w:t>
            </w:r>
          </w:p>
        </w:tc>
        <w:tc>
          <w:tcPr>
            <w:tcW w:w="1900" w:type="dxa"/>
            <w:noWrap/>
            <w:vAlign w:val="center"/>
            <w:hideMark/>
          </w:tcPr>
          <w:p w14:paraId="66657FA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0,02807846</w:t>
            </w:r>
          </w:p>
        </w:tc>
        <w:tc>
          <w:tcPr>
            <w:tcW w:w="1340" w:type="dxa"/>
            <w:noWrap/>
            <w:vAlign w:val="center"/>
            <w:hideMark/>
          </w:tcPr>
          <w:p w14:paraId="5EDFDD0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0,21771</w:t>
            </w:r>
          </w:p>
        </w:tc>
        <w:tc>
          <w:tcPr>
            <w:tcW w:w="2800" w:type="dxa"/>
            <w:noWrap/>
            <w:vAlign w:val="center"/>
            <w:hideMark/>
          </w:tcPr>
          <w:p w14:paraId="4D2F0C77"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-0,018894696</w:t>
            </w:r>
          </w:p>
        </w:tc>
      </w:tr>
      <w:tr w:rsidR="00EA6305" w:rsidRPr="00EA6305" w14:paraId="361280D7" w14:textId="77777777" w:rsidTr="004226CB">
        <w:trPr>
          <w:trHeight w:val="300"/>
          <w:jc w:val="center"/>
        </w:trPr>
        <w:tc>
          <w:tcPr>
            <w:tcW w:w="960" w:type="dxa"/>
            <w:noWrap/>
            <w:vAlign w:val="center"/>
            <w:hideMark/>
          </w:tcPr>
          <w:p w14:paraId="4DCD59C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6</w:t>
            </w:r>
          </w:p>
        </w:tc>
        <w:tc>
          <w:tcPr>
            <w:tcW w:w="1900" w:type="dxa"/>
            <w:noWrap/>
            <w:vAlign w:val="center"/>
            <w:hideMark/>
          </w:tcPr>
          <w:p w14:paraId="59F9BA0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0,04824793</w:t>
            </w:r>
          </w:p>
        </w:tc>
        <w:tc>
          <w:tcPr>
            <w:tcW w:w="1340" w:type="dxa"/>
            <w:noWrap/>
            <w:vAlign w:val="center"/>
            <w:hideMark/>
          </w:tcPr>
          <w:p w14:paraId="5C6261C1"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0,21233</w:t>
            </w:r>
          </w:p>
        </w:tc>
        <w:tc>
          <w:tcPr>
            <w:tcW w:w="2800" w:type="dxa"/>
            <w:noWrap/>
            <w:vAlign w:val="center"/>
            <w:hideMark/>
          </w:tcPr>
          <w:p w14:paraId="454D0054"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-0,009406485</w:t>
            </w:r>
          </w:p>
        </w:tc>
      </w:tr>
      <w:tr w:rsidR="00EA6305" w:rsidRPr="00EA6305" w14:paraId="15F2B690" w14:textId="77777777" w:rsidTr="004226CB">
        <w:trPr>
          <w:trHeight w:val="300"/>
          <w:jc w:val="center"/>
        </w:trPr>
        <w:tc>
          <w:tcPr>
            <w:tcW w:w="960" w:type="dxa"/>
            <w:noWrap/>
            <w:vAlign w:val="center"/>
            <w:hideMark/>
          </w:tcPr>
          <w:p w14:paraId="7EE5884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7</w:t>
            </w:r>
          </w:p>
        </w:tc>
        <w:tc>
          <w:tcPr>
            <w:tcW w:w="1900" w:type="dxa"/>
            <w:noWrap/>
            <w:vAlign w:val="center"/>
            <w:hideMark/>
          </w:tcPr>
          <w:p w14:paraId="46A9F34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0,045303548</w:t>
            </w:r>
          </w:p>
        </w:tc>
        <w:tc>
          <w:tcPr>
            <w:tcW w:w="1340" w:type="dxa"/>
            <w:noWrap/>
            <w:vAlign w:val="center"/>
            <w:hideMark/>
          </w:tcPr>
          <w:p w14:paraId="00E67211"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0,12903</w:t>
            </w:r>
          </w:p>
        </w:tc>
        <w:tc>
          <w:tcPr>
            <w:tcW w:w="2800" w:type="dxa"/>
            <w:noWrap/>
            <w:vAlign w:val="center"/>
            <w:hideMark/>
          </w:tcPr>
          <w:p w14:paraId="23B29B0B"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-0,075363275</w:t>
            </w:r>
          </w:p>
        </w:tc>
      </w:tr>
      <w:tr w:rsidR="00EA6305" w:rsidRPr="00EA6305" w14:paraId="42847E83" w14:textId="77777777" w:rsidTr="004226CB">
        <w:trPr>
          <w:trHeight w:val="300"/>
          <w:jc w:val="center"/>
        </w:trPr>
        <w:tc>
          <w:tcPr>
            <w:tcW w:w="960" w:type="dxa"/>
            <w:noWrap/>
            <w:vAlign w:val="center"/>
            <w:hideMark/>
          </w:tcPr>
          <w:p w14:paraId="1B526ED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8</w:t>
            </w:r>
          </w:p>
        </w:tc>
        <w:tc>
          <w:tcPr>
            <w:tcW w:w="1900" w:type="dxa"/>
            <w:noWrap/>
            <w:vAlign w:val="center"/>
            <w:hideMark/>
          </w:tcPr>
          <w:p w14:paraId="4472287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0,041606994</w:t>
            </w:r>
          </w:p>
        </w:tc>
        <w:tc>
          <w:tcPr>
            <w:tcW w:w="1340" w:type="dxa"/>
            <w:noWrap/>
            <w:vAlign w:val="center"/>
            <w:hideMark/>
          </w:tcPr>
          <w:p w14:paraId="6A87724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0,10562</w:t>
            </w:r>
          </w:p>
        </w:tc>
        <w:tc>
          <w:tcPr>
            <w:tcW w:w="2800" w:type="dxa"/>
            <w:noWrap/>
            <w:vAlign w:val="center"/>
            <w:hideMark/>
          </w:tcPr>
          <w:p w14:paraId="6938C904"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-0,03110441</w:t>
            </w:r>
          </w:p>
        </w:tc>
      </w:tr>
      <w:tr w:rsidR="00EA6305" w:rsidRPr="00EA6305" w14:paraId="017817AD" w14:textId="77777777" w:rsidTr="004226CB">
        <w:trPr>
          <w:trHeight w:val="300"/>
          <w:jc w:val="center"/>
        </w:trPr>
        <w:tc>
          <w:tcPr>
            <w:tcW w:w="960" w:type="dxa"/>
            <w:noWrap/>
            <w:vAlign w:val="center"/>
            <w:hideMark/>
          </w:tcPr>
          <w:p w14:paraId="6FF63C2E"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9</w:t>
            </w:r>
          </w:p>
        </w:tc>
        <w:tc>
          <w:tcPr>
            <w:tcW w:w="1900" w:type="dxa"/>
            <w:noWrap/>
            <w:vAlign w:val="center"/>
            <w:hideMark/>
          </w:tcPr>
          <w:p w14:paraId="546FB3AF"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0,008357727</w:t>
            </w:r>
          </w:p>
        </w:tc>
        <w:tc>
          <w:tcPr>
            <w:tcW w:w="1340" w:type="dxa"/>
            <w:noWrap/>
            <w:vAlign w:val="center"/>
            <w:hideMark/>
          </w:tcPr>
          <w:p w14:paraId="5C4D2DE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0,57153</w:t>
            </w:r>
          </w:p>
        </w:tc>
        <w:tc>
          <w:tcPr>
            <w:tcW w:w="2800" w:type="dxa"/>
            <w:noWrap/>
            <w:vAlign w:val="center"/>
            <w:hideMark/>
          </w:tcPr>
          <w:p w14:paraId="17E6848F"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-0,011747579</w:t>
            </w:r>
          </w:p>
        </w:tc>
      </w:tr>
      <w:tr w:rsidR="00EA6305" w:rsidRPr="00EA6305" w14:paraId="0A6AF762" w14:textId="77777777" w:rsidTr="004226CB">
        <w:trPr>
          <w:trHeight w:val="300"/>
          <w:jc w:val="center"/>
        </w:trPr>
        <w:tc>
          <w:tcPr>
            <w:tcW w:w="960" w:type="dxa"/>
            <w:noWrap/>
            <w:vAlign w:val="center"/>
            <w:hideMark/>
          </w:tcPr>
          <w:p w14:paraId="77310463"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10</w:t>
            </w:r>
          </w:p>
        </w:tc>
        <w:tc>
          <w:tcPr>
            <w:tcW w:w="1900" w:type="dxa"/>
            <w:noWrap/>
            <w:vAlign w:val="center"/>
            <w:hideMark/>
          </w:tcPr>
          <w:p w14:paraId="2E82412E"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0,008461416</w:t>
            </w:r>
          </w:p>
        </w:tc>
        <w:tc>
          <w:tcPr>
            <w:tcW w:w="1340" w:type="dxa"/>
            <w:noWrap/>
            <w:vAlign w:val="center"/>
            <w:hideMark/>
          </w:tcPr>
          <w:p w14:paraId="560B404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0,55378</w:t>
            </w:r>
          </w:p>
        </w:tc>
        <w:tc>
          <w:tcPr>
            <w:tcW w:w="2800" w:type="dxa"/>
            <w:noWrap/>
            <w:vAlign w:val="center"/>
            <w:hideMark/>
          </w:tcPr>
          <w:p w14:paraId="08ADB0F9"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0,021324283</w:t>
            </w:r>
          </w:p>
        </w:tc>
      </w:tr>
      <w:tr w:rsidR="00EA6305" w:rsidRPr="00EA6305" w14:paraId="0B55530B" w14:textId="77777777" w:rsidTr="004226CB">
        <w:trPr>
          <w:trHeight w:val="300"/>
          <w:jc w:val="center"/>
        </w:trPr>
        <w:tc>
          <w:tcPr>
            <w:tcW w:w="960" w:type="dxa"/>
            <w:noWrap/>
            <w:vAlign w:val="center"/>
            <w:hideMark/>
          </w:tcPr>
          <w:p w14:paraId="44A1238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11</w:t>
            </w:r>
          </w:p>
        </w:tc>
        <w:tc>
          <w:tcPr>
            <w:tcW w:w="1900" w:type="dxa"/>
            <w:noWrap/>
            <w:vAlign w:val="center"/>
            <w:hideMark/>
          </w:tcPr>
          <w:p w14:paraId="74DD8D7E"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0,008376013</w:t>
            </w:r>
          </w:p>
        </w:tc>
        <w:tc>
          <w:tcPr>
            <w:tcW w:w="1340" w:type="dxa"/>
            <w:noWrap/>
            <w:vAlign w:val="center"/>
            <w:hideMark/>
          </w:tcPr>
          <w:p w14:paraId="728A209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0,53639</w:t>
            </w:r>
          </w:p>
        </w:tc>
        <w:tc>
          <w:tcPr>
            <w:tcW w:w="2800" w:type="dxa"/>
            <w:noWrap/>
            <w:vAlign w:val="center"/>
            <w:hideMark/>
          </w:tcPr>
          <w:p w14:paraId="381150CB"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0,017470495</w:t>
            </w:r>
          </w:p>
        </w:tc>
      </w:tr>
      <w:tr w:rsidR="00EA6305" w:rsidRPr="00EA6305" w14:paraId="2A95760E" w14:textId="77777777" w:rsidTr="004226CB">
        <w:trPr>
          <w:trHeight w:val="300"/>
          <w:jc w:val="center"/>
        </w:trPr>
        <w:tc>
          <w:tcPr>
            <w:tcW w:w="960" w:type="dxa"/>
            <w:noWrap/>
            <w:vAlign w:val="center"/>
            <w:hideMark/>
          </w:tcPr>
          <w:p w14:paraId="635F718F"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12</w:t>
            </w:r>
          </w:p>
        </w:tc>
        <w:tc>
          <w:tcPr>
            <w:tcW w:w="1900" w:type="dxa"/>
            <w:noWrap/>
            <w:vAlign w:val="center"/>
            <w:hideMark/>
          </w:tcPr>
          <w:p w14:paraId="5F946D5D"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0,007899808</w:t>
            </w:r>
          </w:p>
        </w:tc>
        <w:tc>
          <w:tcPr>
            <w:tcW w:w="1340" w:type="dxa"/>
            <w:noWrap/>
            <w:vAlign w:val="center"/>
            <w:hideMark/>
          </w:tcPr>
          <w:p w14:paraId="5C3470A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0,54468</w:t>
            </w:r>
          </w:p>
        </w:tc>
        <w:tc>
          <w:tcPr>
            <w:tcW w:w="2800" w:type="dxa"/>
            <w:noWrap/>
            <w:vAlign w:val="center"/>
            <w:hideMark/>
          </w:tcPr>
          <w:p w14:paraId="62D1ED9C"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0,081940642</w:t>
            </w:r>
          </w:p>
        </w:tc>
      </w:tr>
      <w:tr w:rsidR="00EA6305" w:rsidRPr="00EA6305" w14:paraId="5921D505" w14:textId="77777777" w:rsidTr="004226CB">
        <w:trPr>
          <w:trHeight w:val="300"/>
          <w:jc w:val="center"/>
        </w:trPr>
        <w:tc>
          <w:tcPr>
            <w:tcW w:w="960" w:type="dxa"/>
            <w:noWrap/>
            <w:vAlign w:val="center"/>
            <w:hideMark/>
          </w:tcPr>
          <w:p w14:paraId="42DEBEA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13</w:t>
            </w:r>
          </w:p>
        </w:tc>
        <w:tc>
          <w:tcPr>
            <w:tcW w:w="1900" w:type="dxa"/>
            <w:noWrap/>
            <w:vAlign w:val="center"/>
            <w:hideMark/>
          </w:tcPr>
          <w:p w14:paraId="7644855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0,007533772</w:t>
            </w:r>
          </w:p>
        </w:tc>
        <w:tc>
          <w:tcPr>
            <w:tcW w:w="1340" w:type="dxa"/>
            <w:noWrap/>
            <w:vAlign w:val="center"/>
            <w:hideMark/>
          </w:tcPr>
          <w:p w14:paraId="3DBBA2A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0,52181</w:t>
            </w:r>
          </w:p>
        </w:tc>
        <w:tc>
          <w:tcPr>
            <w:tcW w:w="2800" w:type="dxa"/>
            <w:noWrap/>
            <w:vAlign w:val="center"/>
            <w:hideMark/>
          </w:tcPr>
          <w:p w14:paraId="625B06D4"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0,03647164</w:t>
            </w:r>
          </w:p>
        </w:tc>
      </w:tr>
      <w:tr w:rsidR="00EA6305" w:rsidRPr="00EA6305" w14:paraId="62EE64EC" w14:textId="77777777" w:rsidTr="004226CB">
        <w:trPr>
          <w:trHeight w:val="300"/>
          <w:jc w:val="center"/>
        </w:trPr>
        <w:tc>
          <w:tcPr>
            <w:tcW w:w="960" w:type="dxa"/>
            <w:noWrap/>
            <w:vAlign w:val="center"/>
            <w:hideMark/>
          </w:tcPr>
          <w:p w14:paraId="01F61123"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14</w:t>
            </w:r>
          </w:p>
        </w:tc>
        <w:tc>
          <w:tcPr>
            <w:tcW w:w="1900" w:type="dxa"/>
            <w:noWrap/>
            <w:vAlign w:val="center"/>
            <w:hideMark/>
          </w:tcPr>
          <w:p w14:paraId="57FC29E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0,038515823</w:t>
            </w:r>
          </w:p>
        </w:tc>
        <w:tc>
          <w:tcPr>
            <w:tcW w:w="1340" w:type="dxa"/>
            <w:noWrap/>
            <w:vAlign w:val="center"/>
            <w:hideMark/>
          </w:tcPr>
          <w:p w14:paraId="7FE079FA"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0,11549</w:t>
            </w:r>
          </w:p>
        </w:tc>
        <w:tc>
          <w:tcPr>
            <w:tcW w:w="2800" w:type="dxa"/>
            <w:noWrap/>
            <w:vAlign w:val="center"/>
            <w:hideMark/>
          </w:tcPr>
          <w:p w14:paraId="61B474B6"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-0,008241001</w:t>
            </w:r>
          </w:p>
        </w:tc>
      </w:tr>
      <w:tr w:rsidR="00EA6305" w:rsidRPr="00EA6305" w14:paraId="316B136B" w14:textId="77777777" w:rsidTr="004226CB">
        <w:trPr>
          <w:trHeight w:val="300"/>
          <w:jc w:val="center"/>
        </w:trPr>
        <w:tc>
          <w:tcPr>
            <w:tcW w:w="960" w:type="dxa"/>
            <w:noWrap/>
            <w:vAlign w:val="center"/>
            <w:hideMark/>
          </w:tcPr>
          <w:p w14:paraId="6EA2A6C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15</w:t>
            </w:r>
          </w:p>
        </w:tc>
        <w:tc>
          <w:tcPr>
            <w:tcW w:w="1900" w:type="dxa"/>
            <w:noWrap/>
            <w:vAlign w:val="center"/>
            <w:hideMark/>
          </w:tcPr>
          <w:p w14:paraId="70E4C92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0,037475937</w:t>
            </w:r>
          </w:p>
        </w:tc>
        <w:tc>
          <w:tcPr>
            <w:tcW w:w="1340" w:type="dxa"/>
            <w:noWrap/>
            <w:vAlign w:val="center"/>
            <w:hideMark/>
          </w:tcPr>
          <w:p w14:paraId="1404D0AE"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0,11516</w:t>
            </w:r>
          </w:p>
        </w:tc>
        <w:tc>
          <w:tcPr>
            <w:tcW w:w="2800" w:type="dxa"/>
            <w:noWrap/>
            <w:vAlign w:val="center"/>
            <w:hideMark/>
          </w:tcPr>
          <w:p w14:paraId="17C66706"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-0,07393887</w:t>
            </w:r>
          </w:p>
        </w:tc>
      </w:tr>
      <w:tr w:rsidR="00EA6305" w:rsidRPr="00EA6305" w14:paraId="3DBC211B" w14:textId="77777777" w:rsidTr="004226CB">
        <w:trPr>
          <w:trHeight w:val="300"/>
          <w:jc w:val="center"/>
        </w:trPr>
        <w:tc>
          <w:tcPr>
            <w:tcW w:w="960" w:type="dxa"/>
            <w:noWrap/>
            <w:vAlign w:val="center"/>
            <w:hideMark/>
          </w:tcPr>
          <w:p w14:paraId="73D4B93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16</w:t>
            </w:r>
          </w:p>
        </w:tc>
        <w:tc>
          <w:tcPr>
            <w:tcW w:w="1900" w:type="dxa"/>
            <w:noWrap/>
            <w:vAlign w:val="center"/>
            <w:hideMark/>
          </w:tcPr>
          <w:p w14:paraId="42D2B93E"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0,035503362</w:t>
            </w:r>
          </w:p>
        </w:tc>
        <w:tc>
          <w:tcPr>
            <w:tcW w:w="1340" w:type="dxa"/>
            <w:noWrap/>
            <w:vAlign w:val="center"/>
            <w:hideMark/>
          </w:tcPr>
          <w:p w14:paraId="29194AD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0,10847</w:t>
            </w:r>
          </w:p>
        </w:tc>
        <w:tc>
          <w:tcPr>
            <w:tcW w:w="2800" w:type="dxa"/>
            <w:noWrap/>
            <w:vAlign w:val="center"/>
            <w:hideMark/>
          </w:tcPr>
          <w:p w14:paraId="4A586F8C"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-0,03803649</w:t>
            </w:r>
          </w:p>
        </w:tc>
      </w:tr>
      <w:tr w:rsidR="00EA6305" w:rsidRPr="00EA6305" w14:paraId="2B8073B7" w14:textId="77777777" w:rsidTr="004226CB">
        <w:trPr>
          <w:trHeight w:val="300"/>
          <w:jc w:val="center"/>
        </w:trPr>
        <w:tc>
          <w:tcPr>
            <w:tcW w:w="960" w:type="dxa"/>
            <w:noWrap/>
            <w:vAlign w:val="center"/>
            <w:hideMark/>
          </w:tcPr>
          <w:p w14:paraId="754EDB1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17</w:t>
            </w:r>
          </w:p>
        </w:tc>
        <w:tc>
          <w:tcPr>
            <w:tcW w:w="1900" w:type="dxa"/>
            <w:noWrap/>
            <w:vAlign w:val="center"/>
            <w:hideMark/>
          </w:tcPr>
          <w:p w14:paraId="6D37790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0,03741217</w:t>
            </w:r>
          </w:p>
        </w:tc>
        <w:tc>
          <w:tcPr>
            <w:tcW w:w="1340" w:type="dxa"/>
            <w:noWrap/>
            <w:vAlign w:val="center"/>
            <w:hideMark/>
          </w:tcPr>
          <w:p w14:paraId="042B485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0,12500</w:t>
            </w:r>
          </w:p>
        </w:tc>
        <w:tc>
          <w:tcPr>
            <w:tcW w:w="2800" w:type="dxa"/>
            <w:noWrap/>
            <w:vAlign w:val="center"/>
            <w:hideMark/>
          </w:tcPr>
          <w:p w14:paraId="0B829450"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-0,001742411</w:t>
            </w:r>
          </w:p>
        </w:tc>
      </w:tr>
      <w:tr w:rsidR="00EA6305" w:rsidRPr="00EA6305" w14:paraId="1C4450CB" w14:textId="77777777" w:rsidTr="004226CB">
        <w:trPr>
          <w:trHeight w:val="300"/>
          <w:jc w:val="center"/>
        </w:trPr>
        <w:tc>
          <w:tcPr>
            <w:tcW w:w="960" w:type="dxa"/>
            <w:noWrap/>
            <w:vAlign w:val="center"/>
            <w:hideMark/>
          </w:tcPr>
          <w:p w14:paraId="79E4053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18</w:t>
            </w:r>
          </w:p>
        </w:tc>
        <w:tc>
          <w:tcPr>
            <w:tcW w:w="1900" w:type="dxa"/>
            <w:noWrap/>
            <w:vAlign w:val="center"/>
            <w:hideMark/>
          </w:tcPr>
          <w:p w14:paraId="3BA9626E"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0,082697211</w:t>
            </w:r>
          </w:p>
        </w:tc>
        <w:tc>
          <w:tcPr>
            <w:tcW w:w="1340" w:type="dxa"/>
            <w:noWrap/>
            <w:vAlign w:val="center"/>
            <w:hideMark/>
          </w:tcPr>
          <w:p w14:paraId="6C31E01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0,25709</w:t>
            </w:r>
          </w:p>
        </w:tc>
        <w:tc>
          <w:tcPr>
            <w:tcW w:w="2800" w:type="dxa"/>
            <w:noWrap/>
            <w:vAlign w:val="center"/>
            <w:hideMark/>
          </w:tcPr>
          <w:p w14:paraId="506DB84D"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-0,025879704</w:t>
            </w:r>
          </w:p>
        </w:tc>
      </w:tr>
      <w:tr w:rsidR="00EA6305" w:rsidRPr="00EA6305" w14:paraId="4BAD425F" w14:textId="77777777" w:rsidTr="004226CB">
        <w:trPr>
          <w:trHeight w:val="300"/>
          <w:jc w:val="center"/>
        </w:trPr>
        <w:tc>
          <w:tcPr>
            <w:tcW w:w="960" w:type="dxa"/>
            <w:noWrap/>
            <w:vAlign w:val="center"/>
            <w:hideMark/>
          </w:tcPr>
          <w:p w14:paraId="03DC480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19</w:t>
            </w:r>
          </w:p>
        </w:tc>
        <w:tc>
          <w:tcPr>
            <w:tcW w:w="1900" w:type="dxa"/>
            <w:noWrap/>
            <w:vAlign w:val="center"/>
            <w:hideMark/>
          </w:tcPr>
          <w:p w14:paraId="34C3E493"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0,04855392</w:t>
            </w:r>
          </w:p>
        </w:tc>
        <w:tc>
          <w:tcPr>
            <w:tcW w:w="1340" w:type="dxa"/>
            <w:noWrap/>
            <w:vAlign w:val="center"/>
            <w:hideMark/>
          </w:tcPr>
          <w:p w14:paraId="5A249F7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0,34040</w:t>
            </w:r>
          </w:p>
        </w:tc>
        <w:tc>
          <w:tcPr>
            <w:tcW w:w="2800" w:type="dxa"/>
            <w:noWrap/>
            <w:vAlign w:val="center"/>
            <w:hideMark/>
          </w:tcPr>
          <w:p w14:paraId="4A0562D4"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0,00132273</w:t>
            </w:r>
          </w:p>
        </w:tc>
      </w:tr>
      <w:tr w:rsidR="00EA6305" w:rsidRPr="00EA6305" w14:paraId="4D0F9CDE" w14:textId="77777777" w:rsidTr="004226CB">
        <w:trPr>
          <w:trHeight w:val="300"/>
          <w:jc w:val="center"/>
        </w:trPr>
        <w:tc>
          <w:tcPr>
            <w:tcW w:w="960" w:type="dxa"/>
            <w:noWrap/>
            <w:vAlign w:val="center"/>
            <w:hideMark/>
          </w:tcPr>
          <w:p w14:paraId="50D80ACE"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20</w:t>
            </w:r>
          </w:p>
        </w:tc>
        <w:tc>
          <w:tcPr>
            <w:tcW w:w="1900" w:type="dxa"/>
            <w:noWrap/>
            <w:vAlign w:val="center"/>
            <w:hideMark/>
          </w:tcPr>
          <w:p w14:paraId="0B2367F1"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0,034785838</w:t>
            </w:r>
          </w:p>
        </w:tc>
        <w:tc>
          <w:tcPr>
            <w:tcW w:w="1340" w:type="dxa"/>
            <w:noWrap/>
            <w:vAlign w:val="center"/>
            <w:hideMark/>
          </w:tcPr>
          <w:p w14:paraId="685739A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0,28213</w:t>
            </w:r>
          </w:p>
        </w:tc>
        <w:tc>
          <w:tcPr>
            <w:tcW w:w="2800" w:type="dxa"/>
            <w:noWrap/>
            <w:vAlign w:val="center"/>
            <w:hideMark/>
          </w:tcPr>
          <w:p w14:paraId="754AAE5A"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0,037072275</w:t>
            </w:r>
          </w:p>
        </w:tc>
      </w:tr>
      <w:tr w:rsidR="00EA6305" w:rsidRPr="00EA6305" w14:paraId="1BC97CD0" w14:textId="77777777" w:rsidTr="004226CB">
        <w:trPr>
          <w:trHeight w:val="300"/>
          <w:jc w:val="center"/>
        </w:trPr>
        <w:tc>
          <w:tcPr>
            <w:tcW w:w="960" w:type="dxa"/>
            <w:noWrap/>
            <w:vAlign w:val="center"/>
            <w:hideMark/>
          </w:tcPr>
          <w:p w14:paraId="6B01D95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21</w:t>
            </w:r>
          </w:p>
        </w:tc>
        <w:tc>
          <w:tcPr>
            <w:tcW w:w="1900" w:type="dxa"/>
            <w:noWrap/>
            <w:vAlign w:val="center"/>
            <w:hideMark/>
          </w:tcPr>
          <w:p w14:paraId="40FB157A"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0,032769364</w:t>
            </w:r>
          </w:p>
        </w:tc>
        <w:tc>
          <w:tcPr>
            <w:tcW w:w="1340" w:type="dxa"/>
            <w:noWrap/>
            <w:vAlign w:val="center"/>
            <w:hideMark/>
          </w:tcPr>
          <w:p w14:paraId="7B73B85E"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0,25063</w:t>
            </w:r>
          </w:p>
        </w:tc>
        <w:tc>
          <w:tcPr>
            <w:tcW w:w="2800" w:type="dxa"/>
            <w:noWrap/>
            <w:vAlign w:val="center"/>
            <w:hideMark/>
          </w:tcPr>
          <w:p w14:paraId="2174E031"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-0,004392526</w:t>
            </w:r>
          </w:p>
        </w:tc>
      </w:tr>
      <w:tr w:rsidR="00EA6305" w:rsidRPr="00EA6305" w14:paraId="205791D9" w14:textId="77777777" w:rsidTr="004226CB">
        <w:trPr>
          <w:trHeight w:val="300"/>
          <w:jc w:val="center"/>
        </w:trPr>
        <w:tc>
          <w:tcPr>
            <w:tcW w:w="960" w:type="dxa"/>
            <w:noWrap/>
            <w:vAlign w:val="center"/>
            <w:hideMark/>
          </w:tcPr>
          <w:p w14:paraId="1BC5F63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22</w:t>
            </w:r>
          </w:p>
        </w:tc>
        <w:tc>
          <w:tcPr>
            <w:tcW w:w="1900" w:type="dxa"/>
            <w:noWrap/>
            <w:vAlign w:val="center"/>
            <w:hideMark/>
          </w:tcPr>
          <w:p w14:paraId="1482FD0A"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0,025624418</w:t>
            </w:r>
          </w:p>
        </w:tc>
        <w:tc>
          <w:tcPr>
            <w:tcW w:w="1340" w:type="dxa"/>
            <w:noWrap/>
            <w:vAlign w:val="center"/>
            <w:hideMark/>
          </w:tcPr>
          <w:p w14:paraId="00321B7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0,33930</w:t>
            </w:r>
          </w:p>
        </w:tc>
        <w:tc>
          <w:tcPr>
            <w:tcW w:w="2800" w:type="dxa"/>
            <w:noWrap/>
            <w:vAlign w:val="center"/>
            <w:hideMark/>
          </w:tcPr>
          <w:p w14:paraId="1D535103"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0,060151761</w:t>
            </w:r>
          </w:p>
        </w:tc>
      </w:tr>
      <w:tr w:rsidR="00EA6305" w:rsidRPr="00EA6305" w14:paraId="33CD923E" w14:textId="77777777" w:rsidTr="004226CB">
        <w:trPr>
          <w:trHeight w:val="300"/>
          <w:jc w:val="center"/>
        </w:trPr>
        <w:tc>
          <w:tcPr>
            <w:tcW w:w="960" w:type="dxa"/>
            <w:noWrap/>
            <w:vAlign w:val="center"/>
            <w:hideMark/>
          </w:tcPr>
          <w:p w14:paraId="5A82E4B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23</w:t>
            </w:r>
          </w:p>
        </w:tc>
        <w:tc>
          <w:tcPr>
            <w:tcW w:w="1900" w:type="dxa"/>
            <w:noWrap/>
            <w:vAlign w:val="center"/>
            <w:hideMark/>
          </w:tcPr>
          <w:p w14:paraId="6A8CDA6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0,024921899</w:t>
            </w:r>
          </w:p>
        </w:tc>
        <w:tc>
          <w:tcPr>
            <w:tcW w:w="1340" w:type="dxa"/>
            <w:noWrap/>
            <w:vAlign w:val="center"/>
            <w:hideMark/>
          </w:tcPr>
          <w:p w14:paraId="38A39BC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0,34029</w:t>
            </w:r>
          </w:p>
        </w:tc>
        <w:tc>
          <w:tcPr>
            <w:tcW w:w="2800" w:type="dxa"/>
            <w:noWrap/>
            <w:vAlign w:val="center"/>
            <w:hideMark/>
          </w:tcPr>
          <w:p w14:paraId="779BEC85"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0,009467206</w:t>
            </w:r>
          </w:p>
        </w:tc>
      </w:tr>
      <w:tr w:rsidR="00EA6305" w:rsidRPr="00EA6305" w14:paraId="6C96A7D0" w14:textId="77777777" w:rsidTr="004226CB">
        <w:trPr>
          <w:trHeight w:val="300"/>
          <w:jc w:val="center"/>
        </w:trPr>
        <w:tc>
          <w:tcPr>
            <w:tcW w:w="960" w:type="dxa"/>
            <w:noWrap/>
            <w:vAlign w:val="center"/>
            <w:hideMark/>
          </w:tcPr>
          <w:p w14:paraId="70702BF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24</w:t>
            </w:r>
          </w:p>
        </w:tc>
        <w:tc>
          <w:tcPr>
            <w:tcW w:w="1900" w:type="dxa"/>
            <w:noWrap/>
            <w:vAlign w:val="center"/>
            <w:hideMark/>
          </w:tcPr>
          <w:p w14:paraId="1A537B9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0,08697556</w:t>
            </w:r>
          </w:p>
        </w:tc>
        <w:tc>
          <w:tcPr>
            <w:tcW w:w="1340" w:type="dxa"/>
            <w:noWrap/>
            <w:vAlign w:val="center"/>
            <w:hideMark/>
          </w:tcPr>
          <w:p w14:paraId="0FB9606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0,16778</w:t>
            </w:r>
          </w:p>
        </w:tc>
        <w:tc>
          <w:tcPr>
            <w:tcW w:w="2800" w:type="dxa"/>
            <w:noWrap/>
            <w:vAlign w:val="center"/>
            <w:hideMark/>
          </w:tcPr>
          <w:p w14:paraId="55B3C4ED"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-0,087437558</w:t>
            </w:r>
          </w:p>
        </w:tc>
      </w:tr>
      <w:tr w:rsidR="00EA6305" w:rsidRPr="00EA6305" w14:paraId="2DB1A0E0" w14:textId="77777777" w:rsidTr="004226CB">
        <w:trPr>
          <w:trHeight w:val="300"/>
          <w:jc w:val="center"/>
        </w:trPr>
        <w:tc>
          <w:tcPr>
            <w:tcW w:w="960" w:type="dxa"/>
            <w:noWrap/>
            <w:vAlign w:val="center"/>
            <w:hideMark/>
          </w:tcPr>
          <w:p w14:paraId="6AB0D01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25</w:t>
            </w:r>
          </w:p>
        </w:tc>
        <w:tc>
          <w:tcPr>
            <w:tcW w:w="1900" w:type="dxa"/>
            <w:noWrap/>
            <w:vAlign w:val="center"/>
            <w:hideMark/>
          </w:tcPr>
          <w:p w14:paraId="1C2C1A63"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0,081450133</w:t>
            </w:r>
          </w:p>
        </w:tc>
        <w:tc>
          <w:tcPr>
            <w:tcW w:w="1340" w:type="dxa"/>
            <w:noWrap/>
            <w:vAlign w:val="center"/>
            <w:hideMark/>
          </w:tcPr>
          <w:p w14:paraId="62FD107E"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0,22812</w:t>
            </w:r>
          </w:p>
        </w:tc>
        <w:tc>
          <w:tcPr>
            <w:tcW w:w="2800" w:type="dxa"/>
            <w:noWrap/>
            <w:vAlign w:val="center"/>
            <w:hideMark/>
          </w:tcPr>
          <w:p w14:paraId="216EAB62"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-0,099782688</w:t>
            </w:r>
          </w:p>
        </w:tc>
      </w:tr>
      <w:tr w:rsidR="00EA6305" w:rsidRPr="00EA6305" w14:paraId="3FFD7C11" w14:textId="77777777" w:rsidTr="004226CB">
        <w:trPr>
          <w:trHeight w:val="300"/>
          <w:jc w:val="center"/>
        </w:trPr>
        <w:tc>
          <w:tcPr>
            <w:tcW w:w="960" w:type="dxa"/>
            <w:noWrap/>
            <w:vAlign w:val="center"/>
            <w:hideMark/>
          </w:tcPr>
          <w:p w14:paraId="127575CA"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26</w:t>
            </w:r>
          </w:p>
        </w:tc>
        <w:tc>
          <w:tcPr>
            <w:tcW w:w="1900" w:type="dxa"/>
            <w:noWrap/>
            <w:vAlign w:val="center"/>
            <w:hideMark/>
          </w:tcPr>
          <w:p w14:paraId="3F3473A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0,039895053</w:t>
            </w:r>
          </w:p>
        </w:tc>
        <w:tc>
          <w:tcPr>
            <w:tcW w:w="1340" w:type="dxa"/>
            <w:noWrap/>
            <w:vAlign w:val="center"/>
            <w:hideMark/>
          </w:tcPr>
          <w:p w14:paraId="5A45295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0,67889</w:t>
            </w:r>
          </w:p>
        </w:tc>
        <w:tc>
          <w:tcPr>
            <w:tcW w:w="2800" w:type="dxa"/>
            <w:noWrap/>
            <w:vAlign w:val="center"/>
            <w:hideMark/>
          </w:tcPr>
          <w:p w14:paraId="2A4F51AF"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-0,007097949</w:t>
            </w:r>
          </w:p>
        </w:tc>
      </w:tr>
      <w:tr w:rsidR="00EA6305" w:rsidRPr="00EA6305" w14:paraId="7E80F073" w14:textId="77777777" w:rsidTr="004226CB">
        <w:trPr>
          <w:trHeight w:val="300"/>
          <w:jc w:val="center"/>
        </w:trPr>
        <w:tc>
          <w:tcPr>
            <w:tcW w:w="960" w:type="dxa"/>
            <w:noWrap/>
            <w:vAlign w:val="center"/>
            <w:hideMark/>
          </w:tcPr>
          <w:p w14:paraId="7A8D7BAD"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27</w:t>
            </w:r>
          </w:p>
        </w:tc>
        <w:tc>
          <w:tcPr>
            <w:tcW w:w="1900" w:type="dxa"/>
            <w:noWrap/>
            <w:vAlign w:val="center"/>
            <w:hideMark/>
          </w:tcPr>
          <w:p w14:paraId="20CEA47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0,033810375</w:t>
            </w:r>
          </w:p>
        </w:tc>
        <w:tc>
          <w:tcPr>
            <w:tcW w:w="1340" w:type="dxa"/>
            <w:noWrap/>
            <w:vAlign w:val="center"/>
            <w:hideMark/>
          </w:tcPr>
          <w:p w14:paraId="328761F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0,48765</w:t>
            </w:r>
          </w:p>
        </w:tc>
        <w:tc>
          <w:tcPr>
            <w:tcW w:w="2800" w:type="dxa"/>
            <w:noWrap/>
            <w:vAlign w:val="center"/>
            <w:hideMark/>
          </w:tcPr>
          <w:p w14:paraId="0EC6DFB6"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0,003643408</w:t>
            </w:r>
          </w:p>
        </w:tc>
      </w:tr>
      <w:tr w:rsidR="00EA6305" w:rsidRPr="00EA6305" w14:paraId="2ADF16E2" w14:textId="77777777" w:rsidTr="004226CB">
        <w:trPr>
          <w:trHeight w:val="300"/>
          <w:jc w:val="center"/>
        </w:trPr>
        <w:tc>
          <w:tcPr>
            <w:tcW w:w="960" w:type="dxa"/>
            <w:noWrap/>
            <w:vAlign w:val="center"/>
            <w:hideMark/>
          </w:tcPr>
          <w:p w14:paraId="339579D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28</w:t>
            </w:r>
          </w:p>
        </w:tc>
        <w:tc>
          <w:tcPr>
            <w:tcW w:w="1900" w:type="dxa"/>
            <w:noWrap/>
            <w:vAlign w:val="center"/>
            <w:hideMark/>
          </w:tcPr>
          <w:p w14:paraId="087015EF"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0,030188602</w:t>
            </w:r>
          </w:p>
        </w:tc>
        <w:tc>
          <w:tcPr>
            <w:tcW w:w="1340" w:type="dxa"/>
            <w:noWrap/>
            <w:vAlign w:val="center"/>
            <w:hideMark/>
          </w:tcPr>
          <w:p w14:paraId="4F0629B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0,46865</w:t>
            </w:r>
          </w:p>
        </w:tc>
        <w:tc>
          <w:tcPr>
            <w:tcW w:w="2800" w:type="dxa"/>
            <w:noWrap/>
            <w:vAlign w:val="center"/>
            <w:hideMark/>
          </w:tcPr>
          <w:p w14:paraId="3A7B6504"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0,009587862</w:t>
            </w:r>
          </w:p>
        </w:tc>
      </w:tr>
      <w:tr w:rsidR="00EA6305" w:rsidRPr="00EA6305" w14:paraId="0310DA30" w14:textId="77777777" w:rsidTr="004226CB">
        <w:trPr>
          <w:trHeight w:val="300"/>
          <w:jc w:val="center"/>
        </w:trPr>
        <w:tc>
          <w:tcPr>
            <w:tcW w:w="960" w:type="dxa"/>
            <w:noWrap/>
            <w:vAlign w:val="center"/>
            <w:hideMark/>
          </w:tcPr>
          <w:p w14:paraId="4B7D9A11"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29</w:t>
            </w:r>
          </w:p>
        </w:tc>
        <w:tc>
          <w:tcPr>
            <w:tcW w:w="1900" w:type="dxa"/>
            <w:noWrap/>
            <w:vAlign w:val="center"/>
            <w:hideMark/>
          </w:tcPr>
          <w:p w14:paraId="2C8C605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0,028656528</w:t>
            </w:r>
          </w:p>
        </w:tc>
        <w:tc>
          <w:tcPr>
            <w:tcW w:w="1340" w:type="dxa"/>
            <w:noWrap/>
            <w:vAlign w:val="center"/>
            <w:hideMark/>
          </w:tcPr>
          <w:p w14:paraId="205874C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0,45053</w:t>
            </w:r>
          </w:p>
        </w:tc>
        <w:tc>
          <w:tcPr>
            <w:tcW w:w="2800" w:type="dxa"/>
            <w:noWrap/>
            <w:vAlign w:val="center"/>
            <w:hideMark/>
          </w:tcPr>
          <w:p w14:paraId="7C8485E0"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-0,029628555</w:t>
            </w:r>
          </w:p>
        </w:tc>
      </w:tr>
      <w:tr w:rsidR="00EA6305" w:rsidRPr="00EA6305" w14:paraId="474EF64D" w14:textId="77777777" w:rsidTr="004226CB">
        <w:trPr>
          <w:trHeight w:val="300"/>
          <w:jc w:val="center"/>
        </w:trPr>
        <w:tc>
          <w:tcPr>
            <w:tcW w:w="960" w:type="dxa"/>
            <w:noWrap/>
            <w:vAlign w:val="center"/>
            <w:hideMark/>
          </w:tcPr>
          <w:p w14:paraId="388F27FF"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30</w:t>
            </w:r>
          </w:p>
        </w:tc>
        <w:tc>
          <w:tcPr>
            <w:tcW w:w="1900" w:type="dxa"/>
            <w:noWrap/>
            <w:vAlign w:val="center"/>
            <w:hideMark/>
          </w:tcPr>
          <w:p w14:paraId="66FE433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0,029075802</w:t>
            </w:r>
          </w:p>
        </w:tc>
        <w:tc>
          <w:tcPr>
            <w:tcW w:w="1340" w:type="dxa"/>
            <w:noWrap/>
            <w:vAlign w:val="center"/>
            <w:hideMark/>
          </w:tcPr>
          <w:p w14:paraId="4364B2AD"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0,45379</w:t>
            </w:r>
          </w:p>
        </w:tc>
        <w:tc>
          <w:tcPr>
            <w:tcW w:w="2800" w:type="dxa"/>
            <w:noWrap/>
            <w:vAlign w:val="center"/>
            <w:hideMark/>
          </w:tcPr>
          <w:p w14:paraId="092764B4"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0,037569781</w:t>
            </w:r>
          </w:p>
        </w:tc>
      </w:tr>
      <w:tr w:rsidR="00EA6305" w:rsidRPr="00EA6305" w14:paraId="7AB3F0B7" w14:textId="77777777" w:rsidTr="004226CB">
        <w:trPr>
          <w:trHeight w:val="300"/>
          <w:jc w:val="center"/>
        </w:trPr>
        <w:tc>
          <w:tcPr>
            <w:tcW w:w="960" w:type="dxa"/>
            <w:noWrap/>
            <w:vAlign w:val="center"/>
            <w:hideMark/>
          </w:tcPr>
          <w:p w14:paraId="3B4BC88E"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31</w:t>
            </w:r>
          </w:p>
        </w:tc>
        <w:tc>
          <w:tcPr>
            <w:tcW w:w="1900" w:type="dxa"/>
            <w:noWrap/>
            <w:vAlign w:val="center"/>
            <w:hideMark/>
          </w:tcPr>
          <w:p w14:paraId="6559CE9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0,021755787</w:t>
            </w:r>
          </w:p>
        </w:tc>
        <w:tc>
          <w:tcPr>
            <w:tcW w:w="1340" w:type="dxa"/>
            <w:noWrap/>
            <w:vAlign w:val="center"/>
            <w:hideMark/>
          </w:tcPr>
          <w:p w14:paraId="4157835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0,55212</w:t>
            </w:r>
          </w:p>
        </w:tc>
        <w:tc>
          <w:tcPr>
            <w:tcW w:w="2800" w:type="dxa"/>
            <w:noWrap/>
            <w:vAlign w:val="center"/>
            <w:hideMark/>
          </w:tcPr>
          <w:p w14:paraId="5556B6E9"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0,018063459</w:t>
            </w:r>
          </w:p>
        </w:tc>
      </w:tr>
      <w:tr w:rsidR="00EA6305" w:rsidRPr="00EA6305" w14:paraId="38655A07" w14:textId="77777777" w:rsidTr="004226CB">
        <w:trPr>
          <w:trHeight w:val="300"/>
          <w:jc w:val="center"/>
        </w:trPr>
        <w:tc>
          <w:tcPr>
            <w:tcW w:w="960" w:type="dxa"/>
            <w:noWrap/>
            <w:vAlign w:val="center"/>
            <w:hideMark/>
          </w:tcPr>
          <w:p w14:paraId="6426A82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32</w:t>
            </w:r>
          </w:p>
        </w:tc>
        <w:tc>
          <w:tcPr>
            <w:tcW w:w="1900" w:type="dxa"/>
            <w:noWrap/>
            <w:vAlign w:val="center"/>
            <w:hideMark/>
          </w:tcPr>
          <w:p w14:paraId="3A0D837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0,020090799</w:t>
            </w:r>
          </w:p>
        </w:tc>
        <w:tc>
          <w:tcPr>
            <w:tcW w:w="1340" w:type="dxa"/>
            <w:noWrap/>
            <w:vAlign w:val="center"/>
            <w:hideMark/>
          </w:tcPr>
          <w:p w14:paraId="33790E8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0,54261</w:t>
            </w:r>
          </w:p>
        </w:tc>
        <w:tc>
          <w:tcPr>
            <w:tcW w:w="2800" w:type="dxa"/>
            <w:noWrap/>
            <w:vAlign w:val="center"/>
            <w:hideMark/>
          </w:tcPr>
          <w:p w14:paraId="462FF20B"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0,032632362</w:t>
            </w:r>
          </w:p>
        </w:tc>
      </w:tr>
      <w:tr w:rsidR="00EA6305" w:rsidRPr="00EA6305" w14:paraId="2622F2DD" w14:textId="77777777" w:rsidTr="004226CB">
        <w:trPr>
          <w:trHeight w:val="300"/>
          <w:jc w:val="center"/>
        </w:trPr>
        <w:tc>
          <w:tcPr>
            <w:tcW w:w="960" w:type="dxa"/>
            <w:noWrap/>
            <w:vAlign w:val="center"/>
            <w:hideMark/>
          </w:tcPr>
          <w:p w14:paraId="233B83B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33</w:t>
            </w:r>
          </w:p>
        </w:tc>
        <w:tc>
          <w:tcPr>
            <w:tcW w:w="1900" w:type="dxa"/>
            <w:noWrap/>
            <w:vAlign w:val="center"/>
            <w:hideMark/>
          </w:tcPr>
          <w:p w14:paraId="3D385CF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0,019819406</w:t>
            </w:r>
          </w:p>
        </w:tc>
        <w:tc>
          <w:tcPr>
            <w:tcW w:w="1340" w:type="dxa"/>
            <w:noWrap/>
            <w:vAlign w:val="center"/>
            <w:hideMark/>
          </w:tcPr>
          <w:p w14:paraId="365361FF"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0,47370</w:t>
            </w:r>
          </w:p>
        </w:tc>
        <w:tc>
          <w:tcPr>
            <w:tcW w:w="2800" w:type="dxa"/>
            <w:noWrap/>
            <w:vAlign w:val="center"/>
            <w:hideMark/>
          </w:tcPr>
          <w:p w14:paraId="37E34D8D"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0,01204569</w:t>
            </w:r>
          </w:p>
        </w:tc>
      </w:tr>
      <w:tr w:rsidR="00EA6305" w:rsidRPr="00EA6305" w14:paraId="436F7950" w14:textId="77777777" w:rsidTr="004226CB">
        <w:trPr>
          <w:trHeight w:val="300"/>
          <w:jc w:val="center"/>
        </w:trPr>
        <w:tc>
          <w:tcPr>
            <w:tcW w:w="960" w:type="dxa"/>
            <w:noWrap/>
            <w:vAlign w:val="center"/>
            <w:hideMark/>
          </w:tcPr>
          <w:p w14:paraId="25CBDD8E"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34</w:t>
            </w:r>
          </w:p>
        </w:tc>
        <w:tc>
          <w:tcPr>
            <w:tcW w:w="1900" w:type="dxa"/>
            <w:noWrap/>
            <w:vAlign w:val="center"/>
            <w:hideMark/>
          </w:tcPr>
          <w:p w14:paraId="18FF5F3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0,049932543</w:t>
            </w:r>
          </w:p>
        </w:tc>
        <w:tc>
          <w:tcPr>
            <w:tcW w:w="1340" w:type="dxa"/>
            <w:noWrap/>
            <w:vAlign w:val="center"/>
            <w:hideMark/>
          </w:tcPr>
          <w:p w14:paraId="17F37CA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0,31099</w:t>
            </w:r>
          </w:p>
        </w:tc>
        <w:tc>
          <w:tcPr>
            <w:tcW w:w="2800" w:type="dxa"/>
            <w:noWrap/>
            <w:vAlign w:val="center"/>
            <w:hideMark/>
          </w:tcPr>
          <w:p w14:paraId="730289DB"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-0,026127355</w:t>
            </w:r>
          </w:p>
        </w:tc>
      </w:tr>
      <w:tr w:rsidR="00EA6305" w:rsidRPr="00EA6305" w14:paraId="14EF054E" w14:textId="77777777" w:rsidTr="004226CB">
        <w:trPr>
          <w:trHeight w:val="300"/>
          <w:jc w:val="center"/>
        </w:trPr>
        <w:tc>
          <w:tcPr>
            <w:tcW w:w="960" w:type="dxa"/>
            <w:noWrap/>
            <w:vAlign w:val="center"/>
            <w:hideMark/>
          </w:tcPr>
          <w:p w14:paraId="268DDB5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35</w:t>
            </w:r>
          </w:p>
        </w:tc>
        <w:tc>
          <w:tcPr>
            <w:tcW w:w="1900" w:type="dxa"/>
            <w:noWrap/>
            <w:vAlign w:val="center"/>
            <w:hideMark/>
          </w:tcPr>
          <w:p w14:paraId="2B2453F3"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0,018658999</w:t>
            </w:r>
          </w:p>
        </w:tc>
        <w:tc>
          <w:tcPr>
            <w:tcW w:w="1340" w:type="dxa"/>
            <w:noWrap/>
            <w:vAlign w:val="center"/>
            <w:hideMark/>
          </w:tcPr>
          <w:p w14:paraId="2BB565B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0,51425</w:t>
            </w:r>
          </w:p>
        </w:tc>
        <w:tc>
          <w:tcPr>
            <w:tcW w:w="2800" w:type="dxa"/>
            <w:noWrap/>
            <w:vAlign w:val="center"/>
            <w:hideMark/>
          </w:tcPr>
          <w:p w14:paraId="690C38E1"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-0,007779004</w:t>
            </w:r>
          </w:p>
        </w:tc>
      </w:tr>
      <w:tr w:rsidR="00EA6305" w:rsidRPr="00EA6305" w14:paraId="2C779668" w14:textId="77777777" w:rsidTr="004226CB">
        <w:trPr>
          <w:trHeight w:val="300"/>
          <w:jc w:val="center"/>
        </w:trPr>
        <w:tc>
          <w:tcPr>
            <w:tcW w:w="960" w:type="dxa"/>
            <w:noWrap/>
            <w:vAlign w:val="center"/>
            <w:hideMark/>
          </w:tcPr>
          <w:p w14:paraId="30AB349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36</w:t>
            </w:r>
          </w:p>
        </w:tc>
        <w:tc>
          <w:tcPr>
            <w:tcW w:w="1900" w:type="dxa"/>
            <w:noWrap/>
            <w:vAlign w:val="center"/>
            <w:hideMark/>
          </w:tcPr>
          <w:p w14:paraId="330D41A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0,016377998</w:t>
            </w:r>
          </w:p>
        </w:tc>
        <w:tc>
          <w:tcPr>
            <w:tcW w:w="1340" w:type="dxa"/>
            <w:noWrap/>
            <w:vAlign w:val="center"/>
            <w:hideMark/>
          </w:tcPr>
          <w:p w14:paraId="1E9B568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0,53446</w:t>
            </w:r>
          </w:p>
        </w:tc>
        <w:tc>
          <w:tcPr>
            <w:tcW w:w="2800" w:type="dxa"/>
            <w:noWrap/>
            <w:vAlign w:val="center"/>
            <w:hideMark/>
          </w:tcPr>
          <w:p w14:paraId="4852D30E"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0,01011656</w:t>
            </w:r>
          </w:p>
        </w:tc>
      </w:tr>
      <w:tr w:rsidR="00EA6305" w:rsidRPr="00EA6305" w14:paraId="61E1B11B" w14:textId="77777777" w:rsidTr="004226CB">
        <w:trPr>
          <w:trHeight w:val="300"/>
          <w:jc w:val="center"/>
        </w:trPr>
        <w:tc>
          <w:tcPr>
            <w:tcW w:w="960" w:type="dxa"/>
            <w:noWrap/>
            <w:vAlign w:val="center"/>
            <w:hideMark/>
          </w:tcPr>
          <w:p w14:paraId="02D1D0DA"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37</w:t>
            </w:r>
          </w:p>
        </w:tc>
        <w:tc>
          <w:tcPr>
            <w:tcW w:w="1900" w:type="dxa"/>
            <w:noWrap/>
            <w:vAlign w:val="center"/>
            <w:hideMark/>
          </w:tcPr>
          <w:p w14:paraId="4645F01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0,016762894</w:t>
            </w:r>
          </w:p>
        </w:tc>
        <w:tc>
          <w:tcPr>
            <w:tcW w:w="1340" w:type="dxa"/>
            <w:noWrap/>
            <w:vAlign w:val="center"/>
            <w:hideMark/>
          </w:tcPr>
          <w:p w14:paraId="0418ABB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0,50156</w:t>
            </w:r>
          </w:p>
        </w:tc>
        <w:tc>
          <w:tcPr>
            <w:tcW w:w="2800" w:type="dxa"/>
            <w:noWrap/>
            <w:vAlign w:val="center"/>
            <w:hideMark/>
          </w:tcPr>
          <w:p w14:paraId="417FE0D9"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-0,015203095</w:t>
            </w:r>
          </w:p>
        </w:tc>
      </w:tr>
      <w:tr w:rsidR="00EA6305" w:rsidRPr="00EA6305" w14:paraId="57FA8A8F" w14:textId="77777777" w:rsidTr="004226CB">
        <w:trPr>
          <w:trHeight w:val="300"/>
          <w:jc w:val="center"/>
        </w:trPr>
        <w:tc>
          <w:tcPr>
            <w:tcW w:w="960" w:type="dxa"/>
            <w:noWrap/>
            <w:vAlign w:val="center"/>
            <w:hideMark/>
          </w:tcPr>
          <w:p w14:paraId="2A545591"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38</w:t>
            </w:r>
          </w:p>
        </w:tc>
        <w:tc>
          <w:tcPr>
            <w:tcW w:w="1900" w:type="dxa"/>
            <w:noWrap/>
            <w:vAlign w:val="center"/>
            <w:hideMark/>
          </w:tcPr>
          <w:p w14:paraId="00635FB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0,01620598</w:t>
            </w:r>
          </w:p>
        </w:tc>
        <w:tc>
          <w:tcPr>
            <w:tcW w:w="1340" w:type="dxa"/>
            <w:noWrap/>
            <w:vAlign w:val="center"/>
            <w:hideMark/>
          </w:tcPr>
          <w:p w14:paraId="7F5BA041"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0,47928</w:t>
            </w:r>
          </w:p>
        </w:tc>
        <w:tc>
          <w:tcPr>
            <w:tcW w:w="2800" w:type="dxa"/>
            <w:noWrap/>
            <w:vAlign w:val="center"/>
            <w:hideMark/>
          </w:tcPr>
          <w:p w14:paraId="791FE754"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-0,021576328</w:t>
            </w:r>
          </w:p>
        </w:tc>
      </w:tr>
      <w:tr w:rsidR="00197864" w:rsidRPr="00EA6305" w14:paraId="1D7D4CF8" w14:textId="77777777" w:rsidTr="00EC4398">
        <w:trPr>
          <w:trHeight w:val="300"/>
          <w:jc w:val="center"/>
        </w:trPr>
        <w:tc>
          <w:tcPr>
            <w:tcW w:w="960" w:type="dxa"/>
            <w:noWrap/>
            <w:vAlign w:val="center"/>
            <w:hideMark/>
          </w:tcPr>
          <w:p w14:paraId="68E9BA0B" w14:textId="77777777" w:rsidR="00197864" w:rsidRPr="00EA6305" w:rsidRDefault="00197864" w:rsidP="00EC4398">
            <w:pPr>
              <w:spacing w:line="240" w:lineRule="auto"/>
              <w:ind w:firstLine="0"/>
              <w:jc w:val="center"/>
              <w:rPr>
                <w:rFonts w:cs="Times New Roman"/>
                <w:b/>
                <w:bCs/>
                <w:sz w:val="20"/>
                <w:szCs w:val="20"/>
              </w:rPr>
            </w:pPr>
            <w:r w:rsidRPr="00EA6305">
              <w:rPr>
                <w:rFonts w:cs="Times New Roman"/>
                <w:b/>
                <w:bCs/>
                <w:sz w:val="20"/>
                <w:szCs w:val="20"/>
              </w:rPr>
              <w:lastRenderedPageBreak/>
              <w:t>No</w:t>
            </w:r>
          </w:p>
        </w:tc>
        <w:tc>
          <w:tcPr>
            <w:tcW w:w="1900" w:type="dxa"/>
            <w:noWrap/>
            <w:vAlign w:val="center"/>
            <w:hideMark/>
          </w:tcPr>
          <w:p w14:paraId="69932C82" w14:textId="3EE645FD" w:rsidR="00197864" w:rsidRPr="00EA6305" w:rsidRDefault="001E1523" w:rsidP="00EC4398">
            <w:pPr>
              <w:spacing w:line="240" w:lineRule="auto"/>
              <w:ind w:firstLine="0"/>
              <w:jc w:val="center"/>
              <w:rPr>
                <w:rFonts w:cs="Times New Roman"/>
                <w:b/>
                <w:bCs/>
                <w:sz w:val="20"/>
                <w:szCs w:val="20"/>
              </w:rPr>
            </w:pPr>
            <w:r>
              <w:rPr>
                <w:rFonts w:cs="Times New Roman"/>
                <w:b/>
                <w:bCs/>
                <w:sz w:val="20"/>
                <w:szCs w:val="20"/>
              </w:rPr>
              <w:t>Earnings Volatility</w:t>
            </w:r>
            <w:r w:rsidRPr="00EA6305">
              <w:rPr>
                <w:rFonts w:cs="Times New Roman"/>
                <w:b/>
                <w:bCs/>
                <w:sz w:val="20"/>
                <w:szCs w:val="20"/>
              </w:rPr>
              <w:t xml:space="preserve"> </w:t>
            </w:r>
            <w:r w:rsidR="00197864" w:rsidRPr="00EA6305">
              <w:rPr>
                <w:rFonts w:cs="Times New Roman"/>
                <w:b/>
                <w:bCs/>
                <w:sz w:val="20"/>
                <w:szCs w:val="20"/>
              </w:rPr>
              <w:t>(X1)</w:t>
            </w:r>
          </w:p>
        </w:tc>
        <w:tc>
          <w:tcPr>
            <w:tcW w:w="1340" w:type="dxa"/>
            <w:noWrap/>
            <w:vAlign w:val="center"/>
            <w:hideMark/>
          </w:tcPr>
          <w:p w14:paraId="4E1F6260" w14:textId="77777777" w:rsidR="00197864" w:rsidRPr="00EA6305" w:rsidRDefault="00197864" w:rsidP="00EC4398">
            <w:pPr>
              <w:spacing w:line="240" w:lineRule="auto"/>
              <w:ind w:firstLine="0"/>
              <w:jc w:val="center"/>
              <w:rPr>
                <w:rFonts w:cs="Times New Roman"/>
                <w:b/>
                <w:bCs/>
                <w:sz w:val="20"/>
                <w:szCs w:val="20"/>
              </w:rPr>
            </w:pPr>
            <w:r w:rsidRPr="001E1523">
              <w:rPr>
                <w:rFonts w:cs="Times New Roman"/>
                <w:b/>
                <w:bCs/>
                <w:sz w:val="20"/>
                <w:szCs w:val="20"/>
              </w:rPr>
              <w:t xml:space="preserve">Leverage </w:t>
            </w:r>
            <w:r w:rsidRPr="00EA6305">
              <w:rPr>
                <w:rFonts w:cs="Times New Roman"/>
                <w:b/>
                <w:bCs/>
                <w:sz w:val="20"/>
                <w:szCs w:val="20"/>
              </w:rPr>
              <w:t>(X2)</w:t>
            </w:r>
          </w:p>
        </w:tc>
        <w:tc>
          <w:tcPr>
            <w:tcW w:w="2800" w:type="dxa"/>
            <w:noWrap/>
            <w:vAlign w:val="center"/>
            <w:hideMark/>
          </w:tcPr>
          <w:p w14:paraId="250DCCFA" w14:textId="6EE4A2D6" w:rsidR="00197864" w:rsidRPr="00EA6305" w:rsidRDefault="001E1523" w:rsidP="00EC4398">
            <w:pPr>
              <w:spacing w:line="240" w:lineRule="auto"/>
              <w:ind w:firstLine="0"/>
              <w:jc w:val="center"/>
              <w:rPr>
                <w:rFonts w:cs="Times New Roman"/>
                <w:b/>
                <w:bCs/>
                <w:sz w:val="20"/>
                <w:szCs w:val="20"/>
              </w:rPr>
            </w:pPr>
            <w:r>
              <w:rPr>
                <w:rFonts w:cs="Times New Roman"/>
                <w:b/>
                <w:bCs/>
                <w:sz w:val="20"/>
                <w:szCs w:val="20"/>
              </w:rPr>
              <w:t>Accounting Conservatism</w:t>
            </w:r>
            <w:r w:rsidR="00197864" w:rsidRPr="00EA6305">
              <w:rPr>
                <w:rFonts w:cs="Times New Roman"/>
                <w:b/>
                <w:bCs/>
                <w:sz w:val="20"/>
                <w:szCs w:val="20"/>
              </w:rPr>
              <w:t xml:space="preserve"> (Y)</w:t>
            </w:r>
          </w:p>
        </w:tc>
      </w:tr>
      <w:tr w:rsidR="00EA6305" w:rsidRPr="00EA6305" w14:paraId="105CDAAE" w14:textId="77777777" w:rsidTr="004226CB">
        <w:trPr>
          <w:trHeight w:val="300"/>
          <w:jc w:val="center"/>
        </w:trPr>
        <w:tc>
          <w:tcPr>
            <w:tcW w:w="960" w:type="dxa"/>
            <w:noWrap/>
            <w:vAlign w:val="center"/>
            <w:hideMark/>
          </w:tcPr>
          <w:p w14:paraId="41A2725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39</w:t>
            </w:r>
          </w:p>
        </w:tc>
        <w:tc>
          <w:tcPr>
            <w:tcW w:w="1900" w:type="dxa"/>
            <w:noWrap/>
            <w:vAlign w:val="center"/>
            <w:hideMark/>
          </w:tcPr>
          <w:p w14:paraId="1008ED51"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0,033043184</w:t>
            </w:r>
          </w:p>
        </w:tc>
        <w:tc>
          <w:tcPr>
            <w:tcW w:w="1340" w:type="dxa"/>
            <w:noWrap/>
            <w:vAlign w:val="center"/>
            <w:hideMark/>
          </w:tcPr>
          <w:p w14:paraId="4184E603"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0,43656</w:t>
            </w:r>
          </w:p>
        </w:tc>
        <w:tc>
          <w:tcPr>
            <w:tcW w:w="2800" w:type="dxa"/>
            <w:noWrap/>
            <w:vAlign w:val="center"/>
            <w:hideMark/>
          </w:tcPr>
          <w:p w14:paraId="2278D3AA"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-0,046024317</w:t>
            </w:r>
          </w:p>
        </w:tc>
      </w:tr>
      <w:tr w:rsidR="00EA6305" w:rsidRPr="00EA6305" w14:paraId="7E4AFA80" w14:textId="77777777" w:rsidTr="004226CB">
        <w:trPr>
          <w:trHeight w:val="300"/>
          <w:jc w:val="center"/>
        </w:trPr>
        <w:tc>
          <w:tcPr>
            <w:tcW w:w="960" w:type="dxa"/>
            <w:noWrap/>
            <w:vAlign w:val="center"/>
            <w:hideMark/>
          </w:tcPr>
          <w:p w14:paraId="553E085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40</w:t>
            </w:r>
          </w:p>
        </w:tc>
        <w:tc>
          <w:tcPr>
            <w:tcW w:w="1900" w:type="dxa"/>
            <w:noWrap/>
            <w:vAlign w:val="center"/>
            <w:hideMark/>
          </w:tcPr>
          <w:p w14:paraId="47D30E9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0,019484949</w:t>
            </w:r>
          </w:p>
        </w:tc>
        <w:tc>
          <w:tcPr>
            <w:tcW w:w="1340" w:type="dxa"/>
            <w:noWrap/>
            <w:vAlign w:val="center"/>
            <w:hideMark/>
          </w:tcPr>
          <w:p w14:paraId="06E3323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0,51490</w:t>
            </w:r>
          </w:p>
        </w:tc>
        <w:tc>
          <w:tcPr>
            <w:tcW w:w="2800" w:type="dxa"/>
            <w:noWrap/>
            <w:vAlign w:val="center"/>
            <w:hideMark/>
          </w:tcPr>
          <w:p w14:paraId="550A116A"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-0,012433942</w:t>
            </w:r>
          </w:p>
        </w:tc>
      </w:tr>
      <w:tr w:rsidR="00EA6305" w:rsidRPr="00EA6305" w14:paraId="4657822D" w14:textId="77777777" w:rsidTr="004226CB">
        <w:trPr>
          <w:trHeight w:val="300"/>
          <w:jc w:val="center"/>
        </w:trPr>
        <w:tc>
          <w:tcPr>
            <w:tcW w:w="960" w:type="dxa"/>
            <w:noWrap/>
            <w:vAlign w:val="center"/>
            <w:hideMark/>
          </w:tcPr>
          <w:p w14:paraId="1D790F6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41</w:t>
            </w:r>
          </w:p>
        </w:tc>
        <w:tc>
          <w:tcPr>
            <w:tcW w:w="1900" w:type="dxa"/>
            <w:noWrap/>
            <w:vAlign w:val="center"/>
            <w:hideMark/>
          </w:tcPr>
          <w:p w14:paraId="485031CA"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0,017722871</w:t>
            </w:r>
          </w:p>
        </w:tc>
        <w:tc>
          <w:tcPr>
            <w:tcW w:w="1340" w:type="dxa"/>
            <w:noWrap/>
            <w:vAlign w:val="center"/>
            <w:hideMark/>
          </w:tcPr>
          <w:p w14:paraId="4792F0A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0,51698</w:t>
            </w:r>
          </w:p>
        </w:tc>
        <w:tc>
          <w:tcPr>
            <w:tcW w:w="2800" w:type="dxa"/>
            <w:noWrap/>
            <w:vAlign w:val="center"/>
            <w:hideMark/>
          </w:tcPr>
          <w:p w14:paraId="6B26B0BF"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-0,001335577</w:t>
            </w:r>
          </w:p>
        </w:tc>
      </w:tr>
      <w:tr w:rsidR="00EA6305" w:rsidRPr="00EA6305" w14:paraId="19FFFF8C" w14:textId="77777777" w:rsidTr="004226CB">
        <w:trPr>
          <w:trHeight w:val="300"/>
          <w:jc w:val="center"/>
        </w:trPr>
        <w:tc>
          <w:tcPr>
            <w:tcW w:w="960" w:type="dxa"/>
            <w:noWrap/>
            <w:vAlign w:val="center"/>
            <w:hideMark/>
          </w:tcPr>
          <w:p w14:paraId="2629DCAE"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42</w:t>
            </w:r>
          </w:p>
        </w:tc>
        <w:tc>
          <w:tcPr>
            <w:tcW w:w="1900" w:type="dxa"/>
            <w:noWrap/>
            <w:vAlign w:val="center"/>
            <w:hideMark/>
          </w:tcPr>
          <w:p w14:paraId="2F03BB01"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0,017617073</w:t>
            </w:r>
          </w:p>
        </w:tc>
        <w:tc>
          <w:tcPr>
            <w:tcW w:w="1340" w:type="dxa"/>
            <w:noWrap/>
            <w:vAlign w:val="center"/>
            <w:hideMark/>
          </w:tcPr>
          <w:p w14:paraId="3D29ED41"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0,48112</w:t>
            </w:r>
          </w:p>
        </w:tc>
        <w:tc>
          <w:tcPr>
            <w:tcW w:w="2800" w:type="dxa"/>
            <w:noWrap/>
            <w:vAlign w:val="center"/>
            <w:hideMark/>
          </w:tcPr>
          <w:p w14:paraId="0C7FB2EE"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-0,006236753</w:t>
            </w:r>
          </w:p>
        </w:tc>
      </w:tr>
      <w:tr w:rsidR="00EA6305" w:rsidRPr="00EA6305" w14:paraId="1D9A48AC" w14:textId="77777777" w:rsidTr="004226CB">
        <w:trPr>
          <w:trHeight w:val="300"/>
          <w:jc w:val="center"/>
        </w:trPr>
        <w:tc>
          <w:tcPr>
            <w:tcW w:w="960" w:type="dxa"/>
            <w:noWrap/>
            <w:vAlign w:val="center"/>
            <w:hideMark/>
          </w:tcPr>
          <w:p w14:paraId="0CFB625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43</w:t>
            </w:r>
          </w:p>
        </w:tc>
        <w:tc>
          <w:tcPr>
            <w:tcW w:w="1900" w:type="dxa"/>
            <w:noWrap/>
            <w:vAlign w:val="center"/>
            <w:hideMark/>
          </w:tcPr>
          <w:p w14:paraId="22F8A48F"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0,017035969</w:t>
            </w:r>
          </w:p>
        </w:tc>
        <w:tc>
          <w:tcPr>
            <w:tcW w:w="1340" w:type="dxa"/>
            <w:noWrap/>
            <w:vAlign w:val="center"/>
            <w:hideMark/>
          </w:tcPr>
          <w:p w14:paraId="37CDCC9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0,46157</w:t>
            </w:r>
          </w:p>
        </w:tc>
        <w:tc>
          <w:tcPr>
            <w:tcW w:w="2800" w:type="dxa"/>
            <w:noWrap/>
            <w:vAlign w:val="center"/>
            <w:hideMark/>
          </w:tcPr>
          <w:p w14:paraId="6D2E204E"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-0,019202509</w:t>
            </w:r>
          </w:p>
        </w:tc>
      </w:tr>
      <w:tr w:rsidR="00EA6305" w:rsidRPr="00EA6305" w14:paraId="2E386B96" w14:textId="77777777" w:rsidTr="004226CB">
        <w:trPr>
          <w:trHeight w:val="300"/>
          <w:jc w:val="center"/>
        </w:trPr>
        <w:tc>
          <w:tcPr>
            <w:tcW w:w="960" w:type="dxa"/>
            <w:noWrap/>
            <w:vAlign w:val="center"/>
            <w:hideMark/>
          </w:tcPr>
          <w:p w14:paraId="42E2BD6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44</w:t>
            </w:r>
          </w:p>
        </w:tc>
        <w:tc>
          <w:tcPr>
            <w:tcW w:w="1900" w:type="dxa"/>
            <w:noWrap/>
            <w:vAlign w:val="center"/>
            <w:hideMark/>
          </w:tcPr>
          <w:p w14:paraId="0F883CB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0,026228919</w:t>
            </w:r>
          </w:p>
        </w:tc>
        <w:tc>
          <w:tcPr>
            <w:tcW w:w="1340" w:type="dxa"/>
            <w:noWrap/>
            <w:vAlign w:val="center"/>
            <w:hideMark/>
          </w:tcPr>
          <w:p w14:paraId="788DB90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0,55361</w:t>
            </w:r>
          </w:p>
        </w:tc>
        <w:tc>
          <w:tcPr>
            <w:tcW w:w="2800" w:type="dxa"/>
            <w:noWrap/>
            <w:vAlign w:val="center"/>
            <w:hideMark/>
          </w:tcPr>
          <w:p w14:paraId="6FFF3F9D"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0,033078476</w:t>
            </w:r>
          </w:p>
        </w:tc>
      </w:tr>
      <w:tr w:rsidR="00EA6305" w:rsidRPr="00EA6305" w14:paraId="65E58708" w14:textId="77777777" w:rsidTr="004226CB">
        <w:trPr>
          <w:trHeight w:val="300"/>
          <w:jc w:val="center"/>
        </w:trPr>
        <w:tc>
          <w:tcPr>
            <w:tcW w:w="960" w:type="dxa"/>
            <w:noWrap/>
            <w:vAlign w:val="center"/>
            <w:hideMark/>
          </w:tcPr>
          <w:p w14:paraId="4584359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45</w:t>
            </w:r>
          </w:p>
        </w:tc>
        <w:tc>
          <w:tcPr>
            <w:tcW w:w="1900" w:type="dxa"/>
            <w:noWrap/>
            <w:vAlign w:val="center"/>
            <w:hideMark/>
          </w:tcPr>
          <w:p w14:paraId="7C0851AB"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0,024450248</w:t>
            </w:r>
          </w:p>
        </w:tc>
        <w:tc>
          <w:tcPr>
            <w:tcW w:w="1340" w:type="dxa"/>
            <w:noWrap/>
            <w:vAlign w:val="center"/>
            <w:hideMark/>
          </w:tcPr>
          <w:p w14:paraId="6632045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0,54170</w:t>
            </w:r>
          </w:p>
        </w:tc>
        <w:tc>
          <w:tcPr>
            <w:tcW w:w="2800" w:type="dxa"/>
            <w:noWrap/>
            <w:vAlign w:val="center"/>
            <w:hideMark/>
          </w:tcPr>
          <w:p w14:paraId="27DD0A6C"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0,092519721</w:t>
            </w:r>
          </w:p>
        </w:tc>
      </w:tr>
      <w:tr w:rsidR="00EA6305" w:rsidRPr="00EA6305" w14:paraId="6E639398" w14:textId="77777777" w:rsidTr="004226CB">
        <w:trPr>
          <w:trHeight w:val="300"/>
          <w:jc w:val="center"/>
        </w:trPr>
        <w:tc>
          <w:tcPr>
            <w:tcW w:w="960" w:type="dxa"/>
            <w:noWrap/>
            <w:vAlign w:val="center"/>
            <w:hideMark/>
          </w:tcPr>
          <w:p w14:paraId="317A27C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46</w:t>
            </w:r>
          </w:p>
        </w:tc>
        <w:tc>
          <w:tcPr>
            <w:tcW w:w="1900" w:type="dxa"/>
            <w:noWrap/>
            <w:vAlign w:val="center"/>
            <w:hideMark/>
          </w:tcPr>
          <w:p w14:paraId="3654F06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0,021382845</w:t>
            </w:r>
          </w:p>
        </w:tc>
        <w:tc>
          <w:tcPr>
            <w:tcW w:w="1340" w:type="dxa"/>
            <w:noWrap/>
            <w:vAlign w:val="center"/>
            <w:hideMark/>
          </w:tcPr>
          <w:p w14:paraId="7396B97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0,58231</w:t>
            </w:r>
          </w:p>
        </w:tc>
        <w:tc>
          <w:tcPr>
            <w:tcW w:w="2800" w:type="dxa"/>
            <w:noWrap/>
            <w:vAlign w:val="center"/>
            <w:hideMark/>
          </w:tcPr>
          <w:p w14:paraId="7854F5B8"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0,031015769</w:t>
            </w:r>
          </w:p>
        </w:tc>
      </w:tr>
      <w:tr w:rsidR="00EA6305" w:rsidRPr="00EA6305" w14:paraId="223AD424" w14:textId="77777777" w:rsidTr="004226CB">
        <w:trPr>
          <w:trHeight w:val="300"/>
          <w:jc w:val="center"/>
        </w:trPr>
        <w:tc>
          <w:tcPr>
            <w:tcW w:w="960" w:type="dxa"/>
            <w:noWrap/>
            <w:vAlign w:val="center"/>
            <w:hideMark/>
          </w:tcPr>
          <w:p w14:paraId="7D2222E1"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47</w:t>
            </w:r>
          </w:p>
        </w:tc>
        <w:tc>
          <w:tcPr>
            <w:tcW w:w="1900" w:type="dxa"/>
            <w:noWrap/>
            <w:vAlign w:val="center"/>
            <w:hideMark/>
          </w:tcPr>
          <w:p w14:paraId="21A10AE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0,020493575</w:t>
            </w:r>
          </w:p>
        </w:tc>
        <w:tc>
          <w:tcPr>
            <w:tcW w:w="1340" w:type="dxa"/>
            <w:noWrap/>
            <w:vAlign w:val="center"/>
            <w:hideMark/>
          </w:tcPr>
          <w:p w14:paraId="3A2BE87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0,58465</w:t>
            </w:r>
          </w:p>
        </w:tc>
        <w:tc>
          <w:tcPr>
            <w:tcW w:w="2800" w:type="dxa"/>
            <w:noWrap/>
            <w:vAlign w:val="center"/>
            <w:hideMark/>
          </w:tcPr>
          <w:p w14:paraId="41818E3F"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-0,012248753</w:t>
            </w:r>
          </w:p>
        </w:tc>
      </w:tr>
      <w:tr w:rsidR="00EA6305" w:rsidRPr="00EA6305" w14:paraId="4036B0EB" w14:textId="77777777" w:rsidTr="004226CB">
        <w:trPr>
          <w:trHeight w:val="300"/>
          <w:jc w:val="center"/>
        </w:trPr>
        <w:tc>
          <w:tcPr>
            <w:tcW w:w="960" w:type="dxa"/>
            <w:noWrap/>
            <w:vAlign w:val="center"/>
            <w:hideMark/>
          </w:tcPr>
          <w:p w14:paraId="45E926F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48</w:t>
            </w:r>
          </w:p>
        </w:tc>
        <w:tc>
          <w:tcPr>
            <w:tcW w:w="1900" w:type="dxa"/>
            <w:noWrap/>
            <w:vAlign w:val="center"/>
            <w:hideMark/>
          </w:tcPr>
          <w:p w14:paraId="1C88D34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0,03872351</w:t>
            </w:r>
          </w:p>
        </w:tc>
        <w:tc>
          <w:tcPr>
            <w:tcW w:w="1340" w:type="dxa"/>
            <w:noWrap/>
            <w:vAlign w:val="center"/>
            <w:hideMark/>
          </w:tcPr>
          <w:p w14:paraId="481E4D2B"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0,16888</w:t>
            </w:r>
          </w:p>
        </w:tc>
        <w:tc>
          <w:tcPr>
            <w:tcW w:w="2800" w:type="dxa"/>
            <w:noWrap/>
            <w:vAlign w:val="center"/>
            <w:hideMark/>
          </w:tcPr>
          <w:p w14:paraId="4D83468F"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0,015815541</w:t>
            </w:r>
          </w:p>
        </w:tc>
      </w:tr>
      <w:tr w:rsidR="00EA6305" w:rsidRPr="00EA6305" w14:paraId="74D79C17" w14:textId="77777777" w:rsidTr="004226CB">
        <w:trPr>
          <w:trHeight w:val="300"/>
          <w:jc w:val="center"/>
        </w:trPr>
        <w:tc>
          <w:tcPr>
            <w:tcW w:w="960" w:type="dxa"/>
            <w:noWrap/>
            <w:vAlign w:val="center"/>
            <w:hideMark/>
          </w:tcPr>
          <w:p w14:paraId="0D2E007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49</w:t>
            </w:r>
          </w:p>
        </w:tc>
        <w:tc>
          <w:tcPr>
            <w:tcW w:w="1900" w:type="dxa"/>
            <w:noWrap/>
            <w:vAlign w:val="center"/>
            <w:hideMark/>
          </w:tcPr>
          <w:p w14:paraId="38D4879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0,036250851</w:t>
            </w:r>
          </w:p>
        </w:tc>
        <w:tc>
          <w:tcPr>
            <w:tcW w:w="1340" w:type="dxa"/>
            <w:noWrap/>
            <w:vAlign w:val="center"/>
            <w:hideMark/>
          </w:tcPr>
          <w:p w14:paraId="4C623B5D"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0,14982</w:t>
            </w:r>
          </w:p>
        </w:tc>
        <w:tc>
          <w:tcPr>
            <w:tcW w:w="2800" w:type="dxa"/>
            <w:noWrap/>
            <w:vAlign w:val="center"/>
            <w:hideMark/>
          </w:tcPr>
          <w:p w14:paraId="6F8C4FA0"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-0,02403553</w:t>
            </w:r>
          </w:p>
        </w:tc>
      </w:tr>
      <w:tr w:rsidR="00EA6305" w:rsidRPr="00EA6305" w14:paraId="0D7626DD" w14:textId="77777777" w:rsidTr="004226CB">
        <w:trPr>
          <w:trHeight w:val="300"/>
          <w:jc w:val="center"/>
        </w:trPr>
        <w:tc>
          <w:tcPr>
            <w:tcW w:w="960" w:type="dxa"/>
            <w:noWrap/>
            <w:vAlign w:val="center"/>
            <w:hideMark/>
          </w:tcPr>
          <w:p w14:paraId="0E8C1F03"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50</w:t>
            </w:r>
          </w:p>
        </w:tc>
        <w:tc>
          <w:tcPr>
            <w:tcW w:w="1900" w:type="dxa"/>
            <w:noWrap/>
            <w:vAlign w:val="center"/>
            <w:hideMark/>
          </w:tcPr>
          <w:p w14:paraId="308E64E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0,031888536</w:t>
            </w:r>
          </w:p>
        </w:tc>
        <w:tc>
          <w:tcPr>
            <w:tcW w:w="1340" w:type="dxa"/>
            <w:noWrap/>
            <w:vAlign w:val="center"/>
            <w:hideMark/>
          </w:tcPr>
          <w:p w14:paraId="61C2795D"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0,11930</w:t>
            </w:r>
          </w:p>
        </w:tc>
        <w:tc>
          <w:tcPr>
            <w:tcW w:w="2800" w:type="dxa"/>
            <w:noWrap/>
            <w:vAlign w:val="center"/>
            <w:hideMark/>
          </w:tcPr>
          <w:p w14:paraId="7CB6D77F"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0,02343438</w:t>
            </w:r>
          </w:p>
        </w:tc>
      </w:tr>
      <w:tr w:rsidR="00EA6305" w:rsidRPr="00EA6305" w14:paraId="7C99B905" w14:textId="77777777" w:rsidTr="004226CB">
        <w:trPr>
          <w:trHeight w:val="300"/>
          <w:jc w:val="center"/>
        </w:trPr>
        <w:tc>
          <w:tcPr>
            <w:tcW w:w="960" w:type="dxa"/>
            <w:noWrap/>
            <w:vAlign w:val="center"/>
            <w:hideMark/>
          </w:tcPr>
          <w:p w14:paraId="08BDAC3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51</w:t>
            </w:r>
          </w:p>
        </w:tc>
        <w:tc>
          <w:tcPr>
            <w:tcW w:w="1900" w:type="dxa"/>
            <w:noWrap/>
            <w:vAlign w:val="center"/>
            <w:hideMark/>
          </w:tcPr>
          <w:p w14:paraId="6F83F80A"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0,031640877</w:t>
            </w:r>
          </w:p>
        </w:tc>
        <w:tc>
          <w:tcPr>
            <w:tcW w:w="1340" w:type="dxa"/>
            <w:noWrap/>
            <w:vAlign w:val="center"/>
            <w:hideMark/>
          </w:tcPr>
          <w:p w14:paraId="34CF9DD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0,09324</w:t>
            </w:r>
          </w:p>
        </w:tc>
        <w:tc>
          <w:tcPr>
            <w:tcW w:w="2800" w:type="dxa"/>
            <w:noWrap/>
            <w:vAlign w:val="center"/>
            <w:hideMark/>
          </w:tcPr>
          <w:p w14:paraId="1BE6B425"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-0,021242424</w:t>
            </w:r>
          </w:p>
        </w:tc>
      </w:tr>
      <w:tr w:rsidR="00EA6305" w:rsidRPr="00EA6305" w14:paraId="6319C62A" w14:textId="77777777" w:rsidTr="004226CB">
        <w:trPr>
          <w:trHeight w:val="300"/>
          <w:jc w:val="center"/>
        </w:trPr>
        <w:tc>
          <w:tcPr>
            <w:tcW w:w="960" w:type="dxa"/>
            <w:noWrap/>
            <w:vAlign w:val="center"/>
            <w:hideMark/>
          </w:tcPr>
          <w:p w14:paraId="305BDCE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52</w:t>
            </w:r>
          </w:p>
        </w:tc>
        <w:tc>
          <w:tcPr>
            <w:tcW w:w="1900" w:type="dxa"/>
            <w:noWrap/>
            <w:vAlign w:val="center"/>
            <w:hideMark/>
          </w:tcPr>
          <w:p w14:paraId="4F35FC3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0,168174974</w:t>
            </w:r>
          </w:p>
        </w:tc>
        <w:tc>
          <w:tcPr>
            <w:tcW w:w="1340" w:type="dxa"/>
            <w:noWrap/>
            <w:vAlign w:val="center"/>
            <w:hideMark/>
          </w:tcPr>
          <w:p w14:paraId="65194DE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0,50698</w:t>
            </w:r>
          </w:p>
        </w:tc>
        <w:tc>
          <w:tcPr>
            <w:tcW w:w="2800" w:type="dxa"/>
            <w:noWrap/>
            <w:vAlign w:val="center"/>
            <w:hideMark/>
          </w:tcPr>
          <w:p w14:paraId="16CD754D"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-0,110572758</w:t>
            </w:r>
          </w:p>
        </w:tc>
      </w:tr>
      <w:tr w:rsidR="00EA6305" w:rsidRPr="00EA6305" w14:paraId="4A5CA4D5" w14:textId="77777777" w:rsidTr="004226CB">
        <w:trPr>
          <w:trHeight w:val="300"/>
          <w:jc w:val="center"/>
        </w:trPr>
        <w:tc>
          <w:tcPr>
            <w:tcW w:w="960" w:type="dxa"/>
            <w:noWrap/>
            <w:vAlign w:val="center"/>
            <w:hideMark/>
          </w:tcPr>
          <w:p w14:paraId="6ED4262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53</w:t>
            </w:r>
          </w:p>
        </w:tc>
        <w:tc>
          <w:tcPr>
            <w:tcW w:w="1900" w:type="dxa"/>
            <w:noWrap/>
            <w:vAlign w:val="center"/>
            <w:hideMark/>
          </w:tcPr>
          <w:p w14:paraId="5BC796E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0,16733514</w:t>
            </w:r>
          </w:p>
        </w:tc>
        <w:tc>
          <w:tcPr>
            <w:tcW w:w="1340" w:type="dxa"/>
            <w:noWrap/>
            <w:vAlign w:val="center"/>
            <w:hideMark/>
          </w:tcPr>
          <w:p w14:paraId="12F510B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0,62384</w:t>
            </w:r>
          </w:p>
        </w:tc>
        <w:tc>
          <w:tcPr>
            <w:tcW w:w="2800" w:type="dxa"/>
            <w:noWrap/>
            <w:vAlign w:val="center"/>
            <w:hideMark/>
          </w:tcPr>
          <w:p w14:paraId="5E8FB697"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-0,060505124</w:t>
            </w:r>
          </w:p>
        </w:tc>
      </w:tr>
      <w:tr w:rsidR="00EA6305" w:rsidRPr="00EA6305" w14:paraId="00EA60A4" w14:textId="77777777" w:rsidTr="004226CB">
        <w:trPr>
          <w:trHeight w:val="300"/>
          <w:jc w:val="center"/>
        </w:trPr>
        <w:tc>
          <w:tcPr>
            <w:tcW w:w="960" w:type="dxa"/>
            <w:noWrap/>
            <w:vAlign w:val="center"/>
            <w:hideMark/>
          </w:tcPr>
          <w:p w14:paraId="5F2C616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54</w:t>
            </w:r>
          </w:p>
        </w:tc>
        <w:tc>
          <w:tcPr>
            <w:tcW w:w="1900" w:type="dxa"/>
            <w:noWrap/>
            <w:vAlign w:val="center"/>
            <w:hideMark/>
          </w:tcPr>
          <w:p w14:paraId="44A0DCEB"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0,144897269</w:t>
            </w:r>
          </w:p>
        </w:tc>
        <w:tc>
          <w:tcPr>
            <w:tcW w:w="1340" w:type="dxa"/>
            <w:noWrap/>
            <w:vAlign w:val="center"/>
            <w:hideMark/>
          </w:tcPr>
          <w:p w14:paraId="6A4807E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0,68195</w:t>
            </w:r>
          </w:p>
        </w:tc>
        <w:tc>
          <w:tcPr>
            <w:tcW w:w="2800" w:type="dxa"/>
            <w:noWrap/>
            <w:vAlign w:val="center"/>
            <w:hideMark/>
          </w:tcPr>
          <w:p w14:paraId="6864DFCB"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-0,098995348</w:t>
            </w:r>
          </w:p>
        </w:tc>
      </w:tr>
      <w:tr w:rsidR="00EA6305" w:rsidRPr="00EA6305" w14:paraId="5FD27E1C" w14:textId="77777777" w:rsidTr="004226CB">
        <w:trPr>
          <w:trHeight w:val="300"/>
          <w:jc w:val="center"/>
        </w:trPr>
        <w:tc>
          <w:tcPr>
            <w:tcW w:w="960" w:type="dxa"/>
            <w:noWrap/>
            <w:vAlign w:val="center"/>
            <w:hideMark/>
          </w:tcPr>
          <w:p w14:paraId="3A8A2AA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55</w:t>
            </w:r>
          </w:p>
        </w:tc>
        <w:tc>
          <w:tcPr>
            <w:tcW w:w="1900" w:type="dxa"/>
            <w:noWrap/>
            <w:vAlign w:val="center"/>
            <w:hideMark/>
          </w:tcPr>
          <w:p w14:paraId="61930F8D"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0,043261852</w:t>
            </w:r>
          </w:p>
        </w:tc>
        <w:tc>
          <w:tcPr>
            <w:tcW w:w="1340" w:type="dxa"/>
            <w:noWrap/>
            <w:vAlign w:val="center"/>
            <w:hideMark/>
          </w:tcPr>
          <w:p w14:paraId="61C8731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0,47999</w:t>
            </w:r>
          </w:p>
        </w:tc>
        <w:tc>
          <w:tcPr>
            <w:tcW w:w="2800" w:type="dxa"/>
            <w:noWrap/>
            <w:vAlign w:val="center"/>
            <w:hideMark/>
          </w:tcPr>
          <w:p w14:paraId="61F3C4D1"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-0,03552232</w:t>
            </w:r>
          </w:p>
        </w:tc>
      </w:tr>
      <w:tr w:rsidR="00EA6305" w:rsidRPr="00EA6305" w14:paraId="76726690" w14:textId="77777777" w:rsidTr="004226CB">
        <w:trPr>
          <w:trHeight w:val="300"/>
          <w:jc w:val="center"/>
        </w:trPr>
        <w:tc>
          <w:tcPr>
            <w:tcW w:w="960" w:type="dxa"/>
            <w:noWrap/>
            <w:vAlign w:val="center"/>
            <w:hideMark/>
          </w:tcPr>
          <w:p w14:paraId="293CDF8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56</w:t>
            </w:r>
          </w:p>
        </w:tc>
        <w:tc>
          <w:tcPr>
            <w:tcW w:w="1900" w:type="dxa"/>
            <w:noWrap/>
            <w:vAlign w:val="center"/>
            <w:hideMark/>
          </w:tcPr>
          <w:p w14:paraId="1F56F77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0,04164407</w:t>
            </w:r>
          </w:p>
        </w:tc>
        <w:tc>
          <w:tcPr>
            <w:tcW w:w="1340" w:type="dxa"/>
            <w:noWrap/>
            <w:vAlign w:val="center"/>
            <w:hideMark/>
          </w:tcPr>
          <w:p w14:paraId="66611C8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0,43009</w:t>
            </w:r>
          </w:p>
        </w:tc>
        <w:tc>
          <w:tcPr>
            <w:tcW w:w="2800" w:type="dxa"/>
            <w:noWrap/>
            <w:vAlign w:val="center"/>
            <w:hideMark/>
          </w:tcPr>
          <w:p w14:paraId="36911228"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-0,044759033</w:t>
            </w:r>
          </w:p>
        </w:tc>
      </w:tr>
      <w:tr w:rsidR="00EA6305" w:rsidRPr="00EA6305" w14:paraId="576F6DB7" w14:textId="77777777" w:rsidTr="004226CB">
        <w:trPr>
          <w:trHeight w:val="300"/>
          <w:jc w:val="center"/>
        </w:trPr>
        <w:tc>
          <w:tcPr>
            <w:tcW w:w="960" w:type="dxa"/>
            <w:noWrap/>
            <w:vAlign w:val="center"/>
            <w:hideMark/>
          </w:tcPr>
          <w:p w14:paraId="1DD5A0F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57</w:t>
            </w:r>
          </w:p>
        </w:tc>
        <w:tc>
          <w:tcPr>
            <w:tcW w:w="1900" w:type="dxa"/>
            <w:noWrap/>
            <w:vAlign w:val="center"/>
            <w:hideMark/>
          </w:tcPr>
          <w:p w14:paraId="278C165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0,041351037</w:t>
            </w:r>
          </w:p>
        </w:tc>
        <w:tc>
          <w:tcPr>
            <w:tcW w:w="1340" w:type="dxa"/>
            <w:noWrap/>
            <w:vAlign w:val="center"/>
            <w:hideMark/>
          </w:tcPr>
          <w:p w14:paraId="4441EAD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0,42965</w:t>
            </w:r>
          </w:p>
        </w:tc>
        <w:tc>
          <w:tcPr>
            <w:tcW w:w="2800" w:type="dxa"/>
            <w:noWrap/>
            <w:vAlign w:val="center"/>
            <w:hideMark/>
          </w:tcPr>
          <w:p w14:paraId="2FD9F3EC"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0,05086861</w:t>
            </w:r>
          </w:p>
        </w:tc>
      </w:tr>
      <w:tr w:rsidR="00EA6305" w:rsidRPr="00EA6305" w14:paraId="69914925" w14:textId="77777777" w:rsidTr="004226CB">
        <w:trPr>
          <w:trHeight w:val="300"/>
          <w:jc w:val="center"/>
        </w:trPr>
        <w:tc>
          <w:tcPr>
            <w:tcW w:w="960" w:type="dxa"/>
            <w:noWrap/>
            <w:vAlign w:val="center"/>
            <w:hideMark/>
          </w:tcPr>
          <w:p w14:paraId="68D0DC2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58</w:t>
            </w:r>
          </w:p>
        </w:tc>
        <w:tc>
          <w:tcPr>
            <w:tcW w:w="1900" w:type="dxa"/>
            <w:noWrap/>
            <w:vAlign w:val="center"/>
            <w:hideMark/>
          </w:tcPr>
          <w:p w14:paraId="2F9B63E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0,036972961</w:t>
            </w:r>
          </w:p>
        </w:tc>
        <w:tc>
          <w:tcPr>
            <w:tcW w:w="1340" w:type="dxa"/>
            <w:noWrap/>
            <w:vAlign w:val="center"/>
            <w:hideMark/>
          </w:tcPr>
          <w:p w14:paraId="77540ED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0,42384</w:t>
            </w:r>
          </w:p>
        </w:tc>
        <w:tc>
          <w:tcPr>
            <w:tcW w:w="2800" w:type="dxa"/>
            <w:noWrap/>
            <w:vAlign w:val="center"/>
            <w:hideMark/>
          </w:tcPr>
          <w:p w14:paraId="6ECA7FAF"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0,053788827</w:t>
            </w:r>
          </w:p>
        </w:tc>
      </w:tr>
      <w:tr w:rsidR="00EA6305" w:rsidRPr="00EA6305" w14:paraId="5D4B5B1D" w14:textId="77777777" w:rsidTr="004226CB">
        <w:trPr>
          <w:trHeight w:val="300"/>
          <w:jc w:val="center"/>
        </w:trPr>
        <w:tc>
          <w:tcPr>
            <w:tcW w:w="960" w:type="dxa"/>
            <w:noWrap/>
            <w:vAlign w:val="center"/>
            <w:hideMark/>
          </w:tcPr>
          <w:p w14:paraId="05AFF1ED"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59</w:t>
            </w:r>
          </w:p>
        </w:tc>
        <w:tc>
          <w:tcPr>
            <w:tcW w:w="1900" w:type="dxa"/>
            <w:noWrap/>
            <w:vAlign w:val="center"/>
            <w:hideMark/>
          </w:tcPr>
          <w:p w14:paraId="49E0D0A3"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0,03450363</w:t>
            </w:r>
          </w:p>
        </w:tc>
        <w:tc>
          <w:tcPr>
            <w:tcW w:w="1340" w:type="dxa"/>
            <w:noWrap/>
            <w:vAlign w:val="center"/>
            <w:hideMark/>
          </w:tcPr>
          <w:p w14:paraId="50B0D841"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0,35979</w:t>
            </w:r>
          </w:p>
        </w:tc>
        <w:tc>
          <w:tcPr>
            <w:tcW w:w="2800" w:type="dxa"/>
            <w:noWrap/>
            <w:vAlign w:val="center"/>
            <w:hideMark/>
          </w:tcPr>
          <w:p w14:paraId="2B6503B1"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-0,049571907</w:t>
            </w:r>
          </w:p>
        </w:tc>
      </w:tr>
      <w:tr w:rsidR="00EA6305" w:rsidRPr="00EA6305" w14:paraId="00C9F254" w14:textId="77777777" w:rsidTr="004226CB">
        <w:trPr>
          <w:trHeight w:val="300"/>
          <w:jc w:val="center"/>
        </w:trPr>
        <w:tc>
          <w:tcPr>
            <w:tcW w:w="960" w:type="dxa"/>
            <w:noWrap/>
            <w:vAlign w:val="center"/>
            <w:hideMark/>
          </w:tcPr>
          <w:p w14:paraId="2EF3621F"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60</w:t>
            </w:r>
          </w:p>
        </w:tc>
        <w:tc>
          <w:tcPr>
            <w:tcW w:w="1900" w:type="dxa"/>
            <w:noWrap/>
            <w:vAlign w:val="center"/>
            <w:hideMark/>
          </w:tcPr>
          <w:p w14:paraId="4A07F90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0,032947144</w:t>
            </w:r>
          </w:p>
        </w:tc>
        <w:tc>
          <w:tcPr>
            <w:tcW w:w="1340" w:type="dxa"/>
            <w:noWrap/>
            <w:vAlign w:val="center"/>
            <w:hideMark/>
          </w:tcPr>
          <w:p w14:paraId="2EE9837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0,33948</w:t>
            </w:r>
          </w:p>
        </w:tc>
        <w:tc>
          <w:tcPr>
            <w:tcW w:w="2800" w:type="dxa"/>
            <w:noWrap/>
            <w:vAlign w:val="center"/>
            <w:hideMark/>
          </w:tcPr>
          <w:p w14:paraId="4F656B15"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-0,017960613</w:t>
            </w:r>
          </w:p>
        </w:tc>
      </w:tr>
      <w:tr w:rsidR="00EA6305" w:rsidRPr="00EA6305" w14:paraId="5F1F95A6" w14:textId="77777777" w:rsidTr="004226CB">
        <w:trPr>
          <w:trHeight w:val="300"/>
          <w:jc w:val="center"/>
        </w:trPr>
        <w:tc>
          <w:tcPr>
            <w:tcW w:w="960" w:type="dxa"/>
            <w:noWrap/>
            <w:vAlign w:val="center"/>
            <w:hideMark/>
          </w:tcPr>
          <w:p w14:paraId="5E6230FE"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61</w:t>
            </w:r>
          </w:p>
        </w:tc>
        <w:tc>
          <w:tcPr>
            <w:tcW w:w="1900" w:type="dxa"/>
            <w:noWrap/>
            <w:vAlign w:val="center"/>
            <w:hideMark/>
          </w:tcPr>
          <w:p w14:paraId="77FE6E1E"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0,034648588</w:t>
            </w:r>
          </w:p>
        </w:tc>
        <w:tc>
          <w:tcPr>
            <w:tcW w:w="1340" w:type="dxa"/>
            <w:noWrap/>
            <w:vAlign w:val="center"/>
            <w:hideMark/>
          </w:tcPr>
          <w:p w14:paraId="76D36523"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0,27503</w:t>
            </w:r>
          </w:p>
        </w:tc>
        <w:tc>
          <w:tcPr>
            <w:tcW w:w="2800" w:type="dxa"/>
            <w:noWrap/>
            <w:vAlign w:val="center"/>
            <w:hideMark/>
          </w:tcPr>
          <w:p w14:paraId="26DBF3AA"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-0,033120466</w:t>
            </w:r>
          </w:p>
        </w:tc>
      </w:tr>
      <w:tr w:rsidR="00EA6305" w:rsidRPr="00EA6305" w14:paraId="65C730D2" w14:textId="77777777" w:rsidTr="004226CB">
        <w:trPr>
          <w:trHeight w:val="300"/>
          <w:jc w:val="center"/>
        </w:trPr>
        <w:tc>
          <w:tcPr>
            <w:tcW w:w="960" w:type="dxa"/>
            <w:noWrap/>
            <w:vAlign w:val="center"/>
            <w:hideMark/>
          </w:tcPr>
          <w:p w14:paraId="59BCF9CA"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62</w:t>
            </w:r>
          </w:p>
        </w:tc>
        <w:tc>
          <w:tcPr>
            <w:tcW w:w="1900" w:type="dxa"/>
            <w:noWrap/>
            <w:vAlign w:val="center"/>
            <w:hideMark/>
          </w:tcPr>
          <w:p w14:paraId="41C7973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0,036805254</w:t>
            </w:r>
          </w:p>
        </w:tc>
        <w:tc>
          <w:tcPr>
            <w:tcW w:w="1340" w:type="dxa"/>
            <w:noWrap/>
            <w:vAlign w:val="center"/>
            <w:hideMark/>
          </w:tcPr>
          <w:p w14:paraId="21011B3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0,32016</w:t>
            </w:r>
          </w:p>
        </w:tc>
        <w:tc>
          <w:tcPr>
            <w:tcW w:w="2800" w:type="dxa"/>
            <w:noWrap/>
            <w:vAlign w:val="center"/>
            <w:hideMark/>
          </w:tcPr>
          <w:p w14:paraId="427D8E41"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-0,046451656</w:t>
            </w:r>
          </w:p>
        </w:tc>
      </w:tr>
      <w:tr w:rsidR="00EA6305" w:rsidRPr="00EA6305" w14:paraId="6EF3FC2F" w14:textId="77777777" w:rsidTr="004226CB">
        <w:trPr>
          <w:trHeight w:val="300"/>
          <w:jc w:val="center"/>
        </w:trPr>
        <w:tc>
          <w:tcPr>
            <w:tcW w:w="960" w:type="dxa"/>
            <w:noWrap/>
            <w:vAlign w:val="center"/>
            <w:hideMark/>
          </w:tcPr>
          <w:p w14:paraId="25A8E6FF"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63</w:t>
            </w:r>
          </w:p>
        </w:tc>
        <w:tc>
          <w:tcPr>
            <w:tcW w:w="1900" w:type="dxa"/>
            <w:noWrap/>
            <w:vAlign w:val="center"/>
            <w:hideMark/>
          </w:tcPr>
          <w:p w14:paraId="5BB27E0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0,037348493</w:t>
            </w:r>
          </w:p>
        </w:tc>
        <w:tc>
          <w:tcPr>
            <w:tcW w:w="1340" w:type="dxa"/>
            <w:noWrap/>
            <w:vAlign w:val="center"/>
            <w:hideMark/>
          </w:tcPr>
          <w:p w14:paraId="6999D7FD"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0,35086</w:t>
            </w:r>
          </w:p>
        </w:tc>
        <w:tc>
          <w:tcPr>
            <w:tcW w:w="2800" w:type="dxa"/>
            <w:noWrap/>
            <w:vAlign w:val="center"/>
            <w:hideMark/>
          </w:tcPr>
          <w:p w14:paraId="4DFFF201"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-0,028756979</w:t>
            </w:r>
          </w:p>
        </w:tc>
      </w:tr>
      <w:tr w:rsidR="00EA6305" w:rsidRPr="00EA6305" w14:paraId="7860B0B0" w14:textId="77777777" w:rsidTr="004226CB">
        <w:trPr>
          <w:trHeight w:val="300"/>
          <w:jc w:val="center"/>
        </w:trPr>
        <w:tc>
          <w:tcPr>
            <w:tcW w:w="960" w:type="dxa"/>
            <w:noWrap/>
            <w:vAlign w:val="center"/>
            <w:hideMark/>
          </w:tcPr>
          <w:p w14:paraId="211E7F8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64</w:t>
            </w:r>
          </w:p>
        </w:tc>
        <w:tc>
          <w:tcPr>
            <w:tcW w:w="1900" w:type="dxa"/>
            <w:noWrap/>
            <w:vAlign w:val="center"/>
            <w:hideMark/>
          </w:tcPr>
          <w:p w14:paraId="2A0F197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0,039117679</w:t>
            </w:r>
          </w:p>
        </w:tc>
        <w:tc>
          <w:tcPr>
            <w:tcW w:w="1340" w:type="dxa"/>
            <w:noWrap/>
            <w:vAlign w:val="center"/>
            <w:hideMark/>
          </w:tcPr>
          <w:p w14:paraId="20509F4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0,39307</w:t>
            </w:r>
          </w:p>
        </w:tc>
        <w:tc>
          <w:tcPr>
            <w:tcW w:w="2800" w:type="dxa"/>
            <w:noWrap/>
            <w:vAlign w:val="center"/>
            <w:hideMark/>
          </w:tcPr>
          <w:p w14:paraId="4FFB57B6"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-0,02677943</w:t>
            </w:r>
          </w:p>
        </w:tc>
      </w:tr>
      <w:tr w:rsidR="00EA6305" w:rsidRPr="00EA6305" w14:paraId="644D77D7" w14:textId="77777777" w:rsidTr="004226CB">
        <w:trPr>
          <w:trHeight w:val="300"/>
          <w:jc w:val="center"/>
        </w:trPr>
        <w:tc>
          <w:tcPr>
            <w:tcW w:w="960" w:type="dxa"/>
            <w:noWrap/>
            <w:vAlign w:val="center"/>
            <w:hideMark/>
          </w:tcPr>
          <w:p w14:paraId="30674C6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65</w:t>
            </w:r>
          </w:p>
        </w:tc>
        <w:tc>
          <w:tcPr>
            <w:tcW w:w="1900" w:type="dxa"/>
            <w:noWrap/>
            <w:vAlign w:val="center"/>
            <w:hideMark/>
          </w:tcPr>
          <w:p w14:paraId="05EA8D4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0,023199019</w:t>
            </w:r>
          </w:p>
        </w:tc>
        <w:tc>
          <w:tcPr>
            <w:tcW w:w="1340" w:type="dxa"/>
            <w:noWrap/>
            <w:vAlign w:val="center"/>
            <w:hideMark/>
          </w:tcPr>
          <w:p w14:paraId="123B3E7B"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0,43099</w:t>
            </w:r>
          </w:p>
        </w:tc>
        <w:tc>
          <w:tcPr>
            <w:tcW w:w="2800" w:type="dxa"/>
            <w:noWrap/>
            <w:vAlign w:val="center"/>
            <w:hideMark/>
          </w:tcPr>
          <w:p w14:paraId="05D8AC0F"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0,067159441</w:t>
            </w:r>
          </w:p>
        </w:tc>
      </w:tr>
      <w:tr w:rsidR="00EA6305" w:rsidRPr="00EA6305" w14:paraId="5020CC48" w14:textId="77777777" w:rsidTr="004226CB">
        <w:trPr>
          <w:trHeight w:val="300"/>
          <w:jc w:val="center"/>
        </w:trPr>
        <w:tc>
          <w:tcPr>
            <w:tcW w:w="960" w:type="dxa"/>
            <w:noWrap/>
            <w:vAlign w:val="center"/>
            <w:hideMark/>
          </w:tcPr>
          <w:p w14:paraId="0AFB5C6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66</w:t>
            </w:r>
          </w:p>
        </w:tc>
        <w:tc>
          <w:tcPr>
            <w:tcW w:w="1900" w:type="dxa"/>
            <w:noWrap/>
            <w:vAlign w:val="center"/>
            <w:hideMark/>
          </w:tcPr>
          <w:p w14:paraId="6813D6F1"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0,023877452</w:t>
            </w:r>
          </w:p>
        </w:tc>
        <w:tc>
          <w:tcPr>
            <w:tcW w:w="1340" w:type="dxa"/>
            <w:noWrap/>
            <w:vAlign w:val="center"/>
            <w:hideMark/>
          </w:tcPr>
          <w:p w14:paraId="5C29D65B"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0,45610</w:t>
            </w:r>
          </w:p>
        </w:tc>
        <w:tc>
          <w:tcPr>
            <w:tcW w:w="2800" w:type="dxa"/>
            <w:noWrap/>
            <w:vAlign w:val="center"/>
            <w:hideMark/>
          </w:tcPr>
          <w:p w14:paraId="4C115619"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0,013288699</w:t>
            </w:r>
          </w:p>
        </w:tc>
      </w:tr>
      <w:tr w:rsidR="00EA6305" w:rsidRPr="00EA6305" w14:paraId="014720DA" w14:textId="77777777" w:rsidTr="004226CB">
        <w:trPr>
          <w:trHeight w:val="300"/>
          <w:jc w:val="center"/>
        </w:trPr>
        <w:tc>
          <w:tcPr>
            <w:tcW w:w="960" w:type="dxa"/>
            <w:noWrap/>
            <w:vAlign w:val="center"/>
            <w:hideMark/>
          </w:tcPr>
          <w:p w14:paraId="1549BFC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67</w:t>
            </w:r>
          </w:p>
        </w:tc>
        <w:tc>
          <w:tcPr>
            <w:tcW w:w="1900" w:type="dxa"/>
            <w:noWrap/>
            <w:vAlign w:val="center"/>
            <w:hideMark/>
          </w:tcPr>
          <w:p w14:paraId="494ECBB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0,021432453</w:t>
            </w:r>
          </w:p>
        </w:tc>
        <w:tc>
          <w:tcPr>
            <w:tcW w:w="1340" w:type="dxa"/>
            <w:noWrap/>
            <w:vAlign w:val="center"/>
            <w:hideMark/>
          </w:tcPr>
          <w:p w14:paraId="6EE9516A"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0,49631</w:t>
            </w:r>
          </w:p>
        </w:tc>
        <w:tc>
          <w:tcPr>
            <w:tcW w:w="2800" w:type="dxa"/>
            <w:noWrap/>
            <w:vAlign w:val="center"/>
            <w:hideMark/>
          </w:tcPr>
          <w:p w14:paraId="07E542FA"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0,057287723</w:t>
            </w:r>
          </w:p>
        </w:tc>
      </w:tr>
      <w:tr w:rsidR="00EA6305" w:rsidRPr="00EA6305" w14:paraId="5F60D7EC" w14:textId="77777777" w:rsidTr="004226CB">
        <w:trPr>
          <w:trHeight w:val="300"/>
          <w:jc w:val="center"/>
        </w:trPr>
        <w:tc>
          <w:tcPr>
            <w:tcW w:w="960" w:type="dxa"/>
            <w:noWrap/>
            <w:vAlign w:val="center"/>
            <w:hideMark/>
          </w:tcPr>
          <w:p w14:paraId="20C40F3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68</w:t>
            </w:r>
          </w:p>
        </w:tc>
        <w:tc>
          <w:tcPr>
            <w:tcW w:w="1900" w:type="dxa"/>
            <w:noWrap/>
            <w:vAlign w:val="center"/>
            <w:hideMark/>
          </w:tcPr>
          <w:p w14:paraId="1C89219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0,020679227</w:t>
            </w:r>
          </w:p>
        </w:tc>
        <w:tc>
          <w:tcPr>
            <w:tcW w:w="1340" w:type="dxa"/>
            <w:noWrap/>
            <w:vAlign w:val="center"/>
            <w:hideMark/>
          </w:tcPr>
          <w:p w14:paraId="53D9F34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0,47411</w:t>
            </w:r>
          </w:p>
        </w:tc>
        <w:tc>
          <w:tcPr>
            <w:tcW w:w="2800" w:type="dxa"/>
            <w:noWrap/>
            <w:vAlign w:val="center"/>
            <w:hideMark/>
          </w:tcPr>
          <w:p w14:paraId="6B560DEB"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0,012616661</w:t>
            </w:r>
          </w:p>
        </w:tc>
      </w:tr>
      <w:tr w:rsidR="00EA6305" w:rsidRPr="00EA6305" w14:paraId="264784BF" w14:textId="77777777" w:rsidTr="004226CB">
        <w:trPr>
          <w:trHeight w:val="300"/>
          <w:jc w:val="center"/>
        </w:trPr>
        <w:tc>
          <w:tcPr>
            <w:tcW w:w="960" w:type="dxa"/>
            <w:noWrap/>
            <w:vAlign w:val="center"/>
            <w:hideMark/>
          </w:tcPr>
          <w:p w14:paraId="214853A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69</w:t>
            </w:r>
          </w:p>
        </w:tc>
        <w:tc>
          <w:tcPr>
            <w:tcW w:w="1900" w:type="dxa"/>
            <w:noWrap/>
            <w:vAlign w:val="center"/>
            <w:hideMark/>
          </w:tcPr>
          <w:p w14:paraId="6EBCE143"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0,033997741</w:t>
            </w:r>
          </w:p>
        </w:tc>
        <w:tc>
          <w:tcPr>
            <w:tcW w:w="1340" w:type="dxa"/>
            <w:noWrap/>
            <w:vAlign w:val="center"/>
            <w:hideMark/>
          </w:tcPr>
          <w:p w14:paraId="5F1AB3C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0,47413</w:t>
            </w:r>
          </w:p>
        </w:tc>
        <w:tc>
          <w:tcPr>
            <w:tcW w:w="2800" w:type="dxa"/>
            <w:noWrap/>
            <w:vAlign w:val="center"/>
            <w:hideMark/>
          </w:tcPr>
          <w:p w14:paraId="1E6F1363"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-0,040151716</w:t>
            </w:r>
          </w:p>
        </w:tc>
      </w:tr>
      <w:tr w:rsidR="00EA6305" w:rsidRPr="00EA6305" w14:paraId="0623BD23" w14:textId="77777777" w:rsidTr="004226CB">
        <w:trPr>
          <w:trHeight w:val="300"/>
          <w:jc w:val="center"/>
        </w:trPr>
        <w:tc>
          <w:tcPr>
            <w:tcW w:w="960" w:type="dxa"/>
            <w:noWrap/>
            <w:vAlign w:val="center"/>
            <w:hideMark/>
          </w:tcPr>
          <w:p w14:paraId="20BC6DAD"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70</w:t>
            </w:r>
          </w:p>
        </w:tc>
        <w:tc>
          <w:tcPr>
            <w:tcW w:w="1900" w:type="dxa"/>
            <w:noWrap/>
            <w:vAlign w:val="center"/>
            <w:hideMark/>
          </w:tcPr>
          <w:p w14:paraId="77C85AF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0,029590426</w:t>
            </w:r>
          </w:p>
        </w:tc>
        <w:tc>
          <w:tcPr>
            <w:tcW w:w="1340" w:type="dxa"/>
            <w:noWrap/>
            <w:vAlign w:val="center"/>
            <w:hideMark/>
          </w:tcPr>
          <w:p w14:paraId="5C569CC1"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0,39060</w:t>
            </w:r>
          </w:p>
        </w:tc>
        <w:tc>
          <w:tcPr>
            <w:tcW w:w="2800" w:type="dxa"/>
            <w:noWrap/>
            <w:vAlign w:val="center"/>
            <w:hideMark/>
          </w:tcPr>
          <w:p w14:paraId="01C88F07"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-0,020094934</w:t>
            </w:r>
          </w:p>
        </w:tc>
      </w:tr>
      <w:tr w:rsidR="00EA6305" w:rsidRPr="00EA6305" w14:paraId="5BD5DA62" w14:textId="77777777" w:rsidTr="004226CB">
        <w:trPr>
          <w:trHeight w:val="300"/>
          <w:jc w:val="center"/>
        </w:trPr>
        <w:tc>
          <w:tcPr>
            <w:tcW w:w="960" w:type="dxa"/>
            <w:noWrap/>
            <w:vAlign w:val="center"/>
            <w:hideMark/>
          </w:tcPr>
          <w:p w14:paraId="241BA70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71</w:t>
            </w:r>
          </w:p>
        </w:tc>
        <w:tc>
          <w:tcPr>
            <w:tcW w:w="1900" w:type="dxa"/>
            <w:noWrap/>
            <w:vAlign w:val="center"/>
            <w:hideMark/>
          </w:tcPr>
          <w:p w14:paraId="53E3BB0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0,025461979</w:t>
            </w:r>
          </w:p>
        </w:tc>
        <w:tc>
          <w:tcPr>
            <w:tcW w:w="1340" w:type="dxa"/>
            <w:noWrap/>
            <w:vAlign w:val="center"/>
            <w:hideMark/>
          </w:tcPr>
          <w:p w14:paraId="628B385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0,42828</w:t>
            </w:r>
          </w:p>
        </w:tc>
        <w:tc>
          <w:tcPr>
            <w:tcW w:w="2800" w:type="dxa"/>
            <w:noWrap/>
            <w:vAlign w:val="center"/>
            <w:hideMark/>
          </w:tcPr>
          <w:p w14:paraId="11FE1770"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0,081369458</w:t>
            </w:r>
          </w:p>
        </w:tc>
      </w:tr>
      <w:tr w:rsidR="00EA6305" w:rsidRPr="00EA6305" w14:paraId="7E103BDC" w14:textId="77777777" w:rsidTr="004226CB">
        <w:trPr>
          <w:trHeight w:val="300"/>
          <w:jc w:val="center"/>
        </w:trPr>
        <w:tc>
          <w:tcPr>
            <w:tcW w:w="960" w:type="dxa"/>
            <w:noWrap/>
            <w:vAlign w:val="center"/>
            <w:hideMark/>
          </w:tcPr>
          <w:p w14:paraId="3627D25F"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72</w:t>
            </w:r>
          </w:p>
        </w:tc>
        <w:tc>
          <w:tcPr>
            <w:tcW w:w="1900" w:type="dxa"/>
            <w:noWrap/>
            <w:vAlign w:val="center"/>
            <w:hideMark/>
          </w:tcPr>
          <w:p w14:paraId="30BE482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0,020510477</w:t>
            </w:r>
          </w:p>
        </w:tc>
        <w:tc>
          <w:tcPr>
            <w:tcW w:w="1340" w:type="dxa"/>
            <w:noWrap/>
            <w:vAlign w:val="center"/>
            <w:hideMark/>
          </w:tcPr>
          <w:p w14:paraId="0EE2B82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0,36313</w:t>
            </w:r>
          </w:p>
        </w:tc>
        <w:tc>
          <w:tcPr>
            <w:tcW w:w="2800" w:type="dxa"/>
            <w:noWrap/>
            <w:vAlign w:val="center"/>
            <w:hideMark/>
          </w:tcPr>
          <w:p w14:paraId="2ABF0ADB"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0,041523816</w:t>
            </w:r>
          </w:p>
        </w:tc>
      </w:tr>
      <w:tr w:rsidR="00EA6305" w:rsidRPr="00EA6305" w14:paraId="5F255C53" w14:textId="77777777" w:rsidTr="004226CB">
        <w:trPr>
          <w:trHeight w:val="300"/>
          <w:jc w:val="center"/>
        </w:trPr>
        <w:tc>
          <w:tcPr>
            <w:tcW w:w="960" w:type="dxa"/>
            <w:noWrap/>
            <w:vAlign w:val="center"/>
            <w:hideMark/>
          </w:tcPr>
          <w:p w14:paraId="4FD571FD"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73</w:t>
            </w:r>
          </w:p>
        </w:tc>
        <w:tc>
          <w:tcPr>
            <w:tcW w:w="1900" w:type="dxa"/>
            <w:noWrap/>
            <w:vAlign w:val="center"/>
            <w:hideMark/>
          </w:tcPr>
          <w:p w14:paraId="4A82D58B"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0,065899255</w:t>
            </w:r>
          </w:p>
        </w:tc>
        <w:tc>
          <w:tcPr>
            <w:tcW w:w="1340" w:type="dxa"/>
            <w:noWrap/>
            <w:vAlign w:val="center"/>
            <w:hideMark/>
          </w:tcPr>
          <w:p w14:paraId="18471F2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0,65652</w:t>
            </w:r>
          </w:p>
        </w:tc>
        <w:tc>
          <w:tcPr>
            <w:tcW w:w="2800" w:type="dxa"/>
            <w:noWrap/>
            <w:vAlign w:val="center"/>
            <w:hideMark/>
          </w:tcPr>
          <w:p w14:paraId="7B82AC9F"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0,025247174</w:t>
            </w:r>
          </w:p>
        </w:tc>
      </w:tr>
      <w:tr w:rsidR="00EA6305" w:rsidRPr="00EA6305" w14:paraId="146B803D" w14:textId="77777777" w:rsidTr="004226CB">
        <w:trPr>
          <w:trHeight w:val="300"/>
          <w:jc w:val="center"/>
        </w:trPr>
        <w:tc>
          <w:tcPr>
            <w:tcW w:w="960" w:type="dxa"/>
            <w:noWrap/>
            <w:vAlign w:val="center"/>
            <w:hideMark/>
          </w:tcPr>
          <w:p w14:paraId="3753D31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74</w:t>
            </w:r>
          </w:p>
        </w:tc>
        <w:tc>
          <w:tcPr>
            <w:tcW w:w="1900" w:type="dxa"/>
            <w:noWrap/>
            <w:vAlign w:val="center"/>
            <w:hideMark/>
          </w:tcPr>
          <w:p w14:paraId="25D4F0C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0,0610985</w:t>
            </w:r>
          </w:p>
        </w:tc>
        <w:tc>
          <w:tcPr>
            <w:tcW w:w="1340" w:type="dxa"/>
            <w:noWrap/>
            <w:vAlign w:val="center"/>
            <w:hideMark/>
          </w:tcPr>
          <w:p w14:paraId="752574E1"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0,61875</w:t>
            </w:r>
          </w:p>
        </w:tc>
        <w:tc>
          <w:tcPr>
            <w:tcW w:w="2800" w:type="dxa"/>
            <w:noWrap/>
            <w:vAlign w:val="center"/>
            <w:hideMark/>
          </w:tcPr>
          <w:p w14:paraId="3901C83C"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0,0246352</w:t>
            </w:r>
          </w:p>
        </w:tc>
      </w:tr>
      <w:tr w:rsidR="00EA6305" w:rsidRPr="00EA6305" w14:paraId="0BDF540D" w14:textId="77777777" w:rsidTr="004226CB">
        <w:trPr>
          <w:trHeight w:val="300"/>
          <w:jc w:val="center"/>
        </w:trPr>
        <w:tc>
          <w:tcPr>
            <w:tcW w:w="960" w:type="dxa"/>
            <w:noWrap/>
            <w:vAlign w:val="center"/>
            <w:hideMark/>
          </w:tcPr>
          <w:p w14:paraId="7B2360D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75</w:t>
            </w:r>
          </w:p>
        </w:tc>
        <w:tc>
          <w:tcPr>
            <w:tcW w:w="1900" w:type="dxa"/>
            <w:noWrap/>
            <w:vAlign w:val="center"/>
            <w:hideMark/>
          </w:tcPr>
          <w:p w14:paraId="174769FB"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0,070090373</w:t>
            </w:r>
          </w:p>
        </w:tc>
        <w:tc>
          <w:tcPr>
            <w:tcW w:w="1340" w:type="dxa"/>
            <w:noWrap/>
            <w:vAlign w:val="center"/>
            <w:hideMark/>
          </w:tcPr>
          <w:p w14:paraId="29B9937C"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0,81642</w:t>
            </w:r>
          </w:p>
        </w:tc>
        <w:tc>
          <w:tcPr>
            <w:tcW w:w="2800" w:type="dxa"/>
            <w:noWrap/>
            <w:vAlign w:val="center"/>
            <w:hideMark/>
          </w:tcPr>
          <w:p w14:paraId="4F5BB298"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-0,055020943</w:t>
            </w:r>
          </w:p>
        </w:tc>
      </w:tr>
      <w:tr w:rsidR="00EA6305" w:rsidRPr="00EA6305" w14:paraId="1954D2AB" w14:textId="77777777" w:rsidTr="004226CB">
        <w:trPr>
          <w:trHeight w:val="300"/>
          <w:jc w:val="center"/>
        </w:trPr>
        <w:tc>
          <w:tcPr>
            <w:tcW w:w="960" w:type="dxa"/>
            <w:noWrap/>
            <w:vAlign w:val="center"/>
            <w:hideMark/>
          </w:tcPr>
          <w:p w14:paraId="11A8409B"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76</w:t>
            </w:r>
          </w:p>
        </w:tc>
        <w:tc>
          <w:tcPr>
            <w:tcW w:w="1900" w:type="dxa"/>
            <w:noWrap/>
            <w:vAlign w:val="center"/>
            <w:hideMark/>
          </w:tcPr>
          <w:p w14:paraId="7EC3318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0,066093207</w:t>
            </w:r>
          </w:p>
        </w:tc>
        <w:tc>
          <w:tcPr>
            <w:tcW w:w="1340" w:type="dxa"/>
            <w:noWrap/>
            <w:vAlign w:val="center"/>
            <w:hideMark/>
          </w:tcPr>
          <w:p w14:paraId="2150033A"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0,83151</w:t>
            </w:r>
          </w:p>
        </w:tc>
        <w:tc>
          <w:tcPr>
            <w:tcW w:w="2800" w:type="dxa"/>
            <w:noWrap/>
            <w:vAlign w:val="center"/>
            <w:hideMark/>
          </w:tcPr>
          <w:p w14:paraId="1598933A"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0,011045094</w:t>
            </w:r>
          </w:p>
        </w:tc>
      </w:tr>
      <w:tr w:rsidR="00EA6305" w:rsidRPr="00EA6305" w14:paraId="597209BA" w14:textId="77777777" w:rsidTr="004226CB">
        <w:trPr>
          <w:trHeight w:val="300"/>
          <w:jc w:val="center"/>
        </w:trPr>
        <w:tc>
          <w:tcPr>
            <w:tcW w:w="960" w:type="dxa"/>
            <w:noWrap/>
            <w:vAlign w:val="center"/>
            <w:hideMark/>
          </w:tcPr>
          <w:p w14:paraId="66229F3E"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77</w:t>
            </w:r>
          </w:p>
        </w:tc>
        <w:tc>
          <w:tcPr>
            <w:tcW w:w="1900" w:type="dxa"/>
            <w:noWrap/>
            <w:vAlign w:val="center"/>
            <w:hideMark/>
          </w:tcPr>
          <w:p w14:paraId="5944056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0,073542658</w:t>
            </w:r>
          </w:p>
        </w:tc>
        <w:tc>
          <w:tcPr>
            <w:tcW w:w="1340" w:type="dxa"/>
            <w:noWrap/>
            <w:vAlign w:val="center"/>
            <w:hideMark/>
          </w:tcPr>
          <w:p w14:paraId="2190589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0,22491</w:t>
            </w:r>
          </w:p>
        </w:tc>
        <w:tc>
          <w:tcPr>
            <w:tcW w:w="2800" w:type="dxa"/>
            <w:noWrap/>
            <w:vAlign w:val="center"/>
            <w:hideMark/>
          </w:tcPr>
          <w:p w14:paraId="39A3BC0D"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-0,066114122</w:t>
            </w:r>
          </w:p>
        </w:tc>
      </w:tr>
      <w:tr w:rsidR="00197864" w:rsidRPr="00EA6305" w14:paraId="01F6D503" w14:textId="77777777" w:rsidTr="00EC4398">
        <w:trPr>
          <w:trHeight w:val="300"/>
          <w:jc w:val="center"/>
        </w:trPr>
        <w:tc>
          <w:tcPr>
            <w:tcW w:w="960" w:type="dxa"/>
            <w:noWrap/>
            <w:vAlign w:val="center"/>
            <w:hideMark/>
          </w:tcPr>
          <w:p w14:paraId="34AE322C" w14:textId="77777777" w:rsidR="00197864" w:rsidRPr="00EA6305" w:rsidRDefault="00197864" w:rsidP="00EC4398">
            <w:pPr>
              <w:spacing w:line="240" w:lineRule="auto"/>
              <w:ind w:firstLine="0"/>
              <w:jc w:val="center"/>
              <w:rPr>
                <w:rFonts w:cs="Times New Roman"/>
                <w:b/>
                <w:bCs/>
                <w:sz w:val="20"/>
                <w:szCs w:val="20"/>
              </w:rPr>
            </w:pPr>
            <w:r w:rsidRPr="00EA6305">
              <w:rPr>
                <w:rFonts w:cs="Times New Roman"/>
                <w:b/>
                <w:bCs/>
                <w:sz w:val="20"/>
                <w:szCs w:val="20"/>
              </w:rPr>
              <w:lastRenderedPageBreak/>
              <w:t>No</w:t>
            </w:r>
          </w:p>
        </w:tc>
        <w:tc>
          <w:tcPr>
            <w:tcW w:w="1900" w:type="dxa"/>
            <w:noWrap/>
            <w:vAlign w:val="center"/>
            <w:hideMark/>
          </w:tcPr>
          <w:p w14:paraId="19C79E26" w14:textId="65DC0950" w:rsidR="00197864" w:rsidRPr="00EA6305" w:rsidRDefault="001E1523" w:rsidP="00EC4398">
            <w:pPr>
              <w:spacing w:line="240" w:lineRule="auto"/>
              <w:ind w:firstLine="0"/>
              <w:jc w:val="center"/>
              <w:rPr>
                <w:rFonts w:cs="Times New Roman"/>
                <w:b/>
                <w:bCs/>
                <w:sz w:val="20"/>
                <w:szCs w:val="20"/>
              </w:rPr>
            </w:pPr>
            <w:r>
              <w:rPr>
                <w:rFonts w:cs="Times New Roman"/>
                <w:b/>
                <w:bCs/>
                <w:sz w:val="20"/>
                <w:szCs w:val="20"/>
              </w:rPr>
              <w:t>Earnings Volatility</w:t>
            </w:r>
            <w:r w:rsidRPr="00EA6305">
              <w:rPr>
                <w:rFonts w:cs="Times New Roman"/>
                <w:b/>
                <w:bCs/>
                <w:sz w:val="20"/>
                <w:szCs w:val="20"/>
              </w:rPr>
              <w:t xml:space="preserve"> </w:t>
            </w:r>
            <w:r w:rsidR="00197864" w:rsidRPr="00EA6305">
              <w:rPr>
                <w:rFonts w:cs="Times New Roman"/>
                <w:b/>
                <w:bCs/>
                <w:sz w:val="20"/>
                <w:szCs w:val="20"/>
              </w:rPr>
              <w:t>(X1)</w:t>
            </w:r>
          </w:p>
        </w:tc>
        <w:tc>
          <w:tcPr>
            <w:tcW w:w="1340" w:type="dxa"/>
            <w:noWrap/>
            <w:vAlign w:val="center"/>
            <w:hideMark/>
          </w:tcPr>
          <w:p w14:paraId="1A0ADB51" w14:textId="77777777" w:rsidR="00197864" w:rsidRPr="00EA6305" w:rsidRDefault="00197864" w:rsidP="00EC4398">
            <w:pPr>
              <w:spacing w:line="240" w:lineRule="auto"/>
              <w:ind w:firstLine="0"/>
              <w:jc w:val="center"/>
              <w:rPr>
                <w:rFonts w:cs="Times New Roman"/>
                <w:b/>
                <w:bCs/>
                <w:sz w:val="20"/>
                <w:szCs w:val="20"/>
              </w:rPr>
            </w:pPr>
            <w:r w:rsidRPr="001E1523">
              <w:rPr>
                <w:rFonts w:cs="Times New Roman"/>
                <w:b/>
                <w:bCs/>
                <w:sz w:val="20"/>
                <w:szCs w:val="20"/>
              </w:rPr>
              <w:t xml:space="preserve">Leverage </w:t>
            </w:r>
            <w:r w:rsidRPr="00EA6305">
              <w:rPr>
                <w:rFonts w:cs="Times New Roman"/>
                <w:b/>
                <w:bCs/>
                <w:sz w:val="20"/>
                <w:szCs w:val="20"/>
              </w:rPr>
              <w:t>(X2)</w:t>
            </w:r>
          </w:p>
        </w:tc>
        <w:tc>
          <w:tcPr>
            <w:tcW w:w="2800" w:type="dxa"/>
            <w:noWrap/>
            <w:vAlign w:val="center"/>
            <w:hideMark/>
          </w:tcPr>
          <w:p w14:paraId="2D8C7F27" w14:textId="66FCAB9B" w:rsidR="00197864" w:rsidRPr="00EA6305" w:rsidRDefault="001E1523" w:rsidP="00EC4398">
            <w:pPr>
              <w:spacing w:line="240" w:lineRule="auto"/>
              <w:ind w:firstLine="0"/>
              <w:jc w:val="center"/>
              <w:rPr>
                <w:rFonts w:cs="Times New Roman"/>
                <w:b/>
                <w:bCs/>
                <w:sz w:val="20"/>
                <w:szCs w:val="20"/>
              </w:rPr>
            </w:pPr>
            <w:r>
              <w:rPr>
                <w:rFonts w:cs="Times New Roman"/>
                <w:b/>
                <w:bCs/>
                <w:sz w:val="20"/>
                <w:szCs w:val="20"/>
              </w:rPr>
              <w:t>Accounting Conservatism</w:t>
            </w:r>
            <w:r w:rsidRPr="00EA6305">
              <w:rPr>
                <w:rFonts w:cs="Times New Roman"/>
                <w:b/>
                <w:bCs/>
                <w:sz w:val="20"/>
                <w:szCs w:val="20"/>
              </w:rPr>
              <w:t xml:space="preserve"> </w:t>
            </w:r>
            <w:r w:rsidR="00197864" w:rsidRPr="00EA6305">
              <w:rPr>
                <w:rFonts w:cs="Times New Roman"/>
                <w:b/>
                <w:bCs/>
                <w:sz w:val="20"/>
                <w:szCs w:val="20"/>
              </w:rPr>
              <w:t>(Y)</w:t>
            </w:r>
          </w:p>
        </w:tc>
      </w:tr>
      <w:tr w:rsidR="00EA6305" w:rsidRPr="00EA6305" w14:paraId="38CEB2D8" w14:textId="77777777" w:rsidTr="004226CB">
        <w:trPr>
          <w:trHeight w:val="300"/>
          <w:jc w:val="center"/>
        </w:trPr>
        <w:tc>
          <w:tcPr>
            <w:tcW w:w="960" w:type="dxa"/>
            <w:noWrap/>
            <w:vAlign w:val="center"/>
            <w:hideMark/>
          </w:tcPr>
          <w:p w14:paraId="06EBF79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78</w:t>
            </w:r>
          </w:p>
        </w:tc>
        <w:tc>
          <w:tcPr>
            <w:tcW w:w="1900" w:type="dxa"/>
            <w:noWrap/>
            <w:vAlign w:val="center"/>
            <w:hideMark/>
          </w:tcPr>
          <w:p w14:paraId="25863F96"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0,055252178</w:t>
            </w:r>
          </w:p>
        </w:tc>
        <w:tc>
          <w:tcPr>
            <w:tcW w:w="1340" w:type="dxa"/>
            <w:noWrap/>
            <w:vAlign w:val="center"/>
            <w:hideMark/>
          </w:tcPr>
          <w:p w14:paraId="2A422E4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0,14428</w:t>
            </w:r>
          </w:p>
        </w:tc>
        <w:tc>
          <w:tcPr>
            <w:tcW w:w="2800" w:type="dxa"/>
            <w:noWrap/>
            <w:vAlign w:val="center"/>
            <w:hideMark/>
          </w:tcPr>
          <w:p w14:paraId="47F5B933"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0,003382202</w:t>
            </w:r>
          </w:p>
        </w:tc>
      </w:tr>
      <w:tr w:rsidR="00EA6305" w:rsidRPr="00EA6305" w14:paraId="0D8936B0" w14:textId="77777777" w:rsidTr="004226CB">
        <w:trPr>
          <w:trHeight w:val="300"/>
          <w:jc w:val="center"/>
        </w:trPr>
        <w:tc>
          <w:tcPr>
            <w:tcW w:w="960" w:type="dxa"/>
            <w:noWrap/>
            <w:vAlign w:val="center"/>
            <w:hideMark/>
          </w:tcPr>
          <w:p w14:paraId="6CAFCFB9"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79</w:t>
            </w:r>
          </w:p>
        </w:tc>
        <w:tc>
          <w:tcPr>
            <w:tcW w:w="1900" w:type="dxa"/>
            <w:noWrap/>
            <w:vAlign w:val="center"/>
            <w:hideMark/>
          </w:tcPr>
          <w:p w14:paraId="2FC0E272"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0,046267313</w:t>
            </w:r>
          </w:p>
        </w:tc>
        <w:tc>
          <w:tcPr>
            <w:tcW w:w="1340" w:type="dxa"/>
            <w:noWrap/>
            <w:vAlign w:val="center"/>
            <w:hideMark/>
          </w:tcPr>
          <w:p w14:paraId="15BBFB0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0,11578</w:t>
            </w:r>
          </w:p>
        </w:tc>
        <w:tc>
          <w:tcPr>
            <w:tcW w:w="2800" w:type="dxa"/>
            <w:noWrap/>
            <w:vAlign w:val="center"/>
            <w:hideMark/>
          </w:tcPr>
          <w:p w14:paraId="6799ACDB"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-0,0086836</w:t>
            </w:r>
          </w:p>
        </w:tc>
      </w:tr>
      <w:tr w:rsidR="00EA6305" w:rsidRPr="00EA6305" w14:paraId="7D15A758" w14:textId="77777777" w:rsidTr="004226CB">
        <w:trPr>
          <w:trHeight w:val="300"/>
          <w:jc w:val="center"/>
        </w:trPr>
        <w:tc>
          <w:tcPr>
            <w:tcW w:w="960" w:type="dxa"/>
            <w:noWrap/>
            <w:vAlign w:val="center"/>
            <w:hideMark/>
          </w:tcPr>
          <w:p w14:paraId="6403AB58"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80</w:t>
            </w:r>
          </w:p>
        </w:tc>
        <w:tc>
          <w:tcPr>
            <w:tcW w:w="1900" w:type="dxa"/>
            <w:noWrap/>
            <w:vAlign w:val="center"/>
            <w:hideMark/>
          </w:tcPr>
          <w:p w14:paraId="7BD12BA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0,032581711</w:t>
            </w:r>
          </w:p>
        </w:tc>
        <w:tc>
          <w:tcPr>
            <w:tcW w:w="1340" w:type="dxa"/>
            <w:noWrap/>
            <w:vAlign w:val="center"/>
            <w:hideMark/>
          </w:tcPr>
          <w:p w14:paraId="228499F5"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0,14425</w:t>
            </w:r>
          </w:p>
        </w:tc>
        <w:tc>
          <w:tcPr>
            <w:tcW w:w="2800" w:type="dxa"/>
            <w:noWrap/>
            <w:vAlign w:val="center"/>
            <w:hideMark/>
          </w:tcPr>
          <w:p w14:paraId="5413223F"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0,012678367</w:t>
            </w:r>
          </w:p>
        </w:tc>
      </w:tr>
      <w:tr w:rsidR="00EA6305" w:rsidRPr="00EA6305" w14:paraId="29118321" w14:textId="77777777" w:rsidTr="004226CB">
        <w:trPr>
          <w:trHeight w:val="300"/>
          <w:jc w:val="center"/>
        </w:trPr>
        <w:tc>
          <w:tcPr>
            <w:tcW w:w="960" w:type="dxa"/>
            <w:noWrap/>
            <w:vAlign w:val="center"/>
            <w:hideMark/>
          </w:tcPr>
          <w:p w14:paraId="42C1E0B7"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81</w:t>
            </w:r>
          </w:p>
        </w:tc>
        <w:tc>
          <w:tcPr>
            <w:tcW w:w="1900" w:type="dxa"/>
            <w:noWrap/>
            <w:vAlign w:val="center"/>
            <w:hideMark/>
          </w:tcPr>
          <w:p w14:paraId="22D6AF2A"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0,02459571</w:t>
            </w:r>
          </w:p>
        </w:tc>
        <w:tc>
          <w:tcPr>
            <w:tcW w:w="1340" w:type="dxa"/>
            <w:noWrap/>
            <w:vAlign w:val="center"/>
            <w:hideMark/>
          </w:tcPr>
          <w:p w14:paraId="210A9A34"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0,45377</w:t>
            </w:r>
          </w:p>
        </w:tc>
        <w:tc>
          <w:tcPr>
            <w:tcW w:w="2800" w:type="dxa"/>
            <w:noWrap/>
            <w:vAlign w:val="center"/>
            <w:hideMark/>
          </w:tcPr>
          <w:p w14:paraId="2ECA7C5B"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0,00523925</w:t>
            </w:r>
          </w:p>
        </w:tc>
      </w:tr>
      <w:tr w:rsidR="00EA6305" w:rsidRPr="00EA6305" w14:paraId="6EB55A15" w14:textId="77777777" w:rsidTr="004226CB">
        <w:trPr>
          <w:trHeight w:val="300"/>
          <w:jc w:val="center"/>
        </w:trPr>
        <w:tc>
          <w:tcPr>
            <w:tcW w:w="960" w:type="dxa"/>
            <w:noWrap/>
            <w:vAlign w:val="center"/>
            <w:hideMark/>
          </w:tcPr>
          <w:p w14:paraId="1FE05B3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82</w:t>
            </w:r>
          </w:p>
        </w:tc>
        <w:tc>
          <w:tcPr>
            <w:tcW w:w="1900" w:type="dxa"/>
            <w:noWrap/>
            <w:vAlign w:val="center"/>
            <w:hideMark/>
          </w:tcPr>
          <w:p w14:paraId="7D16FDE0"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0,028617086</w:t>
            </w:r>
          </w:p>
        </w:tc>
        <w:tc>
          <w:tcPr>
            <w:tcW w:w="1340" w:type="dxa"/>
            <w:noWrap/>
            <w:vAlign w:val="center"/>
            <w:hideMark/>
          </w:tcPr>
          <w:p w14:paraId="7616787A" w14:textId="77777777" w:rsidR="00EA6305" w:rsidRPr="00EA6305" w:rsidRDefault="00EA6305" w:rsidP="00197864">
            <w:pPr>
              <w:spacing w:line="240" w:lineRule="auto"/>
              <w:ind w:firstLine="0"/>
              <w:jc w:val="center"/>
              <w:rPr>
                <w:rFonts w:cs="Times New Roman"/>
                <w:sz w:val="20"/>
                <w:szCs w:val="20"/>
              </w:rPr>
            </w:pPr>
            <w:r w:rsidRPr="00EA6305">
              <w:rPr>
                <w:rFonts w:cs="Times New Roman"/>
                <w:sz w:val="20"/>
                <w:szCs w:val="20"/>
              </w:rPr>
              <w:t>0,11124</w:t>
            </w:r>
          </w:p>
        </w:tc>
        <w:tc>
          <w:tcPr>
            <w:tcW w:w="2800" w:type="dxa"/>
            <w:noWrap/>
            <w:vAlign w:val="center"/>
            <w:hideMark/>
          </w:tcPr>
          <w:p w14:paraId="5718D522" w14:textId="77777777" w:rsidR="00EA6305" w:rsidRPr="00EA6305" w:rsidRDefault="00EA6305" w:rsidP="004226CB">
            <w:pPr>
              <w:spacing w:line="240" w:lineRule="auto"/>
              <w:ind w:firstLine="0"/>
              <w:jc w:val="right"/>
              <w:rPr>
                <w:rFonts w:cs="Times New Roman"/>
                <w:sz w:val="20"/>
                <w:szCs w:val="20"/>
              </w:rPr>
            </w:pPr>
            <w:r w:rsidRPr="00EA6305">
              <w:rPr>
                <w:rFonts w:cs="Times New Roman"/>
                <w:sz w:val="20"/>
                <w:szCs w:val="20"/>
              </w:rPr>
              <w:t>-0,008965098</w:t>
            </w:r>
          </w:p>
        </w:tc>
      </w:tr>
    </w:tbl>
    <w:p w14:paraId="770EE817" w14:textId="77777777" w:rsidR="001F5456" w:rsidRDefault="001F5456" w:rsidP="00BF4E45">
      <w:pPr>
        <w:ind w:firstLine="0"/>
        <w:rPr>
          <w:lang w:val="id"/>
        </w:rPr>
      </w:pPr>
    </w:p>
    <w:p w14:paraId="3054698F" w14:textId="4789313F" w:rsidR="0031107C" w:rsidRDefault="001E1523" w:rsidP="001E1523">
      <w:pPr>
        <w:pStyle w:val="Caption"/>
        <w:ind w:firstLine="0"/>
        <w:jc w:val="left"/>
      </w:pPr>
      <w:bookmarkStart w:id="143" w:name="_Toc204184796"/>
      <w:bookmarkStart w:id="144" w:name="_Toc214521467"/>
      <w:proofErr w:type="gramStart"/>
      <w:r>
        <w:t xml:space="preserve">Appendix </w:t>
      </w:r>
      <w:fldSimple w:instr=" SEQ Appendix \* ARABIC ">
        <w:r w:rsidR="0098689D">
          <w:rPr>
            <w:noProof/>
          </w:rPr>
          <w:t>6</w:t>
        </w:r>
      </w:fldSimple>
      <w:r>
        <w:t>.</w:t>
      </w:r>
      <w:proofErr w:type="gramEnd"/>
      <w:r>
        <w:t xml:space="preserve"> </w:t>
      </w:r>
      <w:bookmarkEnd w:id="143"/>
      <w:r w:rsidRPr="001E1523">
        <w:t>Descri</w:t>
      </w:r>
      <w:r>
        <w:t>ptive Statistical Analysis before</w:t>
      </w:r>
      <w:r w:rsidRPr="001E1523">
        <w:t xml:space="preserve"> Outlier</w:t>
      </w:r>
      <w:bookmarkEnd w:id="144"/>
    </w:p>
    <w:tbl>
      <w:tblPr>
        <w:tblStyle w:val="TableGrid"/>
        <w:tblW w:w="8070" w:type="dxa"/>
        <w:tblLayout w:type="fixed"/>
        <w:tblLook w:val="0000" w:firstRow="0" w:lastRow="0" w:firstColumn="0" w:lastColumn="0" w:noHBand="0" w:noVBand="0"/>
      </w:tblPr>
      <w:tblGrid>
        <w:gridCol w:w="2093"/>
        <w:gridCol w:w="850"/>
        <w:gridCol w:w="1134"/>
        <w:gridCol w:w="1134"/>
        <w:gridCol w:w="993"/>
        <w:gridCol w:w="1866"/>
      </w:tblGrid>
      <w:tr w:rsidR="0031107C" w:rsidRPr="001E1523" w14:paraId="709272FF" w14:textId="77777777" w:rsidTr="00F76D57">
        <w:tc>
          <w:tcPr>
            <w:tcW w:w="8070" w:type="dxa"/>
            <w:gridSpan w:val="6"/>
            <w:vAlign w:val="center"/>
          </w:tcPr>
          <w:p w14:paraId="21987377" w14:textId="77777777" w:rsidR="0031107C" w:rsidRPr="001E1523" w:rsidRDefault="0031107C" w:rsidP="00F76D57">
            <w:pPr>
              <w:autoSpaceDE w:val="0"/>
              <w:autoSpaceDN w:val="0"/>
              <w:adjustRightInd w:val="0"/>
              <w:spacing w:line="240" w:lineRule="auto"/>
              <w:ind w:right="60" w:firstLine="0"/>
              <w:jc w:val="center"/>
              <w:rPr>
                <w:rFonts w:cs="Times New Roman"/>
                <w:sz w:val="20"/>
                <w:szCs w:val="20"/>
              </w:rPr>
            </w:pPr>
            <w:r w:rsidRPr="001E1523">
              <w:rPr>
                <w:rFonts w:cs="Times New Roman"/>
                <w:b/>
                <w:bCs/>
                <w:sz w:val="20"/>
                <w:szCs w:val="20"/>
              </w:rPr>
              <w:t>Descriptive Statistics</w:t>
            </w:r>
          </w:p>
        </w:tc>
      </w:tr>
      <w:tr w:rsidR="0031107C" w:rsidRPr="001E1523" w14:paraId="7646FBF0" w14:textId="77777777" w:rsidTr="00F76D57">
        <w:tc>
          <w:tcPr>
            <w:tcW w:w="2093" w:type="dxa"/>
            <w:vAlign w:val="center"/>
          </w:tcPr>
          <w:p w14:paraId="3D528784" w14:textId="77777777" w:rsidR="0031107C" w:rsidRPr="001E1523" w:rsidRDefault="0031107C" w:rsidP="00F76D57">
            <w:pPr>
              <w:autoSpaceDE w:val="0"/>
              <w:autoSpaceDN w:val="0"/>
              <w:adjustRightInd w:val="0"/>
              <w:spacing w:line="240" w:lineRule="auto"/>
              <w:ind w:firstLine="0"/>
              <w:jc w:val="center"/>
              <w:rPr>
                <w:rFonts w:cs="Times New Roman"/>
                <w:sz w:val="20"/>
                <w:szCs w:val="20"/>
              </w:rPr>
            </w:pPr>
          </w:p>
        </w:tc>
        <w:tc>
          <w:tcPr>
            <w:tcW w:w="850" w:type="dxa"/>
            <w:vAlign w:val="center"/>
          </w:tcPr>
          <w:p w14:paraId="22259591" w14:textId="77777777" w:rsidR="0031107C" w:rsidRPr="001E1523" w:rsidRDefault="0031107C" w:rsidP="00F76D57">
            <w:pPr>
              <w:tabs>
                <w:tab w:val="left" w:pos="699"/>
              </w:tabs>
              <w:autoSpaceDE w:val="0"/>
              <w:autoSpaceDN w:val="0"/>
              <w:adjustRightInd w:val="0"/>
              <w:spacing w:line="240" w:lineRule="auto"/>
              <w:ind w:right="60" w:firstLine="0"/>
              <w:jc w:val="center"/>
              <w:rPr>
                <w:rFonts w:cs="Times New Roman"/>
                <w:sz w:val="20"/>
                <w:szCs w:val="20"/>
              </w:rPr>
            </w:pPr>
            <w:r w:rsidRPr="001E1523">
              <w:rPr>
                <w:rFonts w:cs="Times New Roman"/>
                <w:sz w:val="20"/>
                <w:szCs w:val="20"/>
              </w:rPr>
              <w:t>N</w:t>
            </w:r>
          </w:p>
        </w:tc>
        <w:tc>
          <w:tcPr>
            <w:tcW w:w="1134" w:type="dxa"/>
            <w:vAlign w:val="center"/>
          </w:tcPr>
          <w:p w14:paraId="16E7A183" w14:textId="77777777" w:rsidR="0031107C" w:rsidRPr="001E1523" w:rsidRDefault="0031107C" w:rsidP="00F76D57">
            <w:pPr>
              <w:autoSpaceDE w:val="0"/>
              <w:autoSpaceDN w:val="0"/>
              <w:adjustRightInd w:val="0"/>
              <w:spacing w:line="240" w:lineRule="auto"/>
              <w:ind w:left="60" w:right="60" w:hanging="60"/>
              <w:jc w:val="center"/>
              <w:rPr>
                <w:rFonts w:cs="Times New Roman"/>
                <w:sz w:val="20"/>
                <w:szCs w:val="20"/>
              </w:rPr>
            </w:pPr>
            <w:r w:rsidRPr="001E1523">
              <w:rPr>
                <w:rFonts w:cs="Times New Roman"/>
                <w:sz w:val="20"/>
                <w:szCs w:val="20"/>
              </w:rPr>
              <w:t>Minimum</w:t>
            </w:r>
          </w:p>
        </w:tc>
        <w:tc>
          <w:tcPr>
            <w:tcW w:w="1134" w:type="dxa"/>
            <w:vAlign w:val="center"/>
          </w:tcPr>
          <w:p w14:paraId="4F2BDD28" w14:textId="77777777" w:rsidR="0031107C" w:rsidRPr="001E1523" w:rsidRDefault="0031107C" w:rsidP="00F76D57">
            <w:pPr>
              <w:autoSpaceDE w:val="0"/>
              <w:autoSpaceDN w:val="0"/>
              <w:adjustRightInd w:val="0"/>
              <w:spacing w:line="240" w:lineRule="auto"/>
              <w:ind w:left="60" w:right="-8" w:hanging="12"/>
              <w:jc w:val="center"/>
              <w:rPr>
                <w:rFonts w:cs="Times New Roman"/>
                <w:sz w:val="20"/>
                <w:szCs w:val="20"/>
              </w:rPr>
            </w:pPr>
            <w:r w:rsidRPr="001E1523">
              <w:rPr>
                <w:rFonts w:cs="Times New Roman"/>
                <w:sz w:val="20"/>
                <w:szCs w:val="20"/>
              </w:rPr>
              <w:t>Maximum</w:t>
            </w:r>
          </w:p>
        </w:tc>
        <w:tc>
          <w:tcPr>
            <w:tcW w:w="993" w:type="dxa"/>
            <w:vAlign w:val="center"/>
          </w:tcPr>
          <w:p w14:paraId="60D014B5" w14:textId="77777777" w:rsidR="0031107C" w:rsidRPr="001E1523" w:rsidRDefault="0031107C" w:rsidP="00F76D57">
            <w:pPr>
              <w:tabs>
                <w:tab w:val="left" w:pos="735"/>
              </w:tabs>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Mean</w:t>
            </w:r>
          </w:p>
        </w:tc>
        <w:tc>
          <w:tcPr>
            <w:tcW w:w="1866" w:type="dxa"/>
            <w:vAlign w:val="center"/>
          </w:tcPr>
          <w:p w14:paraId="29B7410B" w14:textId="77777777" w:rsidR="0031107C" w:rsidRPr="001E1523" w:rsidRDefault="0031107C" w:rsidP="00F76D57">
            <w:pPr>
              <w:autoSpaceDE w:val="0"/>
              <w:autoSpaceDN w:val="0"/>
              <w:adjustRightInd w:val="0"/>
              <w:spacing w:line="240" w:lineRule="auto"/>
              <w:ind w:left="60" w:right="60" w:hanging="22"/>
              <w:jc w:val="center"/>
              <w:rPr>
                <w:rFonts w:cs="Times New Roman"/>
                <w:sz w:val="20"/>
                <w:szCs w:val="20"/>
              </w:rPr>
            </w:pPr>
            <w:r w:rsidRPr="001E1523">
              <w:rPr>
                <w:rFonts w:cs="Times New Roman"/>
                <w:sz w:val="20"/>
                <w:szCs w:val="20"/>
              </w:rPr>
              <w:t>Std. Deviation</w:t>
            </w:r>
          </w:p>
        </w:tc>
      </w:tr>
      <w:tr w:rsidR="0031107C" w:rsidRPr="001E1523" w14:paraId="41304EA0" w14:textId="77777777" w:rsidTr="00F76D57">
        <w:tc>
          <w:tcPr>
            <w:tcW w:w="2093" w:type="dxa"/>
            <w:vAlign w:val="center"/>
          </w:tcPr>
          <w:p w14:paraId="1C3C2831" w14:textId="2F7BDEBE" w:rsidR="0031107C" w:rsidRPr="001E1523" w:rsidRDefault="001E1523" w:rsidP="00F76D57">
            <w:pPr>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Earnings Volatility</w:t>
            </w:r>
          </w:p>
        </w:tc>
        <w:tc>
          <w:tcPr>
            <w:tcW w:w="850" w:type="dxa"/>
            <w:vAlign w:val="center"/>
          </w:tcPr>
          <w:p w14:paraId="4ADE98F9" w14:textId="77777777" w:rsidR="0031107C" w:rsidRPr="001E1523" w:rsidRDefault="0031107C" w:rsidP="00F76D57">
            <w:pPr>
              <w:tabs>
                <w:tab w:val="left" w:pos="699"/>
              </w:tabs>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115</w:t>
            </w:r>
          </w:p>
        </w:tc>
        <w:tc>
          <w:tcPr>
            <w:tcW w:w="1134" w:type="dxa"/>
            <w:vAlign w:val="center"/>
          </w:tcPr>
          <w:p w14:paraId="589F52A3" w14:textId="3D7295D7" w:rsidR="0031107C" w:rsidRPr="001E1523" w:rsidRDefault="001E1523" w:rsidP="00F76D57">
            <w:pPr>
              <w:autoSpaceDE w:val="0"/>
              <w:autoSpaceDN w:val="0"/>
              <w:adjustRightInd w:val="0"/>
              <w:spacing w:line="240" w:lineRule="auto"/>
              <w:ind w:left="60" w:right="60" w:hanging="60"/>
              <w:jc w:val="center"/>
              <w:rPr>
                <w:rFonts w:cs="Times New Roman"/>
                <w:sz w:val="20"/>
                <w:szCs w:val="20"/>
              </w:rPr>
            </w:pPr>
            <w:r>
              <w:rPr>
                <w:rFonts w:cs="Times New Roman"/>
                <w:sz w:val="20"/>
                <w:szCs w:val="20"/>
              </w:rPr>
              <w:t>0</w:t>
            </w:r>
            <w:r w:rsidR="0031107C" w:rsidRPr="001E1523">
              <w:rPr>
                <w:rFonts w:cs="Times New Roman"/>
                <w:sz w:val="20"/>
                <w:szCs w:val="20"/>
              </w:rPr>
              <w:t>.008</w:t>
            </w:r>
          </w:p>
        </w:tc>
        <w:tc>
          <w:tcPr>
            <w:tcW w:w="1134" w:type="dxa"/>
            <w:vAlign w:val="center"/>
          </w:tcPr>
          <w:p w14:paraId="73320A4F" w14:textId="49C04782" w:rsidR="0031107C" w:rsidRPr="001E1523" w:rsidRDefault="001E1523" w:rsidP="00F76D57">
            <w:pPr>
              <w:autoSpaceDE w:val="0"/>
              <w:autoSpaceDN w:val="0"/>
              <w:adjustRightInd w:val="0"/>
              <w:spacing w:line="240" w:lineRule="auto"/>
              <w:ind w:left="60" w:right="-8" w:hanging="12"/>
              <w:jc w:val="center"/>
              <w:rPr>
                <w:rFonts w:cs="Times New Roman"/>
                <w:sz w:val="20"/>
                <w:szCs w:val="20"/>
              </w:rPr>
            </w:pPr>
            <w:r>
              <w:rPr>
                <w:rFonts w:cs="Times New Roman"/>
                <w:sz w:val="20"/>
                <w:szCs w:val="20"/>
              </w:rPr>
              <w:t>0</w:t>
            </w:r>
            <w:r w:rsidR="0031107C" w:rsidRPr="001E1523">
              <w:rPr>
                <w:rFonts w:cs="Times New Roman"/>
                <w:sz w:val="20"/>
                <w:szCs w:val="20"/>
              </w:rPr>
              <w:t>.169</w:t>
            </w:r>
          </w:p>
        </w:tc>
        <w:tc>
          <w:tcPr>
            <w:tcW w:w="993" w:type="dxa"/>
            <w:vAlign w:val="center"/>
          </w:tcPr>
          <w:p w14:paraId="61C26365" w14:textId="0082A066" w:rsidR="0031107C" w:rsidRPr="001E1523" w:rsidRDefault="001E1523" w:rsidP="00F76D57">
            <w:pPr>
              <w:tabs>
                <w:tab w:val="left" w:pos="735"/>
              </w:tabs>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31107C" w:rsidRPr="001E1523">
              <w:rPr>
                <w:rFonts w:cs="Times New Roman"/>
                <w:sz w:val="20"/>
                <w:szCs w:val="20"/>
              </w:rPr>
              <w:t>.04189</w:t>
            </w:r>
          </w:p>
        </w:tc>
        <w:tc>
          <w:tcPr>
            <w:tcW w:w="1866" w:type="dxa"/>
            <w:vAlign w:val="center"/>
          </w:tcPr>
          <w:p w14:paraId="796C0CB4" w14:textId="5409FA0B" w:rsidR="0031107C" w:rsidRPr="001E1523" w:rsidRDefault="001E1523" w:rsidP="00F76D57">
            <w:pPr>
              <w:autoSpaceDE w:val="0"/>
              <w:autoSpaceDN w:val="0"/>
              <w:adjustRightInd w:val="0"/>
              <w:spacing w:line="240" w:lineRule="auto"/>
              <w:ind w:left="60" w:right="60" w:hanging="22"/>
              <w:jc w:val="center"/>
              <w:rPr>
                <w:rFonts w:cs="Times New Roman"/>
                <w:sz w:val="20"/>
                <w:szCs w:val="20"/>
              </w:rPr>
            </w:pPr>
            <w:r>
              <w:rPr>
                <w:rFonts w:cs="Times New Roman"/>
                <w:sz w:val="20"/>
                <w:szCs w:val="20"/>
              </w:rPr>
              <w:t>0</w:t>
            </w:r>
            <w:r w:rsidR="0031107C" w:rsidRPr="001E1523">
              <w:rPr>
                <w:rFonts w:cs="Times New Roman"/>
                <w:sz w:val="20"/>
                <w:szCs w:val="20"/>
              </w:rPr>
              <w:t>.031560</w:t>
            </w:r>
          </w:p>
        </w:tc>
      </w:tr>
      <w:tr w:rsidR="0031107C" w:rsidRPr="001E1523" w14:paraId="7FEB993A" w14:textId="77777777" w:rsidTr="00F76D57">
        <w:tc>
          <w:tcPr>
            <w:tcW w:w="2093" w:type="dxa"/>
            <w:vAlign w:val="center"/>
          </w:tcPr>
          <w:p w14:paraId="754525EA" w14:textId="77777777" w:rsidR="0031107C" w:rsidRPr="001E1523" w:rsidRDefault="0031107C" w:rsidP="00F76D57">
            <w:pPr>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Leverage</w:t>
            </w:r>
          </w:p>
        </w:tc>
        <w:tc>
          <w:tcPr>
            <w:tcW w:w="850" w:type="dxa"/>
            <w:vAlign w:val="center"/>
          </w:tcPr>
          <w:p w14:paraId="78CC8162" w14:textId="77777777" w:rsidR="0031107C" w:rsidRPr="001E1523" w:rsidRDefault="0031107C" w:rsidP="00F76D57">
            <w:pPr>
              <w:tabs>
                <w:tab w:val="left" w:pos="699"/>
              </w:tabs>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115</w:t>
            </w:r>
          </w:p>
        </w:tc>
        <w:tc>
          <w:tcPr>
            <w:tcW w:w="1134" w:type="dxa"/>
            <w:vAlign w:val="center"/>
          </w:tcPr>
          <w:p w14:paraId="588C84B6" w14:textId="6FEB2B86" w:rsidR="0031107C" w:rsidRPr="001E1523" w:rsidRDefault="001E1523" w:rsidP="00F76D57">
            <w:pPr>
              <w:autoSpaceDE w:val="0"/>
              <w:autoSpaceDN w:val="0"/>
              <w:adjustRightInd w:val="0"/>
              <w:spacing w:line="240" w:lineRule="auto"/>
              <w:ind w:left="60" w:right="60" w:hanging="60"/>
              <w:jc w:val="center"/>
              <w:rPr>
                <w:rFonts w:cs="Times New Roman"/>
                <w:sz w:val="20"/>
                <w:szCs w:val="20"/>
              </w:rPr>
            </w:pPr>
            <w:r>
              <w:rPr>
                <w:rFonts w:cs="Times New Roman"/>
                <w:sz w:val="20"/>
                <w:szCs w:val="20"/>
              </w:rPr>
              <w:t>0</w:t>
            </w:r>
            <w:r w:rsidR="0031107C" w:rsidRPr="001E1523">
              <w:rPr>
                <w:rFonts w:cs="Times New Roman"/>
                <w:sz w:val="20"/>
                <w:szCs w:val="20"/>
              </w:rPr>
              <w:t>.093</w:t>
            </w:r>
          </w:p>
        </w:tc>
        <w:tc>
          <w:tcPr>
            <w:tcW w:w="1134" w:type="dxa"/>
            <w:vAlign w:val="center"/>
          </w:tcPr>
          <w:p w14:paraId="21CC1A8D" w14:textId="708429F4" w:rsidR="0031107C" w:rsidRPr="001E1523" w:rsidRDefault="001E1523" w:rsidP="00F76D57">
            <w:pPr>
              <w:autoSpaceDE w:val="0"/>
              <w:autoSpaceDN w:val="0"/>
              <w:adjustRightInd w:val="0"/>
              <w:spacing w:line="240" w:lineRule="auto"/>
              <w:ind w:left="60" w:right="-8" w:hanging="12"/>
              <w:jc w:val="center"/>
              <w:rPr>
                <w:rFonts w:cs="Times New Roman"/>
                <w:sz w:val="20"/>
                <w:szCs w:val="20"/>
              </w:rPr>
            </w:pPr>
            <w:r>
              <w:rPr>
                <w:rFonts w:cs="Times New Roman"/>
                <w:sz w:val="20"/>
                <w:szCs w:val="20"/>
              </w:rPr>
              <w:t>0</w:t>
            </w:r>
            <w:r w:rsidR="0031107C" w:rsidRPr="001E1523">
              <w:rPr>
                <w:rFonts w:cs="Times New Roman"/>
                <w:sz w:val="20"/>
                <w:szCs w:val="20"/>
              </w:rPr>
              <w:t>.832</w:t>
            </w:r>
          </w:p>
        </w:tc>
        <w:tc>
          <w:tcPr>
            <w:tcW w:w="993" w:type="dxa"/>
            <w:vAlign w:val="center"/>
          </w:tcPr>
          <w:p w14:paraId="2E23644C" w14:textId="2E500E4C" w:rsidR="0031107C" w:rsidRPr="001E1523" w:rsidRDefault="001E1523" w:rsidP="00F76D57">
            <w:pPr>
              <w:tabs>
                <w:tab w:val="left" w:pos="735"/>
              </w:tabs>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31107C" w:rsidRPr="001E1523">
              <w:rPr>
                <w:rFonts w:cs="Times New Roman"/>
                <w:sz w:val="20"/>
                <w:szCs w:val="20"/>
              </w:rPr>
              <w:t>.37583</w:t>
            </w:r>
          </w:p>
        </w:tc>
        <w:tc>
          <w:tcPr>
            <w:tcW w:w="1866" w:type="dxa"/>
            <w:vAlign w:val="center"/>
          </w:tcPr>
          <w:p w14:paraId="1ECB7F9E" w14:textId="40FA0E78" w:rsidR="0031107C" w:rsidRPr="001E1523" w:rsidRDefault="001E1523" w:rsidP="00F76D57">
            <w:pPr>
              <w:autoSpaceDE w:val="0"/>
              <w:autoSpaceDN w:val="0"/>
              <w:adjustRightInd w:val="0"/>
              <w:spacing w:line="240" w:lineRule="auto"/>
              <w:ind w:left="60" w:right="60" w:hanging="22"/>
              <w:jc w:val="center"/>
              <w:rPr>
                <w:rFonts w:cs="Times New Roman"/>
                <w:sz w:val="20"/>
                <w:szCs w:val="20"/>
              </w:rPr>
            </w:pPr>
            <w:r>
              <w:rPr>
                <w:rFonts w:cs="Times New Roman"/>
                <w:sz w:val="20"/>
                <w:szCs w:val="20"/>
              </w:rPr>
              <w:t>0</w:t>
            </w:r>
            <w:r w:rsidR="0031107C" w:rsidRPr="001E1523">
              <w:rPr>
                <w:rFonts w:cs="Times New Roman"/>
                <w:sz w:val="20"/>
                <w:szCs w:val="20"/>
              </w:rPr>
              <w:t>.176677</w:t>
            </w:r>
          </w:p>
        </w:tc>
      </w:tr>
      <w:tr w:rsidR="0031107C" w:rsidRPr="001E1523" w14:paraId="2ECDE4C6" w14:textId="77777777" w:rsidTr="00F76D57">
        <w:tc>
          <w:tcPr>
            <w:tcW w:w="2093" w:type="dxa"/>
            <w:vAlign w:val="center"/>
          </w:tcPr>
          <w:p w14:paraId="0C623531" w14:textId="2E502CFB" w:rsidR="0031107C" w:rsidRPr="001E1523" w:rsidRDefault="001E1523" w:rsidP="00F76D57">
            <w:pPr>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Accounting Conservatism</w:t>
            </w:r>
          </w:p>
        </w:tc>
        <w:tc>
          <w:tcPr>
            <w:tcW w:w="850" w:type="dxa"/>
            <w:vAlign w:val="center"/>
          </w:tcPr>
          <w:p w14:paraId="2E9F5AAA" w14:textId="77777777" w:rsidR="0031107C" w:rsidRPr="001E1523" w:rsidRDefault="0031107C" w:rsidP="00F76D57">
            <w:pPr>
              <w:tabs>
                <w:tab w:val="left" w:pos="699"/>
              </w:tabs>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115</w:t>
            </w:r>
          </w:p>
        </w:tc>
        <w:tc>
          <w:tcPr>
            <w:tcW w:w="1134" w:type="dxa"/>
            <w:vAlign w:val="center"/>
          </w:tcPr>
          <w:p w14:paraId="3265F8A3" w14:textId="2BF1AC64" w:rsidR="0031107C" w:rsidRPr="001E1523" w:rsidRDefault="0031107C" w:rsidP="00F76D57">
            <w:pPr>
              <w:autoSpaceDE w:val="0"/>
              <w:autoSpaceDN w:val="0"/>
              <w:adjustRightInd w:val="0"/>
              <w:spacing w:line="240" w:lineRule="auto"/>
              <w:ind w:left="60" w:right="60" w:hanging="60"/>
              <w:jc w:val="center"/>
              <w:rPr>
                <w:rFonts w:cs="Times New Roman"/>
                <w:sz w:val="20"/>
                <w:szCs w:val="20"/>
              </w:rPr>
            </w:pPr>
            <w:r w:rsidRPr="001E1523">
              <w:rPr>
                <w:rFonts w:cs="Times New Roman"/>
                <w:sz w:val="20"/>
                <w:szCs w:val="20"/>
              </w:rPr>
              <w:t>-</w:t>
            </w:r>
            <w:r w:rsidR="001E1523">
              <w:rPr>
                <w:rFonts w:cs="Times New Roman"/>
                <w:sz w:val="20"/>
                <w:szCs w:val="20"/>
              </w:rPr>
              <w:t>0</w:t>
            </w:r>
            <w:r w:rsidRPr="001E1523">
              <w:rPr>
                <w:rFonts w:cs="Times New Roman"/>
                <w:sz w:val="20"/>
                <w:szCs w:val="20"/>
              </w:rPr>
              <w:t>.208</w:t>
            </w:r>
          </w:p>
        </w:tc>
        <w:tc>
          <w:tcPr>
            <w:tcW w:w="1134" w:type="dxa"/>
            <w:vAlign w:val="center"/>
          </w:tcPr>
          <w:p w14:paraId="0D0046A1" w14:textId="194A6CC7" w:rsidR="0031107C" w:rsidRPr="001E1523" w:rsidRDefault="001E1523" w:rsidP="00F76D57">
            <w:pPr>
              <w:autoSpaceDE w:val="0"/>
              <w:autoSpaceDN w:val="0"/>
              <w:adjustRightInd w:val="0"/>
              <w:spacing w:line="240" w:lineRule="auto"/>
              <w:ind w:left="60" w:right="-8" w:hanging="12"/>
              <w:jc w:val="center"/>
              <w:rPr>
                <w:rFonts w:cs="Times New Roman"/>
                <w:sz w:val="20"/>
                <w:szCs w:val="20"/>
              </w:rPr>
            </w:pPr>
            <w:r>
              <w:rPr>
                <w:rFonts w:cs="Times New Roman"/>
                <w:sz w:val="20"/>
                <w:szCs w:val="20"/>
              </w:rPr>
              <w:t>0</w:t>
            </w:r>
            <w:r w:rsidR="0031107C" w:rsidRPr="001E1523">
              <w:rPr>
                <w:rFonts w:cs="Times New Roman"/>
                <w:sz w:val="20"/>
                <w:szCs w:val="20"/>
              </w:rPr>
              <w:t>.179</w:t>
            </w:r>
          </w:p>
        </w:tc>
        <w:tc>
          <w:tcPr>
            <w:tcW w:w="993" w:type="dxa"/>
            <w:vAlign w:val="center"/>
          </w:tcPr>
          <w:p w14:paraId="5EA257EB" w14:textId="7100CFEE" w:rsidR="0031107C" w:rsidRPr="001E1523" w:rsidRDefault="001E1523" w:rsidP="001E1523">
            <w:pPr>
              <w:tabs>
                <w:tab w:val="left" w:pos="885"/>
              </w:tabs>
              <w:autoSpaceDE w:val="0"/>
              <w:autoSpaceDN w:val="0"/>
              <w:adjustRightInd w:val="0"/>
              <w:spacing w:line="240" w:lineRule="auto"/>
              <w:ind w:left="-108" w:right="60" w:firstLine="0"/>
              <w:jc w:val="center"/>
              <w:rPr>
                <w:rFonts w:cs="Times New Roman"/>
                <w:sz w:val="20"/>
                <w:szCs w:val="20"/>
              </w:rPr>
            </w:pPr>
            <w:r>
              <w:rPr>
                <w:rFonts w:cs="Times New Roman"/>
                <w:sz w:val="20"/>
                <w:szCs w:val="20"/>
              </w:rPr>
              <w:t xml:space="preserve">  </w:t>
            </w:r>
            <w:r w:rsidR="0031107C" w:rsidRPr="001E1523">
              <w:rPr>
                <w:rFonts w:cs="Times New Roman"/>
                <w:sz w:val="20"/>
                <w:szCs w:val="20"/>
              </w:rPr>
              <w:t>-</w:t>
            </w:r>
            <w:r>
              <w:rPr>
                <w:rFonts w:cs="Times New Roman"/>
                <w:sz w:val="20"/>
                <w:szCs w:val="20"/>
              </w:rPr>
              <w:t>0</w:t>
            </w:r>
            <w:r w:rsidR="0031107C" w:rsidRPr="001E1523">
              <w:rPr>
                <w:rFonts w:cs="Times New Roman"/>
                <w:sz w:val="20"/>
                <w:szCs w:val="20"/>
              </w:rPr>
              <w:t>.00185</w:t>
            </w:r>
          </w:p>
        </w:tc>
        <w:tc>
          <w:tcPr>
            <w:tcW w:w="1866" w:type="dxa"/>
            <w:vAlign w:val="center"/>
          </w:tcPr>
          <w:p w14:paraId="1513AC83" w14:textId="48C176DE" w:rsidR="0031107C" w:rsidRPr="001E1523" w:rsidRDefault="001E1523" w:rsidP="00F76D57">
            <w:pPr>
              <w:autoSpaceDE w:val="0"/>
              <w:autoSpaceDN w:val="0"/>
              <w:adjustRightInd w:val="0"/>
              <w:spacing w:line="240" w:lineRule="auto"/>
              <w:ind w:left="60" w:right="60" w:hanging="22"/>
              <w:jc w:val="center"/>
              <w:rPr>
                <w:rFonts w:cs="Times New Roman"/>
                <w:sz w:val="20"/>
                <w:szCs w:val="20"/>
              </w:rPr>
            </w:pPr>
            <w:r>
              <w:rPr>
                <w:rFonts w:cs="Times New Roman"/>
                <w:sz w:val="20"/>
                <w:szCs w:val="20"/>
              </w:rPr>
              <w:t>0</w:t>
            </w:r>
            <w:r w:rsidR="0031107C" w:rsidRPr="001E1523">
              <w:rPr>
                <w:rFonts w:cs="Times New Roman"/>
                <w:sz w:val="20"/>
                <w:szCs w:val="20"/>
              </w:rPr>
              <w:t>.062012</w:t>
            </w:r>
          </w:p>
        </w:tc>
      </w:tr>
      <w:tr w:rsidR="0031107C" w:rsidRPr="001E1523" w14:paraId="12F13994" w14:textId="77777777" w:rsidTr="00F76D57">
        <w:tc>
          <w:tcPr>
            <w:tcW w:w="2093" w:type="dxa"/>
          </w:tcPr>
          <w:p w14:paraId="2BCE48D6" w14:textId="77777777" w:rsidR="0031107C" w:rsidRPr="001E1523" w:rsidRDefault="0031107C" w:rsidP="00F76D57">
            <w:pPr>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Valid N (</w:t>
            </w:r>
            <w:proofErr w:type="spellStart"/>
            <w:r w:rsidRPr="001E1523">
              <w:rPr>
                <w:rFonts w:cs="Times New Roman"/>
                <w:sz w:val="20"/>
                <w:szCs w:val="20"/>
              </w:rPr>
              <w:t>listwise</w:t>
            </w:r>
            <w:proofErr w:type="spellEnd"/>
            <w:r w:rsidRPr="001E1523">
              <w:rPr>
                <w:rFonts w:cs="Times New Roman"/>
                <w:sz w:val="20"/>
                <w:szCs w:val="20"/>
              </w:rPr>
              <w:t>)</w:t>
            </w:r>
          </w:p>
        </w:tc>
        <w:tc>
          <w:tcPr>
            <w:tcW w:w="850" w:type="dxa"/>
          </w:tcPr>
          <w:p w14:paraId="23CD0978" w14:textId="77777777" w:rsidR="0031107C" w:rsidRPr="001E1523" w:rsidRDefault="0031107C" w:rsidP="00F76D57">
            <w:pPr>
              <w:tabs>
                <w:tab w:val="left" w:pos="699"/>
              </w:tabs>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115</w:t>
            </w:r>
          </w:p>
        </w:tc>
        <w:tc>
          <w:tcPr>
            <w:tcW w:w="1134" w:type="dxa"/>
            <w:vAlign w:val="center"/>
          </w:tcPr>
          <w:p w14:paraId="0BF0FE43" w14:textId="77777777" w:rsidR="0031107C" w:rsidRPr="001E1523" w:rsidRDefault="0031107C" w:rsidP="00F76D57">
            <w:pPr>
              <w:autoSpaceDE w:val="0"/>
              <w:autoSpaceDN w:val="0"/>
              <w:adjustRightInd w:val="0"/>
              <w:spacing w:line="240" w:lineRule="auto"/>
              <w:ind w:hanging="60"/>
              <w:jc w:val="center"/>
              <w:rPr>
                <w:rFonts w:cs="Times New Roman"/>
                <w:sz w:val="20"/>
                <w:szCs w:val="20"/>
              </w:rPr>
            </w:pPr>
          </w:p>
        </w:tc>
        <w:tc>
          <w:tcPr>
            <w:tcW w:w="1134" w:type="dxa"/>
            <w:vAlign w:val="center"/>
          </w:tcPr>
          <w:p w14:paraId="375716A0" w14:textId="77777777" w:rsidR="0031107C" w:rsidRPr="001E1523" w:rsidRDefault="0031107C" w:rsidP="00F76D57">
            <w:pPr>
              <w:autoSpaceDE w:val="0"/>
              <w:autoSpaceDN w:val="0"/>
              <w:adjustRightInd w:val="0"/>
              <w:spacing w:line="240" w:lineRule="auto"/>
              <w:jc w:val="center"/>
              <w:rPr>
                <w:rFonts w:cs="Times New Roman"/>
                <w:sz w:val="20"/>
                <w:szCs w:val="20"/>
              </w:rPr>
            </w:pPr>
          </w:p>
        </w:tc>
        <w:tc>
          <w:tcPr>
            <w:tcW w:w="993" w:type="dxa"/>
            <w:vAlign w:val="center"/>
          </w:tcPr>
          <w:p w14:paraId="230BBA24" w14:textId="77777777" w:rsidR="0031107C" w:rsidRPr="001E1523" w:rsidRDefault="0031107C" w:rsidP="00F76D57">
            <w:pPr>
              <w:autoSpaceDE w:val="0"/>
              <w:autoSpaceDN w:val="0"/>
              <w:adjustRightInd w:val="0"/>
              <w:spacing w:line="240" w:lineRule="auto"/>
              <w:jc w:val="center"/>
              <w:rPr>
                <w:rFonts w:cs="Times New Roman"/>
                <w:sz w:val="20"/>
                <w:szCs w:val="20"/>
              </w:rPr>
            </w:pPr>
          </w:p>
        </w:tc>
        <w:tc>
          <w:tcPr>
            <w:tcW w:w="1866" w:type="dxa"/>
            <w:vAlign w:val="center"/>
          </w:tcPr>
          <w:p w14:paraId="13F0AB88" w14:textId="77777777" w:rsidR="0031107C" w:rsidRPr="001E1523" w:rsidRDefault="0031107C" w:rsidP="00F76D57">
            <w:pPr>
              <w:autoSpaceDE w:val="0"/>
              <w:autoSpaceDN w:val="0"/>
              <w:adjustRightInd w:val="0"/>
              <w:spacing w:line="240" w:lineRule="auto"/>
              <w:jc w:val="center"/>
              <w:rPr>
                <w:rFonts w:cs="Times New Roman"/>
                <w:sz w:val="20"/>
                <w:szCs w:val="20"/>
              </w:rPr>
            </w:pPr>
          </w:p>
        </w:tc>
      </w:tr>
    </w:tbl>
    <w:p w14:paraId="394F5FE2" w14:textId="77777777" w:rsidR="0031107C" w:rsidRPr="0031107C" w:rsidRDefault="0031107C" w:rsidP="0031107C">
      <w:pPr>
        <w:ind w:firstLine="0"/>
      </w:pPr>
    </w:p>
    <w:p w14:paraId="1E23A51B" w14:textId="64967DCD" w:rsidR="0031107C" w:rsidRDefault="001E1523" w:rsidP="001E1523">
      <w:pPr>
        <w:pStyle w:val="Caption"/>
        <w:ind w:firstLine="0"/>
        <w:jc w:val="left"/>
      </w:pPr>
      <w:bookmarkStart w:id="145" w:name="_Toc204184797"/>
      <w:bookmarkStart w:id="146" w:name="_Toc214521468"/>
      <w:proofErr w:type="gramStart"/>
      <w:r>
        <w:t xml:space="preserve">Appendix </w:t>
      </w:r>
      <w:fldSimple w:instr=" SEQ Appendix \* ARABIC ">
        <w:r w:rsidR="0098689D">
          <w:rPr>
            <w:noProof/>
          </w:rPr>
          <w:t>7</w:t>
        </w:r>
      </w:fldSimple>
      <w:r>
        <w:t>.</w:t>
      </w:r>
      <w:proofErr w:type="gramEnd"/>
      <w:r>
        <w:t xml:space="preserve"> </w:t>
      </w:r>
      <w:bookmarkEnd w:id="145"/>
      <w:r w:rsidRPr="001E1523">
        <w:t>Descriptive Statistical Analysis after Outlier</w:t>
      </w:r>
      <w:bookmarkEnd w:id="146"/>
    </w:p>
    <w:tbl>
      <w:tblPr>
        <w:tblStyle w:val="TableGrid"/>
        <w:tblW w:w="8070" w:type="dxa"/>
        <w:tblLayout w:type="fixed"/>
        <w:tblLook w:val="0000" w:firstRow="0" w:lastRow="0" w:firstColumn="0" w:lastColumn="0" w:noHBand="0" w:noVBand="0"/>
      </w:tblPr>
      <w:tblGrid>
        <w:gridCol w:w="2093"/>
        <w:gridCol w:w="850"/>
        <w:gridCol w:w="1134"/>
        <w:gridCol w:w="1134"/>
        <w:gridCol w:w="993"/>
        <w:gridCol w:w="1866"/>
      </w:tblGrid>
      <w:tr w:rsidR="0031107C" w:rsidRPr="001E1523" w14:paraId="76256737" w14:textId="77777777" w:rsidTr="00F76D57">
        <w:tc>
          <w:tcPr>
            <w:tcW w:w="8070" w:type="dxa"/>
            <w:gridSpan w:val="6"/>
            <w:vAlign w:val="center"/>
          </w:tcPr>
          <w:p w14:paraId="173F657F" w14:textId="77777777" w:rsidR="0031107C" w:rsidRPr="001E1523" w:rsidRDefault="0031107C" w:rsidP="00F76D57">
            <w:pPr>
              <w:autoSpaceDE w:val="0"/>
              <w:autoSpaceDN w:val="0"/>
              <w:adjustRightInd w:val="0"/>
              <w:spacing w:line="240" w:lineRule="auto"/>
              <w:ind w:right="60" w:firstLine="0"/>
              <w:jc w:val="center"/>
              <w:rPr>
                <w:rFonts w:cs="Times New Roman"/>
                <w:sz w:val="20"/>
                <w:szCs w:val="20"/>
              </w:rPr>
            </w:pPr>
            <w:r w:rsidRPr="001E1523">
              <w:rPr>
                <w:rFonts w:cs="Times New Roman"/>
                <w:b/>
                <w:bCs/>
                <w:sz w:val="20"/>
                <w:szCs w:val="20"/>
              </w:rPr>
              <w:t>Descriptive Statistics</w:t>
            </w:r>
          </w:p>
        </w:tc>
      </w:tr>
      <w:tr w:rsidR="0031107C" w:rsidRPr="001E1523" w14:paraId="6E9DE6D2" w14:textId="77777777" w:rsidTr="00F76D57">
        <w:tc>
          <w:tcPr>
            <w:tcW w:w="2093" w:type="dxa"/>
            <w:vAlign w:val="center"/>
          </w:tcPr>
          <w:p w14:paraId="13F59E05" w14:textId="77777777" w:rsidR="0031107C" w:rsidRPr="001E1523" w:rsidRDefault="0031107C" w:rsidP="00F76D57">
            <w:pPr>
              <w:autoSpaceDE w:val="0"/>
              <w:autoSpaceDN w:val="0"/>
              <w:adjustRightInd w:val="0"/>
              <w:spacing w:line="240" w:lineRule="auto"/>
              <w:ind w:firstLine="0"/>
              <w:jc w:val="center"/>
              <w:rPr>
                <w:rFonts w:cs="Times New Roman"/>
                <w:sz w:val="20"/>
                <w:szCs w:val="20"/>
              </w:rPr>
            </w:pPr>
          </w:p>
        </w:tc>
        <w:tc>
          <w:tcPr>
            <w:tcW w:w="850" w:type="dxa"/>
            <w:vAlign w:val="center"/>
          </w:tcPr>
          <w:p w14:paraId="50BBF504" w14:textId="77777777" w:rsidR="0031107C" w:rsidRPr="001E1523" w:rsidRDefault="0031107C" w:rsidP="00F76D57">
            <w:pPr>
              <w:tabs>
                <w:tab w:val="left" w:pos="699"/>
              </w:tabs>
              <w:autoSpaceDE w:val="0"/>
              <w:autoSpaceDN w:val="0"/>
              <w:adjustRightInd w:val="0"/>
              <w:spacing w:line="240" w:lineRule="auto"/>
              <w:ind w:right="60" w:firstLine="0"/>
              <w:jc w:val="center"/>
              <w:rPr>
                <w:rFonts w:cs="Times New Roman"/>
                <w:sz w:val="20"/>
                <w:szCs w:val="20"/>
              </w:rPr>
            </w:pPr>
            <w:r w:rsidRPr="001E1523">
              <w:rPr>
                <w:rFonts w:cs="Times New Roman"/>
                <w:sz w:val="20"/>
                <w:szCs w:val="20"/>
              </w:rPr>
              <w:t>N</w:t>
            </w:r>
          </w:p>
        </w:tc>
        <w:tc>
          <w:tcPr>
            <w:tcW w:w="1134" w:type="dxa"/>
            <w:vAlign w:val="center"/>
          </w:tcPr>
          <w:p w14:paraId="55B37411" w14:textId="77777777" w:rsidR="0031107C" w:rsidRPr="001E1523" w:rsidRDefault="0031107C" w:rsidP="00F76D57">
            <w:pPr>
              <w:autoSpaceDE w:val="0"/>
              <w:autoSpaceDN w:val="0"/>
              <w:adjustRightInd w:val="0"/>
              <w:spacing w:line="240" w:lineRule="auto"/>
              <w:ind w:left="60" w:right="60" w:hanging="60"/>
              <w:jc w:val="center"/>
              <w:rPr>
                <w:rFonts w:cs="Times New Roman"/>
                <w:sz w:val="20"/>
                <w:szCs w:val="20"/>
              </w:rPr>
            </w:pPr>
            <w:r w:rsidRPr="001E1523">
              <w:rPr>
                <w:rFonts w:cs="Times New Roman"/>
                <w:sz w:val="20"/>
                <w:szCs w:val="20"/>
              </w:rPr>
              <w:t>Minimum</w:t>
            </w:r>
          </w:p>
        </w:tc>
        <w:tc>
          <w:tcPr>
            <w:tcW w:w="1134" w:type="dxa"/>
            <w:vAlign w:val="center"/>
          </w:tcPr>
          <w:p w14:paraId="6078934E" w14:textId="77777777" w:rsidR="0031107C" w:rsidRPr="001E1523" w:rsidRDefault="0031107C" w:rsidP="00F76D57">
            <w:pPr>
              <w:autoSpaceDE w:val="0"/>
              <w:autoSpaceDN w:val="0"/>
              <w:adjustRightInd w:val="0"/>
              <w:spacing w:line="240" w:lineRule="auto"/>
              <w:ind w:left="60" w:right="-8" w:hanging="12"/>
              <w:jc w:val="center"/>
              <w:rPr>
                <w:rFonts w:cs="Times New Roman"/>
                <w:sz w:val="20"/>
                <w:szCs w:val="20"/>
              </w:rPr>
            </w:pPr>
            <w:r w:rsidRPr="001E1523">
              <w:rPr>
                <w:rFonts w:cs="Times New Roman"/>
                <w:sz w:val="20"/>
                <w:szCs w:val="20"/>
              </w:rPr>
              <w:t>Maximum</w:t>
            </w:r>
          </w:p>
        </w:tc>
        <w:tc>
          <w:tcPr>
            <w:tcW w:w="993" w:type="dxa"/>
            <w:vAlign w:val="center"/>
          </w:tcPr>
          <w:p w14:paraId="0CB7FD18" w14:textId="77777777" w:rsidR="0031107C" w:rsidRPr="001E1523" w:rsidRDefault="0031107C" w:rsidP="00F76D57">
            <w:pPr>
              <w:tabs>
                <w:tab w:val="left" w:pos="735"/>
              </w:tabs>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Mean</w:t>
            </w:r>
          </w:p>
        </w:tc>
        <w:tc>
          <w:tcPr>
            <w:tcW w:w="1866" w:type="dxa"/>
            <w:vAlign w:val="center"/>
          </w:tcPr>
          <w:p w14:paraId="09752876" w14:textId="77777777" w:rsidR="0031107C" w:rsidRPr="001E1523" w:rsidRDefault="0031107C" w:rsidP="00F76D57">
            <w:pPr>
              <w:autoSpaceDE w:val="0"/>
              <w:autoSpaceDN w:val="0"/>
              <w:adjustRightInd w:val="0"/>
              <w:spacing w:line="240" w:lineRule="auto"/>
              <w:ind w:left="60" w:right="60" w:hanging="22"/>
              <w:jc w:val="center"/>
              <w:rPr>
                <w:rFonts w:cs="Times New Roman"/>
                <w:sz w:val="20"/>
                <w:szCs w:val="20"/>
              </w:rPr>
            </w:pPr>
            <w:r w:rsidRPr="001E1523">
              <w:rPr>
                <w:rFonts w:cs="Times New Roman"/>
                <w:sz w:val="20"/>
                <w:szCs w:val="20"/>
              </w:rPr>
              <w:t>Std. Deviation</w:t>
            </w:r>
          </w:p>
        </w:tc>
      </w:tr>
      <w:tr w:rsidR="0031107C" w:rsidRPr="001E1523" w14:paraId="6CBB1225" w14:textId="77777777" w:rsidTr="00F76D57">
        <w:tc>
          <w:tcPr>
            <w:tcW w:w="2093" w:type="dxa"/>
            <w:vAlign w:val="center"/>
          </w:tcPr>
          <w:p w14:paraId="3AACE9B8" w14:textId="7389D8F7" w:rsidR="0031107C" w:rsidRPr="001E1523" w:rsidRDefault="001E1523" w:rsidP="00F76D57">
            <w:pPr>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Earnings Volatility</w:t>
            </w:r>
          </w:p>
        </w:tc>
        <w:tc>
          <w:tcPr>
            <w:tcW w:w="850" w:type="dxa"/>
            <w:vAlign w:val="center"/>
          </w:tcPr>
          <w:p w14:paraId="168F132F" w14:textId="6A1ED67F" w:rsidR="0031107C" w:rsidRPr="001E1523" w:rsidRDefault="0031107C" w:rsidP="00F76D57">
            <w:pPr>
              <w:tabs>
                <w:tab w:val="left" w:pos="699"/>
              </w:tabs>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82</w:t>
            </w:r>
          </w:p>
        </w:tc>
        <w:tc>
          <w:tcPr>
            <w:tcW w:w="1134" w:type="dxa"/>
            <w:vAlign w:val="center"/>
          </w:tcPr>
          <w:p w14:paraId="09DFB5AA" w14:textId="716F43C7" w:rsidR="0031107C" w:rsidRPr="001E1523" w:rsidRDefault="001E1523" w:rsidP="00F76D57">
            <w:pPr>
              <w:autoSpaceDE w:val="0"/>
              <w:autoSpaceDN w:val="0"/>
              <w:adjustRightInd w:val="0"/>
              <w:spacing w:line="240" w:lineRule="auto"/>
              <w:ind w:left="60" w:right="60" w:hanging="60"/>
              <w:jc w:val="center"/>
              <w:rPr>
                <w:rFonts w:cs="Times New Roman"/>
                <w:sz w:val="20"/>
                <w:szCs w:val="20"/>
              </w:rPr>
            </w:pPr>
            <w:r w:rsidRPr="001E1523">
              <w:rPr>
                <w:rFonts w:cs="Times New Roman"/>
                <w:sz w:val="20"/>
                <w:szCs w:val="20"/>
              </w:rPr>
              <w:t>0</w:t>
            </w:r>
            <w:r w:rsidR="0031107C" w:rsidRPr="001E1523">
              <w:rPr>
                <w:rFonts w:cs="Times New Roman"/>
                <w:sz w:val="20"/>
                <w:szCs w:val="20"/>
              </w:rPr>
              <w:t>.008</w:t>
            </w:r>
          </w:p>
        </w:tc>
        <w:tc>
          <w:tcPr>
            <w:tcW w:w="1134" w:type="dxa"/>
            <w:vAlign w:val="center"/>
          </w:tcPr>
          <w:p w14:paraId="6648E816" w14:textId="573BE0CA" w:rsidR="0031107C" w:rsidRPr="001E1523" w:rsidRDefault="001E1523" w:rsidP="00F76D57">
            <w:pPr>
              <w:autoSpaceDE w:val="0"/>
              <w:autoSpaceDN w:val="0"/>
              <w:adjustRightInd w:val="0"/>
              <w:spacing w:line="240" w:lineRule="auto"/>
              <w:ind w:left="60" w:right="-8" w:hanging="12"/>
              <w:jc w:val="center"/>
              <w:rPr>
                <w:rFonts w:cs="Times New Roman"/>
                <w:sz w:val="20"/>
                <w:szCs w:val="20"/>
              </w:rPr>
            </w:pPr>
            <w:r w:rsidRPr="001E1523">
              <w:rPr>
                <w:rFonts w:cs="Times New Roman"/>
                <w:sz w:val="20"/>
                <w:szCs w:val="20"/>
              </w:rPr>
              <w:t>0</w:t>
            </w:r>
            <w:r w:rsidR="0031107C" w:rsidRPr="001E1523">
              <w:rPr>
                <w:rFonts w:cs="Times New Roman"/>
                <w:sz w:val="20"/>
                <w:szCs w:val="20"/>
              </w:rPr>
              <w:t>.168</w:t>
            </w:r>
          </w:p>
        </w:tc>
        <w:tc>
          <w:tcPr>
            <w:tcW w:w="993" w:type="dxa"/>
            <w:vAlign w:val="center"/>
          </w:tcPr>
          <w:p w14:paraId="15FC9014" w14:textId="2653D088" w:rsidR="0031107C" w:rsidRPr="001E1523" w:rsidRDefault="001E1523" w:rsidP="00F76D57">
            <w:pPr>
              <w:tabs>
                <w:tab w:val="left" w:pos="735"/>
              </w:tabs>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31107C" w:rsidRPr="001E1523">
              <w:rPr>
                <w:rFonts w:cs="Times New Roman"/>
                <w:sz w:val="20"/>
                <w:szCs w:val="20"/>
              </w:rPr>
              <w:t>.</w:t>
            </w:r>
            <w:r w:rsidR="0031107C" w:rsidRPr="001E1523">
              <w:rPr>
                <w:rFonts w:cs="Times New Roman"/>
                <w:color w:val="010205"/>
                <w:sz w:val="20"/>
                <w:szCs w:val="20"/>
              </w:rPr>
              <w:t>03833</w:t>
            </w:r>
          </w:p>
        </w:tc>
        <w:tc>
          <w:tcPr>
            <w:tcW w:w="1866" w:type="dxa"/>
            <w:vAlign w:val="center"/>
          </w:tcPr>
          <w:p w14:paraId="152FFAF4" w14:textId="0B728C21" w:rsidR="0031107C" w:rsidRPr="001E1523" w:rsidRDefault="001E1523" w:rsidP="00F76D57">
            <w:pPr>
              <w:autoSpaceDE w:val="0"/>
              <w:autoSpaceDN w:val="0"/>
              <w:adjustRightInd w:val="0"/>
              <w:spacing w:line="240" w:lineRule="auto"/>
              <w:ind w:left="60" w:right="60" w:hanging="22"/>
              <w:jc w:val="center"/>
              <w:rPr>
                <w:rFonts w:cs="Times New Roman"/>
                <w:sz w:val="20"/>
                <w:szCs w:val="20"/>
              </w:rPr>
            </w:pPr>
            <w:r>
              <w:rPr>
                <w:rFonts w:cs="Times New Roman"/>
                <w:sz w:val="20"/>
                <w:szCs w:val="20"/>
              </w:rPr>
              <w:t>0</w:t>
            </w:r>
            <w:r w:rsidR="0031107C" w:rsidRPr="001E1523">
              <w:rPr>
                <w:rFonts w:cs="Times New Roman"/>
                <w:sz w:val="20"/>
                <w:szCs w:val="20"/>
              </w:rPr>
              <w:t>.</w:t>
            </w:r>
            <w:r w:rsidR="0031107C" w:rsidRPr="001E1523">
              <w:rPr>
                <w:rFonts w:cs="Times New Roman"/>
                <w:color w:val="010205"/>
                <w:sz w:val="20"/>
                <w:szCs w:val="20"/>
              </w:rPr>
              <w:t>029264</w:t>
            </w:r>
          </w:p>
        </w:tc>
      </w:tr>
      <w:tr w:rsidR="0031107C" w:rsidRPr="001E1523" w14:paraId="1C43B5DA" w14:textId="77777777" w:rsidTr="00F76D57">
        <w:tc>
          <w:tcPr>
            <w:tcW w:w="2093" w:type="dxa"/>
            <w:vAlign w:val="center"/>
          </w:tcPr>
          <w:p w14:paraId="5FB3F56C" w14:textId="77777777" w:rsidR="0031107C" w:rsidRPr="001E1523" w:rsidRDefault="0031107C" w:rsidP="00F76D57">
            <w:pPr>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Leverage</w:t>
            </w:r>
          </w:p>
        </w:tc>
        <w:tc>
          <w:tcPr>
            <w:tcW w:w="850" w:type="dxa"/>
            <w:vAlign w:val="center"/>
          </w:tcPr>
          <w:p w14:paraId="15DB244D" w14:textId="0540D4ED" w:rsidR="0031107C" w:rsidRPr="001E1523" w:rsidRDefault="0031107C" w:rsidP="00F76D57">
            <w:pPr>
              <w:tabs>
                <w:tab w:val="left" w:pos="699"/>
              </w:tabs>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82</w:t>
            </w:r>
          </w:p>
        </w:tc>
        <w:tc>
          <w:tcPr>
            <w:tcW w:w="1134" w:type="dxa"/>
            <w:vAlign w:val="center"/>
          </w:tcPr>
          <w:p w14:paraId="130C5F50" w14:textId="5488261F" w:rsidR="0031107C" w:rsidRPr="001E1523" w:rsidRDefault="001E1523" w:rsidP="00F76D57">
            <w:pPr>
              <w:autoSpaceDE w:val="0"/>
              <w:autoSpaceDN w:val="0"/>
              <w:adjustRightInd w:val="0"/>
              <w:spacing w:line="240" w:lineRule="auto"/>
              <w:ind w:left="60" w:right="60" w:hanging="60"/>
              <w:jc w:val="center"/>
              <w:rPr>
                <w:rFonts w:cs="Times New Roman"/>
                <w:sz w:val="20"/>
                <w:szCs w:val="20"/>
              </w:rPr>
            </w:pPr>
            <w:r w:rsidRPr="001E1523">
              <w:rPr>
                <w:rFonts w:cs="Times New Roman"/>
                <w:sz w:val="20"/>
                <w:szCs w:val="20"/>
              </w:rPr>
              <w:t>0</w:t>
            </w:r>
            <w:r w:rsidR="0031107C" w:rsidRPr="001E1523">
              <w:rPr>
                <w:rFonts w:cs="Times New Roman"/>
                <w:sz w:val="20"/>
                <w:szCs w:val="20"/>
              </w:rPr>
              <w:t>.093</w:t>
            </w:r>
          </w:p>
        </w:tc>
        <w:tc>
          <w:tcPr>
            <w:tcW w:w="1134" w:type="dxa"/>
            <w:vAlign w:val="center"/>
          </w:tcPr>
          <w:p w14:paraId="5CB14286" w14:textId="2F2B7EB3" w:rsidR="0031107C" w:rsidRPr="001E1523" w:rsidRDefault="001E1523" w:rsidP="00F76D57">
            <w:pPr>
              <w:autoSpaceDE w:val="0"/>
              <w:autoSpaceDN w:val="0"/>
              <w:adjustRightInd w:val="0"/>
              <w:spacing w:line="240" w:lineRule="auto"/>
              <w:ind w:left="60" w:right="-8" w:hanging="12"/>
              <w:jc w:val="center"/>
              <w:rPr>
                <w:rFonts w:cs="Times New Roman"/>
                <w:sz w:val="20"/>
                <w:szCs w:val="20"/>
              </w:rPr>
            </w:pPr>
            <w:r w:rsidRPr="001E1523">
              <w:rPr>
                <w:rFonts w:cs="Times New Roman"/>
                <w:sz w:val="20"/>
                <w:szCs w:val="20"/>
              </w:rPr>
              <w:t>0</w:t>
            </w:r>
            <w:r w:rsidR="0031107C" w:rsidRPr="001E1523">
              <w:rPr>
                <w:rFonts w:cs="Times New Roman"/>
                <w:sz w:val="20"/>
                <w:szCs w:val="20"/>
              </w:rPr>
              <w:t>.832</w:t>
            </w:r>
          </w:p>
        </w:tc>
        <w:tc>
          <w:tcPr>
            <w:tcW w:w="993" w:type="dxa"/>
            <w:vAlign w:val="center"/>
          </w:tcPr>
          <w:p w14:paraId="1751ECF1" w14:textId="7873A7E0" w:rsidR="0031107C" w:rsidRPr="001E1523" w:rsidRDefault="001E1523" w:rsidP="00F76D57">
            <w:pPr>
              <w:tabs>
                <w:tab w:val="left" w:pos="735"/>
              </w:tabs>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31107C" w:rsidRPr="001E1523">
              <w:rPr>
                <w:rFonts w:cs="Times New Roman"/>
                <w:sz w:val="20"/>
                <w:szCs w:val="20"/>
              </w:rPr>
              <w:t>.</w:t>
            </w:r>
            <w:r w:rsidR="0031107C" w:rsidRPr="001E1523">
              <w:rPr>
                <w:rFonts w:cs="Times New Roman"/>
                <w:color w:val="010205"/>
                <w:sz w:val="20"/>
                <w:szCs w:val="20"/>
              </w:rPr>
              <w:t>39157</w:t>
            </w:r>
          </w:p>
        </w:tc>
        <w:tc>
          <w:tcPr>
            <w:tcW w:w="1866" w:type="dxa"/>
            <w:vAlign w:val="center"/>
          </w:tcPr>
          <w:p w14:paraId="3CFBA05C" w14:textId="44767FF7" w:rsidR="0031107C" w:rsidRPr="001E1523" w:rsidRDefault="001E1523" w:rsidP="00F76D57">
            <w:pPr>
              <w:autoSpaceDE w:val="0"/>
              <w:autoSpaceDN w:val="0"/>
              <w:adjustRightInd w:val="0"/>
              <w:spacing w:line="240" w:lineRule="auto"/>
              <w:ind w:left="60" w:right="60" w:hanging="22"/>
              <w:jc w:val="center"/>
              <w:rPr>
                <w:rFonts w:cs="Times New Roman"/>
                <w:sz w:val="20"/>
                <w:szCs w:val="20"/>
              </w:rPr>
            </w:pPr>
            <w:r>
              <w:rPr>
                <w:rFonts w:cs="Times New Roman"/>
                <w:sz w:val="20"/>
                <w:szCs w:val="20"/>
              </w:rPr>
              <w:t>0</w:t>
            </w:r>
            <w:r w:rsidR="0031107C" w:rsidRPr="001E1523">
              <w:rPr>
                <w:rFonts w:cs="Times New Roman"/>
                <w:sz w:val="20"/>
                <w:szCs w:val="20"/>
              </w:rPr>
              <w:t>.1</w:t>
            </w:r>
            <w:r w:rsidR="0031107C" w:rsidRPr="001E1523">
              <w:rPr>
                <w:rFonts w:cs="Times New Roman"/>
                <w:color w:val="010205"/>
                <w:sz w:val="20"/>
                <w:szCs w:val="20"/>
              </w:rPr>
              <w:t>75849</w:t>
            </w:r>
          </w:p>
        </w:tc>
      </w:tr>
      <w:tr w:rsidR="0031107C" w:rsidRPr="001E1523" w14:paraId="789745DE" w14:textId="77777777" w:rsidTr="00F76D57">
        <w:tc>
          <w:tcPr>
            <w:tcW w:w="2093" w:type="dxa"/>
            <w:vAlign w:val="center"/>
          </w:tcPr>
          <w:p w14:paraId="6CA42A29" w14:textId="5A4C5555" w:rsidR="0031107C" w:rsidRPr="001E1523" w:rsidRDefault="001E1523" w:rsidP="00F76D57">
            <w:pPr>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Accounting Conservatism</w:t>
            </w:r>
          </w:p>
        </w:tc>
        <w:tc>
          <w:tcPr>
            <w:tcW w:w="850" w:type="dxa"/>
            <w:vAlign w:val="center"/>
          </w:tcPr>
          <w:p w14:paraId="70F2490C" w14:textId="19A433AD" w:rsidR="0031107C" w:rsidRPr="001E1523" w:rsidRDefault="0031107C" w:rsidP="00F76D57">
            <w:pPr>
              <w:tabs>
                <w:tab w:val="left" w:pos="699"/>
              </w:tabs>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82</w:t>
            </w:r>
          </w:p>
        </w:tc>
        <w:tc>
          <w:tcPr>
            <w:tcW w:w="1134" w:type="dxa"/>
            <w:vAlign w:val="center"/>
          </w:tcPr>
          <w:p w14:paraId="19E94F9E" w14:textId="062B64A2" w:rsidR="0031107C" w:rsidRPr="001E1523" w:rsidRDefault="0031107C" w:rsidP="00F76D57">
            <w:pPr>
              <w:autoSpaceDE w:val="0"/>
              <w:autoSpaceDN w:val="0"/>
              <w:adjustRightInd w:val="0"/>
              <w:spacing w:line="240" w:lineRule="auto"/>
              <w:ind w:left="60" w:right="60" w:hanging="60"/>
              <w:jc w:val="center"/>
              <w:rPr>
                <w:rFonts w:cs="Times New Roman"/>
                <w:sz w:val="20"/>
                <w:szCs w:val="20"/>
              </w:rPr>
            </w:pPr>
            <w:r w:rsidRPr="001E1523">
              <w:rPr>
                <w:rFonts w:cs="Times New Roman"/>
                <w:sz w:val="20"/>
                <w:szCs w:val="20"/>
              </w:rPr>
              <w:t>-</w:t>
            </w:r>
            <w:r w:rsidR="001E1523" w:rsidRPr="001E1523">
              <w:rPr>
                <w:rFonts w:cs="Times New Roman"/>
                <w:sz w:val="20"/>
                <w:szCs w:val="20"/>
              </w:rPr>
              <w:t>0</w:t>
            </w:r>
            <w:r w:rsidRPr="001E1523">
              <w:rPr>
                <w:rFonts w:cs="Times New Roman"/>
                <w:sz w:val="20"/>
                <w:szCs w:val="20"/>
              </w:rPr>
              <w:t>.111</w:t>
            </w:r>
          </w:p>
        </w:tc>
        <w:tc>
          <w:tcPr>
            <w:tcW w:w="1134" w:type="dxa"/>
            <w:vAlign w:val="center"/>
          </w:tcPr>
          <w:p w14:paraId="26A0166C" w14:textId="32A86049" w:rsidR="0031107C" w:rsidRPr="001E1523" w:rsidRDefault="001E1523" w:rsidP="00F76D57">
            <w:pPr>
              <w:autoSpaceDE w:val="0"/>
              <w:autoSpaceDN w:val="0"/>
              <w:adjustRightInd w:val="0"/>
              <w:spacing w:line="240" w:lineRule="auto"/>
              <w:ind w:left="60" w:right="-8" w:hanging="12"/>
              <w:jc w:val="center"/>
              <w:rPr>
                <w:rFonts w:cs="Times New Roman"/>
                <w:sz w:val="20"/>
                <w:szCs w:val="20"/>
              </w:rPr>
            </w:pPr>
            <w:r w:rsidRPr="001E1523">
              <w:rPr>
                <w:rFonts w:cs="Times New Roman"/>
                <w:sz w:val="20"/>
                <w:szCs w:val="20"/>
              </w:rPr>
              <w:t>0</w:t>
            </w:r>
            <w:r w:rsidR="0031107C" w:rsidRPr="001E1523">
              <w:rPr>
                <w:rFonts w:cs="Times New Roman"/>
                <w:sz w:val="20"/>
                <w:szCs w:val="20"/>
              </w:rPr>
              <w:t>.093</w:t>
            </w:r>
          </w:p>
        </w:tc>
        <w:tc>
          <w:tcPr>
            <w:tcW w:w="993" w:type="dxa"/>
            <w:vAlign w:val="center"/>
          </w:tcPr>
          <w:p w14:paraId="668905A6" w14:textId="72FA67F1" w:rsidR="0031107C" w:rsidRPr="001E1523" w:rsidRDefault="001E1523" w:rsidP="001E1523">
            <w:pPr>
              <w:tabs>
                <w:tab w:val="left" w:pos="735"/>
              </w:tabs>
              <w:autoSpaceDE w:val="0"/>
              <w:autoSpaceDN w:val="0"/>
              <w:adjustRightInd w:val="0"/>
              <w:spacing w:line="240" w:lineRule="auto"/>
              <w:ind w:left="-108" w:right="60" w:firstLine="0"/>
              <w:jc w:val="center"/>
              <w:rPr>
                <w:rFonts w:cs="Times New Roman"/>
                <w:sz w:val="20"/>
                <w:szCs w:val="20"/>
              </w:rPr>
            </w:pPr>
            <w:r>
              <w:rPr>
                <w:rFonts w:cs="Times New Roman"/>
                <w:sz w:val="20"/>
                <w:szCs w:val="20"/>
              </w:rPr>
              <w:t xml:space="preserve">  </w:t>
            </w:r>
            <w:r w:rsidR="0031107C" w:rsidRPr="001E1523">
              <w:rPr>
                <w:rFonts w:cs="Times New Roman"/>
                <w:sz w:val="20"/>
                <w:szCs w:val="20"/>
              </w:rPr>
              <w:t>-</w:t>
            </w:r>
            <w:r>
              <w:rPr>
                <w:rFonts w:cs="Times New Roman"/>
                <w:sz w:val="20"/>
                <w:szCs w:val="20"/>
              </w:rPr>
              <w:t>0</w:t>
            </w:r>
            <w:r w:rsidR="0031107C" w:rsidRPr="001E1523">
              <w:rPr>
                <w:rFonts w:cs="Times New Roman"/>
                <w:sz w:val="20"/>
                <w:szCs w:val="20"/>
              </w:rPr>
              <w:t>.</w:t>
            </w:r>
            <w:r w:rsidR="0031107C" w:rsidRPr="001E1523">
              <w:rPr>
                <w:rFonts w:cs="Times New Roman"/>
                <w:color w:val="010205"/>
                <w:sz w:val="20"/>
                <w:szCs w:val="20"/>
              </w:rPr>
              <w:t>00608</w:t>
            </w:r>
          </w:p>
        </w:tc>
        <w:tc>
          <w:tcPr>
            <w:tcW w:w="1866" w:type="dxa"/>
            <w:vAlign w:val="center"/>
          </w:tcPr>
          <w:p w14:paraId="31AA9808" w14:textId="61BDC87E" w:rsidR="0031107C" w:rsidRPr="001E1523" w:rsidRDefault="001E1523" w:rsidP="00F76D57">
            <w:pPr>
              <w:autoSpaceDE w:val="0"/>
              <w:autoSpaceDN w:val="0"/>
              <w:adjustRightInd w:val="0"/>
              <w:spacing w:line="240" w:lineRule="auto"/>
              <w:ind w:left="60" w:right="60" w:hanging="22"/>
              <w:jc w:val="center"/>
              <w:rPr>
                <w:rFonts w:cs="Times New Roman"/>
                <w:sz w:val="20"/>
                <w:szCs w:val="20"/>
              </w:rPr>
            </w:pPr>
            <w:r>
              <w:rPr>
                <w:rFonts w:cs="Times New Roman"/>
                <w:sz w:val="20"/>
                <w:szCs w:val="20"/>
              </w:rPr>
              <w:t>0</w:t>
            </w:r>
            <w:r w:rsidR="0031107C" w:rsidRPr="001E1523">
              <w:rPr>
                <w:rFonts w:cs="Times New Roman"/>
                <w:sz w:val="20"/>
                <w:szCs w:val="20"/>
              </w:rPr>
              <w:t>.</w:t>
            </w:r>
            <w:r w:rsidR="0031107C" w:rsidRPr="001E1523">
              <w:rPr>
                <w:rFonts w:cs="Times New Roman"/>
                <w:color w:val="010205"/>
                <w:sz w:val="20"/>
                <w:szCs w:val="20"/>
              </w:rPr>
              <w:t>041419</w:t>
            </w:r>
          </w:p>
        </w:tc>
      </w:tr>
      <w:tr w:rsidR="0031107C" w:rsidRPr="001E1523" w14:paraId="116126D4" w14:textId="77777777" w:rsidTr="00F76D57">
        <w:tc>
          <w:tcPr>
            <w:tcW w:w="2093" w:type="dxa"/>
          </w:tcPr>
          <w:p w14:paraId="5E60431E" w14:textId="77777777" w:rsidR="0031107C" w:rsidRPr="001E1523" w:rsidRDefault="0031107C" w:rsidP="00F76D57">
            <w:pPr>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Valid N (</w:t>
            </w:r>
            <w:proofErr w:type="spellStart"/>
            <w:r w:rsidRPr="001E1523">
              <w:rPr>
                <w:rFonts w:cs="Times New Roman"/>
                <w:sz w:val="20"/>
                <w:szCs w:val="20"/>
              </w:rPr>
              <w:t>listwise</w:t>
            </w:r>
            <w:proofErr w:type="spellEnd"/>
            <w:r w:rsidRPr="001E1523">
              <w:rPr>
                <w:rFonts w:cs="Times New Roman"/>
                <w:sz w:val="20"/>
                <w:szCs w:val="20"/>
              </w:rPr>
              <w:t>)</w:t>
            </w:r>
          </w:p>
        </w:tc>
        <w:tc>
          <w:tcPr>
            <w:tcW w:w="850" w:type="dxa"/>
          </w:tcPr>
          <w:p w14:paraId="2DFBBE46" w14:textId="49FA1CA5" w:rsidR="0031107C" w:rsidRPr="001E1523" w:rsidRDefault="0031107C" w:rsidP="00F76D57">
            <w:pPr>
              <w:tabs>
                <w:tab w:val="left" w:pos="699"/>
              </w:tabs>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82</w:t>
            </w:r>
          </w:p>
        </w:tc>
        <w:tc>
          <w:tcPr>
            <w:tcW w:w="1134" w:type="dxa"/>
            <w:vAlign w:val="center"/>
          </w:tcPr>
          <w:p w14:paraId="2DBF5E3F" w14:textId="77777777" w:rsidR="0031107C" w:rsidRPr="001E1523" w:rsidRDefault="0031107C" w:rsidP="00F76D57">
            <w:pPr>
              <w:autoSpaceDE w:val="0"/>
              <w:autoSpaceDN w:val="0"/>
              <w:adjustRightInd w:val="0"/>
              <w:spacing w:line="240" w:lineRule="auto"/>
              <w:ind w:hanging="60"/>
              <w:jc w:val="center"/>
              <w:rPr>
                <w:rFonts w:cs="Times New Roman"/>
                <w:sz w:val="20"/>
                <w:szCs w:val="20"/>
              </w:rPr>
            </w:pPr>
          </w:p>
        </w:tc>
        <w:tc>
          <w:tcPr>
            <w:tcW w:w="1134" w:type="dxa"/>
            <w:vAlign w:val="center"/>
          </w:tcPr>
          <w:p w14:paraId="218F500F" w14:textId="77777777" w:rsidR="0031107C" w:rsidRPr="001E1523" w:rsidRDefault="0031107C" w:rsidP="00F76D57">
            <w:pPr>
              <w:autoSpaceDE w:val="0"/>
              <w:autoSpaceDN w:val="0"/>
              <w:adjustRightInd w:val="0"/>
              <w:spacing w:line="240" w:lineRule="auto"/>
              <w:jc w:val="center"/>
              <w:rPr>
                <w:rFonts w:cs="Times New Roman"/>
                <w:sz w:val="20"/>
                <w:szCs w:val="20"/>
              </w:rPr>
            </w:pPr>
          </w:p>
        </w:tc>
        <w:tc>
          <w:tcPr>
            <w:tcW w:w="993" w:type="dxa"/>
            <w:vAlign w:val="center"/>
          </w:tcPr>
          <w:p w14:paraId="11FF19A2" w14:textId="77777777" w:rsidR="0031107C" w:rsidRPr="001E1523" w:rsidRDefault="0031107C" w:rsidP="00F76D57">
            <w:pPr>
              <w:autoSpaceDE w:val="0"/>
              <w:autoSpaceDN w:val="0"/>
              <w:adjustRightInd w:val="0"/>
              <w:spacing w:line="240" w:lineRule="auto"/>
              <w:jc w:val="center"/>
              <w:rPr>
                <w:rFonts w:cs="Times New Roman"/>
                <w:sz w:val="20"/>
                <w:szCs w:val="20"/>
              </w:rPr>
            </w:pPr>
          </w:p>
        </w:tc>
        <w:tc>
          <w:tcPr>
            <w:tcW w:w="1866" w:type="dxa"/>
            <w:vAlign w:val="center"/>
          </w:tcPr>
          <w:p w14:paraId="02870896" w14:textId="77777777" w:rsidR="0031107C" w:rsidRPr="001E1523" w:rsidRDefault="0031107C" w:rsidP="00F76D57">
            <w:pPr>
              <w:autoSpaceDE w:val="0"/>
              <w:autoSpaceDN w:val="0"/>
              <w:adjustRightInd w:val="0"/>
              <w:spacing w:line="240" w:lineRule="auto"/>
              <w:jc w:val="center"/>
              <w:rPr>
                <w:rFonts w:cs="Times New Roman"/>
                <w:sz w:val="20"/>
                <w:szCs w:val="20"/>
              </w:rPr>
            </w:pPr>
          </w:p>
        </w:tc>
      </w:tr>
    </w:tbl>
    <w:p w14:paraId="043C0C90" w14:textId="77777777" w:rsidR="0028138D" w:rsidRDefault="0028138D" w:rsidP="0031107C">
      <w:pPr>
        <w:ind w:firstLine="0"/>
      </w:pPr>
    </w:p>
    <w:p w14:paraId="141E359A" w14:textId="39262E67" w:rsidR="0028138D" w:rsidRDefault="001E1523" w:rsidP="001E1523">
      <w:pPr>
        <w:pStyle w:val="Caption"/>
        <w:ind w:firstLine="0"/>
        <w:jc w:val="left"/>
      </w:pPr>
      <w:bookmarkStart w:id="147" w:name="_Toc204184798"/>
      <w:bookmarkStart w:id="148" w:name="_Toc214521469"/>
      <w:proofErr w:type="gramStart"/>
      <w:r>
        <w:t xml:space="preserve">Appendix </w:t>
      </w:r>
      <w:fldSimple w:instr=" SEQ Appendix \* ARABIC ">
        <w:r w:rsidR="0098689D">
          <w:rPr>
            <w:noProof/>
          </w:rPr>
          <w:t>8</w:t>
        </w:r>
      </w:fldSimple>
      <w:r>
        <w:t>.</w:t>
      </w:r>
      <w:proofErr w:type="gramEnd"/>
      <w:r>
        <w:t xml:space="preserve"> </w:t>
      </w:r>
      <w:bookmarkEnd w:id="147"/>
      <w:r>
        <w:t>Classical Assumption Test</w:t>
      </w:r>
      <w:bookmarkEnd w:id="148"/>
    </w:p>
    <w:p w14:paraId="353B42BD" w14:textId="1FB0F1BA" w:rsidR="0028138D" w:rsidRPr="0028138D" w:rsidRDefault="001E1523" w:rsidP="0028138D">
      <w:pPr>
        <w:ind w:firstLine="0"/>
        <w:rPr>
          <w:b/>
          <w:u w:val="single"/>
        </w:rPr>
      </w:pPr>
      <w:r>
        <w:rPr>
          <w:b/>
          <w:u w:val="single"/>
        </w:rPr>
        <w:t xml:space="preserve">Normality </w:t>
      </w:r>
      <w:r w:rsidRPr="001E1523">
        <w:rPr>
          <w:b/>
          <w:u w:val="single"/>
        </w:rPr>
        <w:t>Test before Outliers</w:t>
      </w:r>
    </w:p>
    <w:tbl>
      <w:tblPr>
        <w:tblStyle w:val="TableGrid"/>
        <w:tblW w:w="5518" w:type="dxa"/>
        <w:jc w:val="center"/>
        <w:tblLayout w:type="fixed"/>
        <w:tblLook w:val="0000" w:firstRow="0" w:lastRow="0" w:firstColumn="0" w:lastColumn="0" w:noHBand="0" w:noVBand="0"/>
      </w:tblPr>
      <w:tblGrid>
        <w:gridCol w:w="2445"/>
        <w:gridCol w:w="1445"/>
        <w:gridCol w:w="1628"/>
      </w:tblGrid>
      <w:tr w:rsidR="0028138D" w:rsidRPr="001E1523" w14:paraId="78636051" w14:textId="77777777" w:rsidTr="0028138D">
        <w:trPr>
          <w:jc w:val="center"/>
        </w:trPr>
        <w:tc>
          <w:tcPr>
            <w:tcW w:w="5518" w:type="dxa"/>
            <w:gridSpan w:val="3"/>
          </w:tcPr>
          <w:p w14:paraId="0D9DC38B" w14:textId="77777777" w:rsidR="0028138D" w:rsidRPr="001E1523" w:rsidRDefault="0028138D" w:rsidP="0028138D">
            <w:pPr>
              <w:autoSpaceDE w:val="0"/>
              <w:autoSpaceDN w:val="0"/>
              <w:adjustRightInd w:val="0"/>
              <w:spacing w:line="240" w:lineRule="auto"/>
              <w:ind w:right="60" w:firstLine="0"/>
              <w:jc w:val="center"/>
              <w:rPr>
                <w:rFonts w:cs="Times New Roman"/>
                <w:sz w:val="20"/>
                <w:szCs w:val="20"/>
              </w:rPr>
            </w:pPr>
            <w:r w:rsidRPr="001E1523">
              <w:rPr>
                <w:rFonts w:cs="Times New Roman"/>
                <w:b/>
                <w:bCs/>
                <w:sz w:val="20"/>
                <w:szCs w:val="20"/>
              </w:rPr>
              <w:t>One-Sample Kolmogorov-Smirnov Test</w:t>
            </w:r>
          </w:p>
        </w:tc>
      </w:tr>
      <w:tr w:rsidR="0028138D" w:rsidRPr="001E1523" w14:paraId="00E9421E" w14:textId="77777777" w:rsidTr="0028138D">
        <w:trPr>
          <w:jc w:val="center"/>
        </w:trPr>
        <w:tc>
          <w:tcPr>
            <w:tcW w:w="3890" w:type="dxa"/>
            <w:gridSpan w:val="2"/>
          </w:tcPr>
          <w:p w14:paraId="177305CE" w14:textId="77777777" w:rsidR="0028138D" w:rsidRPr="001E1523" w:rsidRDefault="0028138D" w:rsidP="0028138D">
            <w:pPr>
              <w:autoSpaceDE w:val="0"/>
              <w:autoSpaceDN w:val="0"/>
              <w:adjustRightInd w:val="0"/>
              <w:spacing w:line="240" w:lineRule="auto"/>
              <w:ind w:firstLine="0"/>
              <w:rPr>
                <w:rFonts w:cs="Times New Roman"/>
                <w:sz w:val="20"/>
                <w:szCs w:val="20"/>
              </w:rPr>
            </w:pPr>
          </w:p>
        </w:tc>
        <w:tc>
          <w:tcPr>
            <w:tcW w:w="1628" w:type="dxa"/>
          </w:tcPr>
          <w:p w14:paraId="32B26569" w14:textId="77777777" w:rsidR="0028138D" w:rsidRPr="001E1523" w:rsidRDefault="0028138D" w:rsidP="0028138D">
            <w:pPr>
              <w:autoSpaceDE w:val="0"/>
              <w:autoSpaceDN w:val="0"/>
              <w:adjustRightInd w:val="0"/>
              <w:spacing w:line="240" w:lineRule="auto"/>
              <w:ind w:left="60" w:right="-120" w:hanging="60"/>
              <w:jc w:val="center"/>
              <w:rPr>
                <w:rFonts w:cs="Times New Roman"/>
                <w:sz w:val="20"/>
                <w:szCs w:val="20"/>
              </w:rPr>
            </w:pPr>
            <w:r w:rsidRPr="001E1523">
              <w:rPr>
                <w:rFonts w:cs="Times New Roman"/>
                <w:sz w:val="20"/>
                <w:szCs w:val="20"/>
              </w:rPr>
              <w:t>Unstandardized Residual</w:t>
            </w:r>
          </w:p>
        </w:tc>
      </w:tr>
      <w:tr w:rsidR="0028138D" w:rsidRPr="001E1523" w14:paraId="15842CD9" w14:textId="77777777" w:rsidTr="0028138D">
        <w:trPr>
          <w:jc w:val="center"/>
        </w:trPr>
        <w:tc>
          <w:tcPr>
            <w:tcW w:w="3890" w:type="dxa"/>
            <w:gridSpan w:val="2"/>
          </w:tcPr>
          <w:p w14:paraId="0F9A2BA1" w14:textId="77777777" w:rsidR="0028138D" w:rsidRPr="001E1523" w:rsidRDefault="0028138D" w:rsidP="0028138D">
            <w:pPr>
              <w:autoSpaceDE w:val="0"/>
              <w:autoSpaceDN w:val="0"/>
              <w:adjustRightInd w:val="0"/>
              <w:spacing w:line="240" w:lineRule="auto"/>
              <w:ind w:right="60" w:firstLine="0"/>
              <w:rPr>
                <w:rFonts w:cs="Times New Roman"/>
                <w:sz w:val="20"/>
                <w:szCs w:val="20"/>
              </w:rPr>
            </w:pPr>
            <w:r w:rsidRPr="001E1523">
              <w:rPr>
                <w:rFonts w:cs="Times New Roman"/>
                <w:sz w:val="20"/>
                <w:szCs w:val="20"/>
              </w:rPr>
              <w:t>N</w:t>
            </w:r>
          </w:p>
        </w:tc>
        <w:tc>
          <w:tcPr>
            <w:tcW w:w="1628" w:type="dxa"/>
          </w:tcPr>
          <w:p w14:paraId="288871D8" w14:textId="77777777" w:rsidR="0028138D" w:rsidRPr="001E1523" w:rsidRDefault="0028138D" w:rsidP="0028138D">
            <w:pPr>
              <w:autoSpaceDE w:val="0"/>
              <w:autoSpaceDN w:val="0"/>
              <w:adjustRightInd w:val="0"/>
              <w:spacing w:line="240" w:lineRule="auto"/>
              <w:ind w:left="60" w:right="60" w:hanging="23"/>
              <w:jc w:val="right"/>
              <w:rPr>
                <w:rFonts w:cs="Times New Roman"/>
                <w:sz w:val="20"/>
                <w:szCs w:val="20"/>
              </w:rPr>
            </w:pPr>
            <w:r w:rsidRPr="001E1523">
              <w:rPr>
                <w:rFonts w:cs="Times New Roman"/>
                <w:sz w:val="20"/>
                <w:szCs w:val="20"/>
              </w:rPr>
              <w:t>115</w:t>
            </w:r>
          </w:p>
        </w:tc>
      </w:tr>
      <w:tr w:rsidR="0028138D" w:rsidRPr="001E1523" w14:paraId="2E70FF41" w14:textId="77777777" w:rsidTr="0028138D">
        <w:trPr>
          <w:jc w:val="center"/>
        </w:trPr>
        <w:tc>
          <w:tcPr>
            <w:tcW w:w="2445" w:type="dxa"/>
            <w:vMerge w:val="restart"/>
          </w:tcPr>
          <w:p w14:paraId="0AB93399" w14:textId="77777777" w:rsidR="0028138D" w:rsidRPr="001E1523" w:rsidRDefault="0028138D" w:rsidP="0028138D">
            <w:pPr>
              <w:autoSpaceDE w:val="0"/>
              <w:autoSpaceDN w:val="0"/>
              <w:adjustRightInd w:val="0"/>
              <w:spacing w:line="240" w:lineRule="auto"/>
              <w:ind w:right="60" w:firstLine="0"/>
              <w:rPr>
                <w:rFonts w:cs="Times New Roman"/>
                <w:sz w:val="20"/>
                <w:szCs w:val="20"/>
              </w:rPr>
            </w:pPr>
            <w:r w:rsidRPr="001E1523">
              <w:rPr>
                <w:rFonts w:cs="Times New Roman"/>
                <w:sz w:val="20"/>
                <w:szCs w:val="20"/>
              </w:rPr>
              <w:t xml:space="preserve">Normal </w:t>
            </w:r>
            <w:proofErr w:type="spellStart"/>
            <w:r w:rsidRPr="001E1523">
              <w:rPr>
                <w:rFonts w:cs="Times New Roman"/>
                <w:sz w:val="20"/>
                <w:szCs w:val="20"/>
              </w:rPr>
              <w:t>Parameters</w:t>
            </w:r>
            <w:r w:rsidRPr="001E1523">
              <w:rPr>
                <w:rFonts w:cs="Times New Roman"/>
                <w:sz w:val="20"/>
                <w:szCs w:val="20"/>
                <w:vertAlign w:val="superscript"/>
              </w:rPr>
              <w:t>a,b</w:t>
            </w:r>
            <w:proofErr w:type="spellEnd"/>
          </w:p>
        </w:tc>
        <w:tc>
          <w:tcPr>
            <w:tcW w:w="1445" w:type="dxa"/>
          </w:tcPr>
          <w:p w14:paraId="7DFD3D99" w14:textId="77777777" w:rsidR="0028138D" w:rsidRPr="001E1523" w:rsidRDefault="0028138D" w:rsidP="0028138D">
            <w:pPr>
              <w:autoSpaceDE w:val="0"/>
              <w:autoSpaceDN w:val="0"/>
              <w:adjustRightInd w:val="0"/>
              <w:spacing w:line="240" w:lineRule="auto"/>
              <w:ind w:right="60" w:firstLine="0"/>
              <w:rPr>
                <w:rFonts w:cs="Times New Roman"/>
                <w:sz w:val="20"/>
                <w:szCs w:val="20"/>
              </w:rPr>
            </w:pPr>
            <w:r w:rsidRPr="001E1523">
              <w:rPr>
                <w:rFonts w:cs="Times New Roman"/>
                <w:sz w:val="20"/>
                <w:szCs w:val="20"/>
              </w:rPr>
              <w:t>Mean</w:t>
            </w:r>
          </w:p>
        </w:tc>
        <w:tc>
          <w:tcPr>
            <w:tcW w:w="1628" w:type="dxa"/>
          </w:tcPr>
          <w:p w14:paraId="773103F0" w14:textId="465970C3" w:rsidR="0028138D" w:rsidRPr="001E1523" w:rsidRDefault="001E1523" w:rsidP="0028138D">
            <w:pPr>
              <w:autoSpaceDE w:val="0"/>
              <w:autoSpaceDN w:val="0"/>
              <w:adjustRightInd w:val="0"/>
              <w:spacing w:line="240" w:lineRule="auto"/>
              <w:ind w:left="60" w:right="60" w:hanging="23"/>
              <w:jc w:val="right"/>
              <w:rPr>
                <w:rFonts w:cs="Times New Roman"/>
                <w:sz w:val="20"/>
                <w:szCs w:val="20"/>
              </w:rPr>
            </w:pPr>
            <w:r>
              <w:rPr>
                <w:rFonts w:cs="Times New Roman"/>
                <w:sz w:val="20"/>
                <w:szCs w:val="20"/>
              </w:rPr>
              <w:t>0</w:t>
            </w:r>
            <w:r w:rsidR="0028138D" w:rsidRPr="001E1523">
              <w:rPr>
                <w:rFonts w:cs="Times New Roman"/>
                <w:sz w:val="20"/>
                <w:szCs w:val="20"/>
              </w:rPr>
              <w:t>.0000000</w:t>
            </w:r>
          </w:p>
        </w:tc>
      </w:tr>
      <w:tr w:rsidR="0028138D" w:rsidRPr="001E1523" w14:paraId="2E4DAA15" w14:textId="77777777" w:rsidTr="0028138D">
        <w:trPr>
          <w:jc w:val="center"/>
        </w:trPr>
        <w:tc>
          <w:tcPr>
            <w:tcW w:w="2445" w:type="dxa"/>
            <w:vMerge/>
          </w:tcPr>
          <w:p w14:paraId="3FFD3E33" w14:textId="77777777" w:rsidR="0028138D" w:rsidRPr="001E1523" w:rsidRDefault="0028138D" w:rsidP="0028138D">
            <w:pPr>
              <w:autoSpaceDE w:val="0"/>
              <w:autoSpaceDN w:val="0"/>
              <w:adjustRightInd w:val="0"/>
              <w:spacing w:line="240" w:lineRule="auto"/>
              <w:rPr>
                <w:rFonts w:cs="Times New Roman"/>
                <w:sz w:val="20"/>
                <w:szCs w:val="20"/>
              </w:rPr>
            </w:pPr>
          </w:p>
        </w:tc>
        <w:tc>
          <w:tcPr>
            <w:tcW w:w="1445" w:type="dxa"/>
          </w:tcPr>
          <w:p w14:paraId="7147FF58" w14:textId="77777777" w:rsidR="0028138D" w:rsidRPr="001E1523" w:rsidRDefault="0028138D" w:rsidP="0028138D">
            <w:pPr>
              <w:autoSpaceDE w:val="0"/>
              <w:autoSpaceDN w:val="0"/>
              <w:adjustRightInd w:val="0"/>
              <w:spacing w:line="240" w:lineRule="auto"/>
              <w:ind w:right="60" w:firstLine="0"/>
              <w:rPr>
                <w:rFonts w:cs="Times New Roman"/>
                <w:sz w:val="20"/>
                <w:szCs w:val="20"/>
              </w:rPr>
            </w:pPr>
            <w:r w:rsidRPr="001E1523">
              <w:rPr>
                <w:rFonts w:cs="Times New Roman"/>
                <w:sz w:val="20"/>
                <w:szCs w:val="20"/>
              </w:rPr>
              <w:t>Std. Deviation</w:t>
            </w:r>
          </w:p>
        </w:tc>
        <w:tc>
          <w:tcPr>
            <w:tcW w:w="1628" w:type="dxa"/>
          </w:tcPr>
          <w:p w14:paraId="721BC47B" w14:textId="7047B56A" w:rsidR="0028138D" w:rsidRPr="001E1523" w:rsidRDefault="001E1523" w:rsidP="0028138D">
            <w:pPr>
              <w:tabs>
                <w:tab w:val="left" w:pos="37"/>
              </w:tabs>
              <w:autoSpaceDE w:val="0"/>
              <w:autoSpaceDN w:val="0"/>
              <w:adjustRightInd w:val="0"/>
              <w:spacing w:line="240" w:lineRule="auto"/>
              <w:ind w:left="60" w:right="60" w:hanging="23"/>
              <w:jc w:val="right"/>
              <w:rPr>
                <w:rFonts w:cs="Times New Roman"/>
                <w:sz w:val="20"/>
                <w:szCs w:val="20"/>
              </w:rPr>
            </w:pPr>
            <w:r>
              <w:rPr>
                <w:rFonts w:cs="Times New Roman"/>
                <w:sz w:val="20"/>
                <w:szCs w:val="20"/>
              </w:rPr>
              <w:t>0</w:t>
            </w:r>
            <w:r w:rsidR="0028138D" w:rsidRPr="001E1523">
              <w:rPr>
                <w:rFonts w:cs="Times New Roman"/>
                <w:sz w:val="20"/>
                <w:szCs w:val="20"/>
              </w:rPr>
              <w:t>.06149303</w:t>
            </w:r>
          </w:p>
        </w:tc>
      </w:tr>
      <w:tr w:rsidR="0028138D" w:rsidRPr="001E1523" w14:paraId="3FBCB2A6" w14:textId="77777777" w:rsidTr="0028138D">
        <w:trPr>
          <w:jc w:val="center"/>
        </w:trPr>
        <w:tc>
          <w:tcPr>
            <w:tcW w:w="2445" w:type="dxa"/>
            <w:vMerge w:val="restart"/>
          </w:tcPr>
          <w:p w14:paraId="7482A3CB" w14:textId="77777777" w:rsidR="0028138D" w:rsidRPr="001E1523" w:rsidRDefault="0028138D" w:rsidP="0028138D">
            <w:pPr>
              <w:autoSpaceDE w:val="0"/>
              <w:autoSpaceDN w:val="0"/>
              <w:adjustRightInd w:val="0"/>
              <w:spacing w:line="240" w:lineRule="auto"/>
              <w:ind w:right="60" w:firstLine="0"/>
              <w:rPr>
                <w:rFonts w:cs="Times New Roman"/>
                <w:sz w:val="20"/>
                <w:szCs w:val="20"/>
              </w:rPr>
            </w:pPr>
            <w:r w:rsidRPr="001E1523">
              <w:rPr>
                <w:rFonts w:cs="Times New Roman"/>
                <w:sz w:val="20"/>
                <w:szCs w:val="20"/>
              </w:rPr>
              <w:t>Most Extreme Differences</w:t>
            </w:r>
          </w:p>
        </w:tc>
        <w:tc>
          <w:tcPr>
            <w:tcW w:w="1445" w:type="dxa"/>
          </w:tcPr>
          <w:p w14:paraId="52D29D7A" w14:textId="77777777" w:rsidR="0028138D" w:rsidRPr="001E1523" w:rsidRDefault="0028138D" w:rsidP="0028138D">
            <w:pPr>
              <w:autoSpaceDE w:val="0"/>
              <w:autoSpaceDN w:val="0"/>
              <w:adjustRightInd w:val="0"/>
              <w:spacing w:line="240" w:lineRule="auto"/>
              <w:ind w:right="60" w:firstLine="0"/>
              <w:rPr>
                <w:rFonts w:cs="Times New Roman"/>
                <w:sz w:val="20"/>
                <w:szCs w:val="20"/>
              </w:rPr>
            </w:pPr>
            <w:r w:rsidRPr="001E1523">
              <w:rPr>
                <w:rFonts w:cs="Times New Roman"/>
                <w:sz w:val="20"/>
                <w:szCs w:val="20"/>
              </w:rPr>
              <w:t>Absolute</w:t>
            </w:r>
          </w:p>
        </w:tc>
        <w:tc>
          <w:tcPr>
            <w:tcW w:w="1628" w:type="dxa"/>
          </w:tcPr>
          <w:p w14:paraId="74F03F63" w14:textId="0A0795C7" w:rsidR="0028138D" w:rsidRPr="001E1523" w:rsidRDefault="001E1523" w:rsidP="0028138D">
            <w:pPr>
              <w:autoSpaceDE w:val="0"/>
              <w:autoSpaceDN w:val="0"/>
              <w:adjustRightInd w:val="0"/>
              <w:spacing w:line="240" w:lineRule="auto"/>
              <w:ind w:left="60" w:right="60"/>
              <w:jc w:val="right"/>
              <w:rPr>
                <w:rFonts w:cs="Times New Roman"/>
                <w:sz w:val="20"/>
                <w:szCs w:val="20"/>
              </w:rPr>
            </w:pPr>
            <w:r>
              <w:rPr>
                <w:rFonts w:cs="Times New Roman"/>
                <w:sz w:val="20"/>
                <w:szCs w:val="20"/>
              </w:rPr>
              <w:t>0</w:t>
            </w:r>
            <w:r w:rsidR="0028138D" w:rsidRPr="001E1523">
              <w:rPr>
                <w:rFonts w:cs="Times New Roman"/>
                <w:sz w:val="20"/>
                <w:szCs w:val="20"/>
              </w:rPr>
              <w:t>.089</w:t>
            </w:r>
          </w:p>
        </w:tc>
      </w:tr>
      <w:tr w:rsidR="0028138D" w:rsidRPr="001E1523" w14:paraId="1A1E96B4" w14:textId="77777777" w:rsidTr="0028138D">
        <w:trPr>
          <w:jc w:val="center"/>
        </w:trPr>
        <w:tc>
          <w:tcPr>
            <w:tcW w:w="2445" w:type="dxa"/>
            <w:vMerge/>
          </w:tcPr>
          <w:p w14:paraId="451E638B" w14:textId="77777777" w:rsidR="0028138D" w:rsidRPr="001E1523" w:rsidRDefault="0028138D" w:rsidP="0028138D">
            <w:pPr>
              <w:autoSpaceDE w:val="0"/>
              <w:autoSpaceDN w:val="0"/>
              <w:adjustRightInd w:val="0"/>
              <w:spacing w:line="240" w:lineRule="auto"/>
              <w:rPr>
                <w:rFonts w:cs="Times New Roman"/>
                <w:sz w:val="20"/>
                <w:szCs w:val="20"/>
              </w:rPr>
            </w:pPr>
          </w:p>
        </w:tc>
        <w:tc>
          <w:tcPr>
            <w:tcW w:w="1445" w:type="dxa"/>
          </w:tcPr>
          <w:p w14:paraId="39DDB226" w14:textId="77777777" w:rsidR="0028138D" w:rsidRPr="001E1523" w:rsidRDefault="0028138D" w:rsidP="0028138D">
            <w:pPr>
              <w:autoSpaceDE w:val="0"/>
              <w:autoSpaceDN w:val="0"/>
              <w:adjustRightInd w:val="0"/>
              <w:spacing w:line="240" w:lineRule="auto"/>
              <w:ind w:right="60" w:firstLine="0"/>
              <w:rPr>
                <w:rFonts w:cs="Times New Roman"/>
                <w:sz w:val="20"/>
                <w:szCs w:val="20"/>
              </w:rPr>
            </w:pPr>
            <w:r w:rsidRPr="001E1523">
              <w:rPr>
                <w:rFonts w:cs="Times New Roman"/>
                <w:sz w:val="20"/>
                <w:szCs w:val="20"/>
              </w:rPr>
              <w:t>Positive</w:t>
            </w:r>
          </w:p>
        </w:tc>
        <w:tc>
          <w:tcPr>
            <w:tcW w:w="1628" w:type="dxa"/>
          </w:tcPr>
          <w:p w14:paraId="09082FCE" w14:textId="6009A6EB" w:rsidR="0028138D" w:rsidRPr="001E1523" w:rsidRDefault="001E1523" w:rsidP="0028138D">
            <w:pPr>
              <w:autoSpaceDE w:val="0"/>
              <w:autoSpaceDN w:val="0"/>
              <w:adjustRightInd w:val="0"/>
              <w:spacing w:line="240" w:lineRule="auto"/>
              <w:ind w:left="60" w:right="60"/>
              <w:jc w:val="right"/>
              <w:rPr>
                <w:rFonts w:cs="Times New Roman"/>
                <w:sz w:val="20"/>
                <w:szCs w:val="20"/>
              </w:rPr>
            </w:pPr>
            <w:r>
              <w:rPr>
                <w:rFonts w:cs="Times New Roman"/>
                <w:sz w:val="20"/>
                <w:szCs w:val="20"/>
              </w:rPr>
              <w:t>0</w:t>
            </w:r>
            <w:r w:rsidR="0028138D" w:rsidRPr="001E1523">
              <w:rPr>
                <w:rFonts w:cs="Times New Roman"/>
                <w:sz w:val="20"/>
                <w:szCs w:val="20"/>
              </w:rPr>
              <w:t>.089</w:t>
            </w:r>
          </w:p>
        </w:tc>
      </w:tr>
      <w:tr w:rsidR="0028138D" w:rsidRPr="001E1523" w14:paraId="0D58680F" w14:textId="77777777" w:rsidTr="0028138D">
        <w:trPr>
          <w:jc w:val="center"/>
        </w:trPr>
        <w:tc>
          <w:tcPr>
            <w:tcW w:w="2445" w:type="dxa"/>
            <w:vMerge/>
          </w:tcPr>
          <w:p w14:paraId="228838F4" w14:textId="77777777" w:rsidR="0028138D" w:rsidRPr="001E1523" w:rsidRDefault="0028138D" w:rsidP="0028138D">
            <w:pPr>
              <w:autoSpaceDE w:val="0"/>
              <w:autoSpaceDN w:val="0"/>
              <w:adjustRightInd w:val="0"/>
              <w:spacing w:line="240" w:lineRule="auto"/>
              <w:rPr>
                <w:rFonts w:cs="Times New Roman"/>
                <w:sz w:val="20"/>
                <w:szCs w:val="20"/>
              </w:rPr>
            </w:pPr>
          </w:p>
        </w:tc>
        <w:tc>
          <w:tcPr>
            <w:tcW w:w="1445" w:type="dxa"/>
          </w:tcPr>
          <w:p w14:paraId="5EFDC001" w14:textId="77777777" w:rsidR="0028138D" w:rsidRPr="001E1523" w:rsidRDefault="0028138D" w:rsidP="0028138D">
            <w:pPr>
              <w:autoSpaceDE w:val="0"/>
              <w:autoSpaceDN w:val="0"/>
              <w:adjustRightInd w:val="0"/>
              <w:spacing w:line="240" w:lineRule="auto"/>
              <w:ind w:right="60" w:firstLine="0"/>
              <w:rPr>
                <w:rFonts w:cs="Times New Roman"/>
                <w:sz w:val="20"/>
                <w:szCs w:val="20"/>
              </w:rPr>
            </w:pPr>
            <w:r w:rsidRPr="001E1523">
              <w:rPr>
                <w:rFonts w:cs="Times New Roman"/>
                <w:sz w:val="20"/>
                <w:szCs w:val="20"/>
              </w:rPr>
              <w:t>Negative</w:t>
            </w:r>
          </w:p>
        </w:tc>
        <w:tc>
          <w:tcPr>
            <w:tcW w:w="1628" w:type="dxa"/>
          </w:tcPr>
          <w:p w14:paraId="47BBDE9F" w14:textId="6D5564FA" w:rsidR="0028138D" w:rsidRPr="001E1523" w:rsidRDefault="0028138D" w:rsidP="0028138D">
            <w:pPr>
              <w:autoSpaceDE w:val="0"/>
              <w:autoSpaceDN w:val="0"/>
              <w:adjustRightInd w:val="0"/>
              <w:spacing w:line="240" w:lineRule="auto"/>
              <w:ind w:left="60" w:right="60"/>
              <w:jc w:val="right"/>
              <w:rPr>
                <w:rFonts w:cs="Times New Roman"/>
                <w:sz w:val="20"/>
                <w:szCs w:val="20"/>
              </w:rPr>
            </w:pPr>
            <w:r w:rsidRPr="001E1523">
              <w:rPr>
                <w:rFonts w:cs="Times New Roman"/>
                <w:sz w:val="20"/>
                <w:szCs w:val="20"/>
              </w:rPr>
              <w:t>-</w:t>
            </w:r>
            <w:r w:rsidR="001E1523">
              <w:rPr>
                <w:rFonts w:cs="Times New Roman"/>
                <w:sz w:val="20"/>
                <w:szCs w:val="20"/>
              </w:rPr>
              <w:t>0</w:t>
            </w:r>
            <w:r w:rsidRPr="001E1523">
              <w:rPr>
                <w:rFonts w:cs="Times New Roman"/>
                <w:sz w:val="20"/>
                <w:szCs w:val="20"/>
              </w:rPr>
              <w:t>.074</w:t>
            </w:r>
          </w:p>
        </w:tc>
      </w:tr>
      <w:tr w:rsidR="0028138D" w:rsidRPr="001E1523" w14:paraId="3E86B4F7" w14:textId="77777777" w:rsidTr="0028138D">
        <w:trPr>
          <w:jc w:val="center"/>
        </w:trPr>
        <w:tc>
          <w:tcPr>
            <w:tcW w:w="3890" w:type="dxa"/>
            <w:gridSpan w:val="2"/>
          </w:tcPr>
          <w:p w14:paraId="139CC950" w14:textId="77777777" w:rsidR="0028138D" w:rsidRPr="001E1523" w:rsidRDefault="0028138D" w:rsidP="0028138D">
            <w:pPr>
              <w:autoSpaceDE w:val="0"/>
              <w:autoSpaceDN w:val="0"/>
              <w:adjustRightInd w:val="0"/>
              <w:spacing w:line="240" w:lineRule="auto"/>
              <w:ind w:right="60" w:firstLine="0"/>
              <w:rPr>
                <w:rFonts w:cs="Times New Roman"/>
                <w:sz w:val="20"/>
                <w:szCs w:val="20"/>
              </w:rPr>
            </w:pPr>
            <w:r w:rsidRPr="001E1523">
              <w:rPr>
                <w:rFonts w:cs="Times New Roman"/>
                <w:sz w:val="20"/>
                <w:szCs w:val="20"/>
              </w:rPr>
              <w:t>Test Statistic</w:t>
            </w:r>
          </w:p>
        </w:tc>
        <w:tc>
          <w:tcPr>
            <w:tcW w:w="1628" w:type="dxa"/>
          </w:tcPr>
          <w:p w14:paraId="00E3CEF1" w14:textId="000FC256" w:rsidR="0028138D" w:rsidRPr="001E1523" w:rsidRDefault="001E1523" w:rsidP="0028138D">
            <w:pPr>
              <w:autoSpaceDE w:val="0"/>
              <w:autoSpaceDN w:val="0"/>
              <w:adjustRightInd w:val="0"/>
              <w:spacing w:line="240" w:lineRule="auto"/>
              <w:ind w:left="60" w:right="60"/>
              <w:jc w:val="right"/>
              <w:rPr>
                <w:rFonts w:cs="Times New Roman"/>
                <w:sz w:val="20"/>
                <w:szCs w:val="20"/>
              </w:rPr>
            </w:pPr>
            <w:r>
              <w:rPr>
                <w:rFonts w:cs="Times New Roman"/>
                <w:sz w:val="20"/>
                <w:szCs w:val="20"/>
              </w:rPr>
              <w:t>0</w:t>
            </w:r>
            <w:r w:rsidR="0028138D" w:rsidRPr="001E1523">
              <w:rPr>
                <w:rFonts w:cs="Times New Roman"/>
                <w:sz w:val="20"/>
                <w:szCs w:val="20"/>
              </w:rPr>
              <w:t>.089</w:t>
            </w:r>
          </w:p>
        </w:tc>
      </w:tr>
      <w:tr w:rsidR="0028138D" w:rsidRPr="001E1523" w14:paraId="273B08AB" w14:textId="77777777" w:rsidTr="0028138D">
        <w:trPr>
          <w:jc w:val="center"/>
        </w:trPr>
        <w:tc>
          <w:tcPr>
            <w:tcW w:w="3890" w:type="dxa"/>
            <w:gridSpan w:val="2"/>
          </w:tcPr>
          <w:p w14:paraId="50D93129" w14:textId="77777777" w:rsidR="0028138D" w:rsidRPr="001E1523" w:rsidRDefault="0028138D" w:rsidP="0028138D">
            <w:pPr>
              <w:autoSpaceDE w:val="0"/>
              <w:autoSpaceDN w:val="0"/>
              <w:adjustRightInd w:val="0"/>
              <w:spacing w:line="240" w:lineRule="auto"/>
              <w:ind w:right="60" w:firstLine="0"/>
              <w:rPr>
                <w:rFonts w:cs="Times New Roman"/>
                <w:sz w:val="20"/>
                <w:szCs w:val="20"/>
              </w:rPr>
            </w:pPr>
            <w:proofErr w:type="spellStart"/>
            <w:r w:rsidRPr="001E1523">
              <w:rPr>
                <w:rFonts w:cs="Times New Roman"/>
                <w:sz w:val="20"/>
                <w:szCs w:val="20"/>
              </w:rPr>
              <w:t>Asymp</w:t>
            </w:r>
            <w:proofErr w:type="spellEnd"/>
            <w:r w:rsidRPr="001E1523">
              <w:rPr>
                <w:rFonts w:cs="Times New Roman"/>
                <w:sz w:val="20"/>
                <w:szCs w:val="20"/>
              </w:rPr>
              <w:t>. Sig. (2-tailed)</w:t>
            </w:r>
            <w:r w:rsidRPr="001E1523">
              <w:rPr>
                <w:rFonts w:cs="Times New Roman"/>
                <w:sz w:val="20"/>
                <w:szCs w:val="20"/>
                <w:vertAlign w:val="superscript"/>
              </w:rPr>
              <w:t>c</w:t>
            </w:r>
          </w:p>
        </w:tc>
        <w:tc>
          <w:tcPr>
            <w:tcW w:w="1628" w:type="dxa"/>
          </w:tcPr>
          <w:p w14:paraId="373FD780" w14:textId="779F05ED" w:rsidR="0028138D" w:rsidRPr="001E1523" w:rsidRDefault="001E1523" w:rsidP="0028138D">
            <w:pPr>
              <w:autoSpaceDE w:val="0"/>
              <w:autoSpaceDN w:val="0"/>
              <w:adjustRightInd w:val="0"/>
              <w:spacing w:line="240" w:lineRule="auto"/>
              <w:ind w:left="60" w:right="60" w:hanging="23"/>
              <w:jc w:val="right"/>
              <w:rPr>
                <w:rFonts w:cs="Times New Roman"/>
                <w:sz w:val="20"/>
                <w:szCs w:val="20"/>
              </w:rPr>
            </w:pPr>
            <w:r>
              <w:rPr>
                <w:rFonts w:cs="Times New Roman"/>
                <w:sz w:val="20"/>
                <w:szCs w:val="20"/>
              </w:rPr>
              <w:t>0</w:t>
            </w:r>
            <w:r w:rsidR="0028138D" w:rsidRPr="001E1523">
              <w:rPr>
                <w:rFonts w:cs="Times New Roman"/>
                <w:sz w:val="20"/>
                <w:szCs w:val="20"/>
              </w:rPr>
              <w:t>.026</w:t>
            </w:r>
          </w:p>
        </w:tc>
      </w:tr>
      <w:tr w:rsidR="0028138D" w:rsidRPr="001E1523" w14:paraId="0358461C" w14:textId="77777777" w:rsidTr="0028138D">
        <w:trPr>
          <w:jc w:val="center"/>
        </w:trPr>
        <w:tc>
          <w:tcPr>
            <w:tcW w:w="5518" w:type="dxa"/>
            <w:gridSpan w:val="3"/>
          </w:tcPr>
          <w:p w14:paraId="1EC84052" w14:textId="77777777" w:rsidR="0028138D" w:rsidRPr="001E1523" w:rsidRDefault="0028138D" w:rsidP="0028138D">
            <w:pPr>
              <w:autoSpaceDE w:val="0"/>
              <w:autoSpaceDN w:val="0"/>
              <w:adjustRightInd w:val="0"/>
              <w:spacing w:line="240" w:lineRule="auto"/>
              <w:ind w:right="60" w:firstLine="0"/>
              <w:rPr>
                <w:rFonts w:cs="Times New Roman"/>
                <w:sz w:val="20"/>
                <w:szCs w:val="20"/>
              </w:rPr>
            </w:pPr>
            <w:r w:rsidRPr="001E1523">
              <w:rPr>
                <w:rFonts w:cs="Times New Roman"/>
                <w:sz w:val="20"/>
                <w:szCs w:val="20"/>
              </w:rPr>
              <w:t>a. Test distribution is Normal.</w:t>
            </w:r>
          </w:p>
        </w:tc>
      </w:tr>
      <w:tr w:rsidR="0028138D" w:rsidRPr="001E1523" w14:paraId="7988AA5C" w14:textId="77777777" w:rsidTr="0028138D">
        <w:trPr>
          <w:jc w:val="center"/>
        </w:trPr>
        <w:tc>
          <w:tcPr>
            <w:tcW w:w="5518" w:type="dxa"/>
            <w:gridSpan w:val="3"/>
          </w:tcPr>
          <w:p w14:paraId="6C865C1D" w14:textId="77777777" w:rsidR="0028138D" w:rsidRPr="001E1523" w:rsidRDefault="0028138D" w:rsidP="0028138D">
            <w:pPr>
              <w:autoSpaceDE w:val="0"/>
              <w:autoSpaceDN w:val="0"/>
              <w:adjustRightInd w:val="0"/>
              <w:spacing w:line="240" w:lineRule="auto"/>
              <w:ind w:right="60" w:firstLine="0"/>
              <w:rPr>
                <w:rFonts w:cs="Times New Roman"/>
                <w:sz w:val="20"/>
                <w:szCs w:val="20"/>
              </w:rPr>
            </w:pPr>
            <w:r w:rsidRPr="001E1523">
              <w:rPr>
                <w:rFonts w:cs="Times New Roman"/>
                <w:sz w:val="20"/>
                <w:szCs w:val="20"/>
              </w:rPr>
              <w:t>b. Calculated from data.</w:t>
            </w:r>
          </w:p>
        </w:tc>
      </w:tr>
      <w:tr w:rsidR="0028138D" w:rsidRPr="001E1523" w14:paraId="14AAD4B4" w14:textId="77777777" w:rsidTr="0028138D">
        <w:trPr>
          <w:jc w:val="center"/>
        </w:trPr>
        <w:tc>
          <w:tcPr>
            <w:tcW w:w="5518" w:type="dxa"/>
            <w:gridSpan w:val="3"/>
          </w:tcPr>
          <w:p w14:paraId="0AFC85EF" w14:textId="77777777" w:rsidR="0028138D" w:rsidRPr="001E1523" w:rsidRDefault="0028138D" w:rsidP="0028138D">
            <w:pPr>
              <w:autoSpaceDE w:val="0"/>
              <w:autoSpaceDN w:val="0"/>
              <w:adjustRightInd w:val="0"/>
              <w:spacing w:line="240" w:lineRule="auto"/>
              <w:ind w:right="60" w:firstLine="0"/>
              <w:rPr>
                <w:rFonts w:cs="Times New Roman"/>
                <w:sz w:val="20"/>
                <w:szCs w:val="20"/>
              </w:rPr>
            </w:pPr>
            <w:proofErr w:type="gramStart"/>
            <w:r w:rsidRPr="001E1523">
              <w:rPr>
                <w:rFonts w:cs="Times New Roman"/>
                <w:sz w:val="20"/>
                <w:szCs w:val="20"/>
              </w:rPr>
              <w:t>c</w:t>
            </w:r>
            <w:proofErr w:type="gramEnd"/>
            <w:r w:rsidRPr="001E1523">
              <w:rPr>
                <w:rFonts w:cs="Times New Roman"/>
                <w:sz w:val="20"/>
                <w:szCs w:val="20"/>
              </w:rPr>
              <w:t xml:space="preserve">. </w:t>
            </w:r>
            <w:proofErr w:type="spellStart"/>
            <w:r w:rsidRPr="001E1523">
              <w:rPr>
                <w:rFonts w:cs="Times New Roman"/>
                <w:sz w:val="20"/>
                <w:szCs w:val="20"/>
              </w:rPr>
              <w:t>Lilliefors</w:t>
            </w:r>
            <w:proofErr w:type="spellEnd"/>
            <w:r w:rsidRPr="001E1523">
              <w:rPr>
                <w:rFonts w:cs="Times New Roman"/>
                <w:sz w:val="20"/>
                <w:szCs w:val="20"/>
              </w:rPr>
              <w:t xml:space="preserve"> Significance Correction.</w:t>
            </w:r>
          </w:p>
        </w:tc>
      </w:tr>
    </w:tbl>
    <w:p w14:paraId="48D6B4AC" w14:textId="77777777" w:rsidR="0028138D" w:rsidRDefault="0028138D" w:rsidP="0028138D">
      <w:pPr>
        <w:ind w:firstLine="0"/>
        <w:rPr>
          <w:b/>
        </w:rPr>
      </w:pPr>
    </w:p>
    <w:p w14:paraId="382CB45A" w14:textId="2D164944" w:rsidR="0028138D" w:rsidRPr="0028138D" w:rsidRDefault="001E1523" w:rsidP="0028138D">
      <w:pPr>
        <w:ind w:firstLine="0"/>
        <w:rPr>
          <w:b/>
          <w:u w:val="single"/>
        </w:rPr>
      </w:pPr>
      <w:r>
        <w:rPr>
          <w:b/>
          <w:u w:val="single"/>
        </w:rPr>
        <w:lastRenderedPageBreak/>
        <w:t>Normality Test after</w:t>
      </w:r>
      <w:r w:rsidRPr="001E1523">
        <w:rPr>
          <w:b/>
          <w:u w:val="single"/>
        </w:rPr>
        <w:t xml:space="preserve"> Outliers</w:t>
      </w:r>
    </w:p>
    <w:tbl>
      <w:tblPr>
        <w:tblStyle w:val="TableGrid"/>
        <w:tblW w:w="5518" w:type="dxa"/>
        <w:jc w:val="center"/>
        <w:tblLayout w:type="fixed"/>
        <w:tblLook w:val="0000" w:firstRow="0" w:lastRow="0" w:firstColumn="0" w:lastColumn="0" w:noHBand="0" w:noVBand="0"/>
      </w:tblPr>
      <w:tblGrid>
        <w:gridCol w:w="2445"/>
        <w:gridCol w:w="1445"/>
        <w:gridCol w:w="1628"/>
      </w:tblGrid>
      <w:tr w:rsidR="0028138D" w:rsidRPr="001E1523" w14:paraId="4118721C" w14:textId="77777777" w:rsidTr="00EC4398">
        <w:trPr>
          <w:jc w:val="center"/>
        </w:trPr>
        <w:tc>
          <w:tcPr>
            <w:tcW w:w="5518" w:type="dxa"/>
            <w:gridSpan w:val="3"/>
          </w:tcPr>
          <w:p w14:paraId="260FA422" w14:textId="77777777" w:rsidR="0028138D" w:rsidRPr="001E1523" w:rsidRDefault="0028138D" w:rsidP="00EC4398">
            <w:pPr>
              <w:autoSpaceDE w:val="0"/>
              <w:autoSpaceDN w:val="0"/>
              <w:adjustRightInd w:val="0"/>
              <w:spacing w:line="240" w:lineRule="auto"/>
              <w:ind w:right="60" w:firstLine="0"/>
              <w:jc w:val="center"/>
              <w:rPr>
                <w:rFonts w:cs="Times New Roman"/>
                <w:sz w:val="20"/>
                <w:szCs w:val="20"/>
              </w:rPr>
            </w:pPr>
            <w:r w:rsidRPr="001E1523">
              <w:rPr>
                <w:rFonts w:cs="Times New Roman"/>
                <w:b/>
                <w:bCs/>
                <w:sz w:val="20"/>
                <w:szCs w:val="20"/>
              </w:rPr>
              <w:t>One-Sample Kolmogorov-Smirnov Test</w:t>
            </w:r>
          </w:p>
        </w:tc>
      </w:tr>
      <w:tr w:rsidR="0028138D" w:rsidRPr="001E1523" w14:paraId="36FD2C37" w14:textId="77777777" w:rsidTr="00EC4398">
        <w:trPr>
          <w:jc w:val="center"/>
        </w:trPr>
        <w:tc>
          <w:tcPr>
            <w:tcW w:w="3890" w:type="dxa"/>
            <w:gridSpan w:val="2"/>
          </w:tcPr>
          <w:p w14:paraId="61DE7A21" w14:textId="77777777" w:rsidR="0028138D" w:rsidRPr="001E1523" w:rsidRDefault="0028138D" w:rsidP="00EC4398">
            <w:pPr>
              <w:autoSpaceDE w:val="0"/>
              <w:autoSpaceDN w:val="0"/>
              <w:adjustRightInd w:val="0"/>
              <w:spacing w:line="240" w:lineRule="auto"/>
              <w:ind w:firstLine="0"/>
              <w:rPr>
                <w:rFonts w:cs="Times New Roman"/>
                <w:sz w:val="20"/>
                <w:szCs w:val="20"/>
              </w:rPr>
            </w:pPr>
          </w:p>
        </w:tc>
        <w:tc>
          <w:tcPr>
            <w:tcW w:w="1628" w:type="dxa"/>
          </w:tcPr>
          <w:p w14:paraId="2F003BA6" w14:textId="77777777" w:rsidR="0028138D" w:rsidRPr="001E1523" w:rsidRDefault="0028138D" w:rsidP="00EC4398">
            <w:pPr>
              <w:autoSpaceDE w:val="0"/>
              <w:autoSpaceDN w:val="0"/>
              <w:adjustRightInd w:val="0"/>
              <w:spacing w:line="240" w:lineRule="auto"/>
              <w:ind w:left="60" w:right="-120" w:hanging="60"/>
              <w:jc w:val="center"/>
              <w:rPr>
                <w:rFonts w:cs="Times New Roman"/>
                <w:sz w:val="20"/>
                <w:szCs w:val="20"/>
              </w:rPr>
            </w:pPr>
            <w:r w:rsidRPr="001E1523">
              <w:rPr>
                <w:rFonts w:cs="Times New Roman"/>
                <w:sz w:val="20"/>
                <w:szCs w:val="20"/>
              </w:rPr>
              <w:t>Unstandardized Residual</w:t>
            </w:r>
          </w:p>
        </w:tc>
      </w:tr>
      <w:tr w:rsidR="0028138D" w:rsidRPr="001E1523" w14:paraId="5DFBC9A2" w14:textId="77777777" w:rsidTr="00EC4398">
        <w:trPr>
          <w:jc w:val="center"/>
        </w:trPr>
        <w:tc>
          <w:tcPr>
            <w:tcW w:w="3890" w:type="dxa"/>
            <w:gridSpan w:val="2"/>
          </w:tcPr>
          <w:p w14:paraId="29961CD0" w14:textId="77777777" w:rsidR="0028138D" w:rsidRPr="001E1523" w:rsidRDefault="0028138D" w:rsidP="00EC4398">
            <w:pPr>
              <w:autoSpaceDE w:val="0"/>
              <w:autoSpaceDN w:val="0"/>
              <w:adjustRightInd w:val="0"/>
              <w:spacing w:line="240" w:lineRule="auto"/>
              <w:ind w:right="60" w:firstLine="0"/>
              <w:rPr>
                <w:rFonts w:cs="Times New Roman"/>
                <w:sz w:val="20"/>
                <w:szCs w:val="20"/>
              </w:rPr>
            </w:pPr>
            <w:r w:rsidRPr="001E1523">
              <w:rPr>
                <w:rFonts w:cs="Times New Roman"/>
                <w:sz w:val="20"/>
                <w:szCs w:val="20"/>
              </w:rPr>
              <w:t>N</w:t>
            </w:r>
          </w:p>
        </w:tc>
        <w:tc>
          <w:tcPr>
            <w:tcW w:w="1628" w:type="dxa"/>
          </w:tcPr>
          <w:p w14:paraId="7EDC2170" w14:textId="0626382D" w:rsidR="0028138D" w:rsidRPr="001E1523" w:rsidRDefault="0028138D" w:rsidP="00EC4398">
            <w:pPr>
              <w:autoSpaceDE w:val="0"/>
              <w:autoSpaceDN w:val="0"/>
              <w:adjustRightInd w:val="0"/>
              <w:spacing w:line="240" w:lineRule="auto"/>
              <w:ind w:left="60" w:right="60" w:hanging="23"/>
              <w:jc w:val="right"/>
              <w:rPr>
                <w:rFonts w:cs="Times New Roman"/>
                <w:sz w:val="20"/>
                <w:szCs w:val="20"/>
              </w:rPr>
            </w:pPr>
            <w:r w:rsidRPr="001E1523">
              <w:rPr>
                <w:rFonts w:cs="Times New Roman"/>
                <w:sz w:val="20"/>
                <w:szCs w:val="20"/>
              </w:rPr>
              <w:t>82</w:t>
            </w:r>
          </w:p>
        </w:tc>
      </w:tr>
      <w:tr w:rsidR="0028138D" w:rsidRPr="001E1523" w14:paraId="04B5FA7F" w14:textId="77777777" w:rsidTr="00EC4398">
        <w:trPr>
          <w:jc w:val="center"/>
        </w:trPr>
        <w:tc>
          <w:tcPr>
            <w:tcW w:w="2445" w:type="dxa"/>
            <w:vMerge w:val="restart"/>
          </w:tcPr>
          <w:p w14:paraId="1F73471C" w14:textId="77777777" w:rsidR="0028138D" w:rsidRPr="001E1523" w:rsidRDefault="0028138D" w:rsidP="00EC4398">
            <w:pPr>
              <w:autoSpaceDE w:val="0"/>
              <w:autoSpaceDN w:val="0"/>
              <w:adjustRightInd w:val="0"/>
              <w:spacing w:line="240" w:lineRule="auto"/>
              <w:ind w:right="60" w:firstLine="0"/>
              <w:rPr>
                <w:rFonts w:cs="Times New Roman"/>
                <w:sz w:val="20"/>
                <w:szCs w:val="20"/>
              </w:rPr>
            </w:pPr>
            <w:r w:rsidRPr="001E1523">
              <w:rPr>
                <w:rFonts w:cs="Times New Roman"/>
                <w:sz w:val="20"/>
                <w:szCs w:val="20"/>
              </w:rPr>
              <w:t xml:space="preserve">Normal </w:t>
            </w:r>
            <w:proofErr w:type="spellStart"/>
            <w:r w:rsidRPr="001E1523">
              <w:rPr>
                <w:rFonts w:cs="Times New Roman"/>
                <w:sz w:val="20"/>
                <w:szCs w:val="20"/>
              </w:rPr>
              <w:t>Parameters</w:t>
            </w:r>
            <w:r w:rsidRPr="001E1523">
              <w:rPr>
                <w:rFonts w:cs="Times New Roman"/>
                <w:sz w:val="20"/>
                <w:szCs w:val="20"/>
                <w:vertAlign w:val="superscript"/>
              </w:rPr>
              <w:t>a,b</w:t>
            </w:r>
            <w:proofErr w:type="spellEnd"/>
          </w:p>
        </w:tc>
        <w:tc>
          <w:tcPr>
            <w:tcW w:w="1445" w:type="dxa"/>
          </w:tcPr>
          <w:p w14:paraId="247BCF4C" w14:textId="77777777" w:rsidR="0028138D" w:rsidRPr="001E1523" w:rsidRDefault="0028138D" w:rsidP="00EC4398">
            <w:pPr>
              <w:autoSpaceDE w:val="0"/>
              <w:autoSpaceDN w:val="0"/>
              <w:adjustRightInd w:val="0"/>
              <w:spacing w:line="240" w:lineRule="auto"/>
              <w:ind w:right="60" w:firstLine="0"/>
              <w:rPr>
                <w:rFonts w:cs="Times New Roman"/>
                <w:sz w:val="20"/>
                <w:szCs w:val="20"/>
              </w:rPr>
            </w:pPr>
            <w:r w:rsidRPr="001E1523">
              <w:rPr>
                <w:rFonts w:cs="Times New Roman"/>
                <w:sz w:val="20"/>
                <w:szCs w:val="20"/>
              </w:rPr>
              <w:t>Mean</w:t>
            </w:r>
          </w:p>
        </w:tc>
        <w:tc>
          <w:tcPr>
            <w:tcW w:w="1628" w:type="dxa"/>
          </w:tcPr>
          <w:p w14:paraId="3CCC4D15" w14:textId="52F6C506" w:rsidR="0028138D" w:rsidRPr="001E1523" w:rsidRDefault="001E1523" w:rsidP="00EC4398">
            <w:pPr>
              <w:autoSpaceDE w:val="0"/>
              <w:autoSpaceDN w:val="0"/>
              <w:adjustRightInd w:val="0"/>
              <w:spacing w:line="240" w:lineRule="auto"/>
              <w:ind w:left="60" w:right="60" w:hanging="23"/>
              <w:jc w:val="right"/>
              <w:rPr>
                <w:rFonts w:cs="Times New Roman"/>
                <w:sz w:val="20"/>
                <w:szCs w:val="20"/>
              </w:rPr>
            </w:pPr>
            <w:r>
              <w:rPr>
                <w:rFonts w:cs="Times New Roman"/>
                <w:sz w:val="20"/>
                <w:szCs w:val="20"/>
              </w:rPr>
              <w:t>0</w:t>
            </w:r>
            <w:r w:rsidR="0028138D" w:rsidRPr="001E1523">
              <w:rPr>
                <w:rFonts w:cs="Times New Roman"/>
                <w:sz w:val="20"/>
                <w:szCs w:val="20"/>
              </w:rPr>
              <w:t>.0000000</w:t>
            </w:r>
          </w:p>
        </w:tc>
      </w:tr>
      <w:tr w:rsidR="0028138D" w:rsidRPr="001E1523" w14:paraId="6DD327A1" w14:textId="77777777" w:rsidTr="00EC4398">
        <w:trPr>
          <w:jc w:val="center"/>
        </w:trPr>
        <w:tc>
          <w:tcPr>
            <w:tcW w:w="2445" w:type="dxa"/>
            <w:vMerge/>
          </w:tcPr>
          <w:p w14:paraId="545781C6" w14:textId="77777777" w:rsidR="0028138D" w:rsidRPr="001E1523" w:rsidRDefault="0028138D" w:rsidP="00EC4398">
            <w:pPr>
              <w:autoSpaceDE w:val="0"/>
              <w:autoSpaceDN w:val="0"/>
              <w:adjustRightInd w:val="0"/>
              <w:spacing w:line="240" w:lineRule="auto"/>
              <w:rPr>
                <w:rFonts w:cs="Times New Roman"/>
                <w:sz w:val="20"/>
                <w:szCs w:val="20"/>
              </w:rPr>
            </w:pPr>
          </w:p>
        </w:tc>
        <w:tc>
          <w:tcPr>
            <w:tcW w:w="1445" w:type="dxa"/>
          </w:tcPr>
          <w:p w14:paraId="3C1A6624" w14:textId="77777777" w:rsidR="0028138D" w:rsidRPr="001E1523" w:rsidRDefault="0028138D" w:rsidP="00EC4398">
            <w:pPr>
              <w:autoSpaceDE w:val="0"/>
              <w:autoSpaceDN w:val="0"/>
              <w:adjustRightInd w:val="0"/>
              <w:spacing w:line="240" w:lineRule="auto"/>
              <w:ind w:right="60" w:firstLine="0"/>
              <w:rPr>
                <w:rFonts w:cs="Times New Roman"/>
                <w:sz w:val="20"/>
                <w:szCs w:val="20"/>
              </w:rPr>
            </w:pPr>
            <w:r w:rsidRPr="001E1523">
              <w:rPr>
                <w:rFonts w:cs="Times New Roman"/>
                <w:sz w:val="20"/>
                <w:szCs w:val="20"/>
              </w:rPr>
              <w:t>Std. Deviation</w:t>
            </w:r>
          </w:p>
        </w:tc>
        <w:tc>
          <w:tcPr>
            <w:tcW w:w="1628" w:type="dxa"/>
          </w:tcPr>
          <w:p w14:paraId="5BCD4B6B" w14:textId="5FF16180" w:rsidR="0028138D" w:rsidRPr="001E1523" w:rsidRDefault="001E1523" w:rsidP="00EC4398">
            <w:pPr>
              <w:tabs>
                <w:tab w:val="left" w:pos="37"/>
              </w:tabs>
              <w:autoSpaceDE w:val="0"/>
              <w:autoSpaceDN w:val="0"/>
              <w:adjustRightInd w:val="0"/>
              <w:spacing w:line="240" w:lineRule="auto"/>
              <w:ind w:left="60" w:right="60" w:hanging="23"/>
              <w:jc w:val="right"/>
              <w:rPr>
                <w:rFonts w:cs="Times New Roman"/>
                <w:sz w:val="20"/>
                <w:szCs w:val="20"/>
              </w:rPr>
            </w:pPr>
            <w:r>
              <w:rPr>
                <w:rFonts w:cs="Times New Roman"/>
                <w:sz w:val="20"/>
                <w:szCs w:val="20"/>
              </w:rPr>
              <w:t>0</w:t>
            </w:r>
            <w:r w:rsidR="0028138D" w:rsidRPr="001E1523">
              <w:rPr>
                <w:rFonts w:cs="Times New Roman"/>
                <w:sz w:val="20"/>
                <w:szCs w:val="20"/>
              </w:rPr>
              <w:t>.0</w:t>
            </w:r>
            <w:r w:rsidR="0028138D" w:rsidRPr="001E1523">
              <w:rPr>
                <w:rFonts w:cs="Times New Roman"/>
                <w:color w:val="010205"/>
                <w:sz w:val="20"/>
                <w:szCs w:val="20"/>
              </w:rPr>
              <w:t>3272637</w:t>
            </w:r>
          </w:p>
        </w:tc>
      </w:tr>
      <w:tr w:rsidR="0028138D" w:rsidRPr="001E1523" w14:paraId="57EBEE53" w14:textId="77777777" w:rsidTr="00EC4398">
        <w:trPr>
          <w:jc w:val="center"/>
        </w:trPr>
        <w:tc>
          <w:tcPr>
            <w:tcW w:w="2445" w:type="dxa"/>
            <w:vMerge w:val="restart"/>
          </w:tcPr>
          <w:p w14:paraId="58A42A92" w14:textId="77777777" w:rsidR="0028138D" w:rsidRPr="001E1523" w:rsidRDefault="0028138D" w:rsidP="00EC4398">
            <w:pPr>
              <w:autoSpaceDE w:val="0"/>
              <w:autoSpaceDN w:val="0"/>
              <w:adjustRightInd w:val="0"/>
              <w:spacing w:line="240" w:lineRule="auto"/>
              <w:ind w:right="60" w:firstLine="0"/>
              <w:rPr>
                <w:rFonts w:cs="Times New Roman"/>
                <w:sz w:val="20"/>
                <w:szCs w:val="20"/>
              </w:rPr>
            </w:pPr>
            <w:r w:rsidRPr="001E1523">
              <w:rPr>
                <w:rFonts w:cs="Times New Roman"/>
                <w:sz w:val="20"/>
                <w:szCs w:val="20"/>
              </w:rPr>
              <w:t>Most Extreme Differences</w:t>
            </w:r>
          </w:p>
        </w:tc>
        <w:tc>
          <w:tcPr>
            <w:tcW w:w="1445" w:type="dxa"/>
          </w:tcPr>
          <w:p w14:paraId="2D021036" w14:textId="77777777" w:rsidR="0028138D" w:rsidRPr="001E1523" w:rsidRDefault="0028138D" w:rsidP="00EC4398">
            <w:pPr>
              <w:autoSpaceDE w:val="0"/>
              <w:autoSpaceDN w:val="0"/>
              <w:adjustRightInd w:val="0"/>
              <w:spacing w:line="240" w:lineRule="auto"/>
              <w:ind w:right="60" w:firstLine="0"/>
              <w:rPr>
                <w:rFonts w:cs="Times New Roman"/>
                <w:sz w:val="20"/>
                <w:szCs w:val="20"/>
              </w:rPr>
            </w:pPr>
            <w:r w:rsidRPr="001E1523">
              <w:rPr>
                <w:rFonts w:cs="Times New Roman"/>
                <w:sz w:val="20"/>
                <w:szCs w:val="20"/>
              </w:rPr>
              <w:t>Absolute</w:t>
            </w:r>
          </w:p>
        </w:tc>
        <w:tc>
          <w:tcPr>
            <w:tcW w:w="1628" w:type="dxa"/>
          </w:tcPr>
          <w:p w14:paraId="4334B40B" w14:textId="4A366209" w:rsidR="0028138D" w:rsidRPr="001E1523" w:rsidRDefault="001E1523" w:rsidP="00EC4398">
            <w:pPr>
              <w:autoSpaceDE w:val="0"/>
              <w:autoSpaceDN w:val="0"/>
              <w:adjustRightInd w:val="0"/>
              <w:spacing w:line="240" w:lineRule="auto"/>
              <w:ind w:left="60" w:right="60"/>
              <w:jc w:val="right"/>
              <w:rPr>
                <w:rFonts w:cs="Times New Roman"/>
                <w:sz w:val="20"/>
                <w:szCs w:val="20"/>
              </w:rPr>
            </w:pPr>
            <w:r>
              <w:rPr>
                <w:rFonts w:cs="Times New Roman"/>
                <w:sz w:val="20"/>
                <w:szCs w:val="20"/>
              </w:rPr>
              <w:t>0</w:t>
            </w:r>
            <w:r w:rsidR="0028138D" w:rsidRPr="001E1523">
              <w:rPr>
                <w:rFonts w:cs="Times New Roman"/>
                <w:sz w:val="20"/>
                <w:szCs w:val="20"/>
              </w:rPr>
              <w:t>.067</w:t>
            </w:r>
          </w:p>
        </w:tc>
      </w:tr>
      <w:tr w:rsidR="0028138D" w:rsidRPr="001E1523" w14:paraId="664A3211" w14:textId="77777777" w:rsidTr="00EC4398">
        <w:trPr>
          <w:jc w:val="center"/>
        </w:trPr>
        <w:tc>
          <w:tcPr>
            <w:tcW w:w="2445" w:type="dxa"/>
            <w:vMerge/>
          </w:tcPr>
          <w:p w14:paraId="1122C850" w14:textId="77777777" w:rsidR="0028138D" w:rsidRPr="001E1523" w:rsidRDefault="0028138D" w:rsidP="00EC4398">
            <w:pPr>
              <w:autoSpaceDE w:val="0"/>
              <w:autoSpaceDN w:val="0"/>
              <w:adjustRightInd w:val="0"/>
              <w:spacing w:line="240" w:lineRule="auto"/>
              <w:rPr>
                <w:rFonts w:cs="Times New Roman"/>
                <w:sz w:val="20"/>
                <w:szCs w:val="20"/>
              </w:rPr>
            </w:pPr>
          </w:p>
        </w:tc>
        <w:tc>
          <w:tcPr>
            <w:tcW w:w="1445" w:type="dxa"/>
          </w:tcPr>
          <w:p w14:paraId="7E6B5696" w14:textId="77777777" w:rsidR="0028138D" w:rsidRPr="001E1523" w:rsidRDefault="0028138D" w:rsidP="00EC4398">
            <w:pPr>
              <w:autoSpaceDE w:val="0"/>
              <w:autoSpaceDN w:val="0"/>
              <w:adjustRightInd w:val="0"/>
              <w:spacing w:line="240" w:lineRule="auto"/>
              <w:ind w:right="60" w:firstLine="0"/>
              <w:rPr>
                <w:rFonts w:cs="Times New Roman"/>
                <w:sz w:val="20"/>
                <w:szCs w:val="20"/>
              </w:rPr>
            </w:pPr>
            <w:r w:rsidRPr="001E1523">
              <w:rPr>
                <w:rFonts w:cs="Times New Roman"/>
                <w:sz w:val="20"/>
                <w:szCs w:val="20"/>
              </w:rPr>
              <w:t>Positive</w:t>
            </w:r>
          </w:p>
        </w:tc>
        <w:tc>
          <w:tcPr>
            <w:tcW w:w="1628" w:type="dxa"/>
          </w:tcPr>
          <w:p w14:paraId="76E5BB2A" w14:textId="235BDABF" w:rsidR="0028138D" w:rsidRPr="001E1523" w:rsidRDefault="001E1523" w:rsidP="00EC4398">
            <w:pPr>
              <w:autoSpaceDE w:val="0"/>
              <w:autoSpaceDN w:val="0"/>
              <w:adjustRightInd w:val="0"/>
              <w:spacing w:line="240" w:lineRule="auto"/>
              <w:ind w:left="60" w:right="60"/>
              <w:jc w:val="right"/>
              <w:rPr>
                <w:rFonts w:cs="Times New Roman"/>
                <w:sz w:val="20"/>
                <w:szCs w:val="20"/>
              </w:rPr>
            </w:pPr>
            <w:r>
              <w:rPr>
                <w:rFonts w:cs="Times New Roman"/>
                <w:sz w:val="20"/>
                <w:szCs w:val="20"/>
              </w:rPr>
              <w:t>0</w:t>
            </w:r>
            <w:r w:rsidR="0028138D" w:rsidRPr="001E1523">
              <w:rPr>
                <w:rFonts w:cs="Times New Roman"/>
                <w:sz w:val="20"/>
                <w:szCs w:val="20"/>
              </w:rPr>
              <w:t>.067</w:t>
            </w:r>
          </w:p>
        </w:tc>
      </w:tr>
      <w:tr w:rsidR="0028138D" w:rsidRPr="001E1523" w14:paraId="372199E9" w14:textId="77777777" w:rsidTr="00EC4398">
        <w:trPr>
          <w:jc w:val="center"/>
        </w:trPr>
        <w:tc>
          <w:tcPr>
            <w:tcW w:w="2445" w:type="dxa"/>
            <w:vMerge/>
          </w:tcPr>
          <w:p w14:paraId="476FA119" w14:textId="77777777" w:rsidR="0028138D" w:rsidRPr="001E1523" w:rsidRDefault="0028138D" w:rsidP="00EC4398">
            <w:pPr>
              <w:autoSpaceDE w:val="0"/>
              <w:autoSpaceDN w:val="0"/>
              <w:adjustRightInd w:val="0"/>
              <w:spacing w:line="240" w:lineRule="auto"/>
              <w:rPr>
                <w:rFonts w:cs="Times New Roman"/>
                <w:sz w:val="20"/>
                <w:szCs w:val="20"/>
              </w:rPr>
            </w:pPr>
          </w:p>
        </w:tc>
        <w:tc>
          <w:tcPr>
            <w:tcW w:w="1445" w:type="dxa"/>
          </w:tcPr>
          <w:p w14:paraId="20841DA4" w14:textId="77777777" w:rsidR="0028138D" w:rsidRPr="001E1523" w:rsidRDefault="0028138D" w:rsidP="00EC4398">
            <w:pPr>
              <w:autoSpaceDE w:val="0"/>
              <w:autoSpaceDN w:val="0"/>
              <w:adjustRightInd w:val="0"/>
              <w:spacing w:line="240" w:lineRule="auto"/>
              <w:ind w:right="60" w:firstLine="0"/>
              <w:rPr>
                <w:rFonts w:cs="Times New Roman"/>
                <w:sz w:val="20"/>
                <w:szCs w:val="20"/>
              </w:rPr>
            </w:pPr>
            <w:r w:rsidRPr="001E1523">
              <w:rPr>
                <w:rFonts w:cs="Times New Roman"/>
                <w:sz w:val="20"/>
                <w:szCs w:val="20"/>
              </w:rPr>
              <w:t>Negative</w:t>
            </w:r>
          </w:p>
        </w:tc>
        <w:tc>
          <w:tcPr>
            <w:tcW w:w="1628" w:type="dxa"/>
          </w:tcPr>
          <w:p w14:paraId="0771E317" w14:textId="15E3A54F" w:rsidR="0028138D" w:rsidRPr="001E1523" w:rsidRDefault="0028138D" w:rsidP="00EC4398">
            <w:pPr>
              <w:autoSpaceDE w:val="0"/>
              <w:autoSpaceDN w:val="0"/>
              <w:adjustRightInd w:val="0"/>
              <w:spacing w:line="240" w:lineRule="auto"/>
              <w:ind w:left="60" w:right="60"/>
              <w:jc w:val="right"/>
              <w:rPr>
                <w:rFonts w:cs="Times New Roman"/>
                <w:sz w:val="20"/>
                <w:szCs w:val="20"/>
              </w:rPr>
            </w:pPr>
            <w:r w:rsidRPr="001E1523">
              <w:rPr>
                <w:rFonts w:cs="Times New Roman"/>
                <w:sz w:val="20"/>
                <w:szCs w:val="20"/>
              </w:rPr>
              <w:t>-</w:t>
            </w:r>
            <w:r w:rsidR="001E1523">
              <w:rPr>
                <w:rFonts w:cs="Times New Roman"/>
                <w:sz w:val="20"/>
                <w:szCs w:val="20"/>
              </w:rPr>
              <w:t>0</w:t>
            </w:r>
            <w:r w:rsidRPr="001E1523">
              <w:rPr>
                <w:rFonts w:cs="Times New Roman"/>
                <w:sz w:val="20"/>
                <w:szCs w:val="20"/>
              </w:rPr>
              <w:t>.060</w:t>
            </w:r>
          </w:p>
        </w:tc>
      </w:tr>
      <w:tr w:rsidR="0028138D" w:rsidRPr="001E1523" w14:paraId="6B4A7BDA" w14:textId="77777777" w:rsidTr="00EC4398">
        <w:trPr>
          <w:jc w:val="center"/>
        </w:trPr>
        <w:tc>
          <w:tcPr>
            <w:tcW w:w="3890" w:type="dxa"/>
            <w:gridSpan w:val="2"/>
          </w:tcPr>
          <w:p w14:paraId="1F1A4E19" w14:textId="77777777" w:rsidR="0028138D" w:rsidRPr="001E1523" w:rsidRDefault="0028138D" w:rsidP="00EC4398">
            <w:pPr>
              <w:autoSpaceDE w:val="0"/>
              <w:autoSpaceDN w:val="0"/>
              <w:adjustRightInd w:val="0"/>
              <w:spacing w:line="240" w:lineRule="auto"/>
              <w:ind w:right="60" w:firstLine="0"/>
              <w:rPr>
                <w:rFonts w:cs="Times New Roman"/>
                <w:sz w:val="20"/>
                <w:szCs w:val="20"/>
              </w:rPr>
            </w:pPr>
            <w:r w:rsidRPr="001E1523">
              <w:rPr>
                <w:rFonts w:cs="Times New Roman"/>
                <w:sz w:val="20"/>
                <w:szCs w:val="20"/>
              </w:rPr>
              <w:t>Test Statistic</w:t>
            </w:r>
          </w:p>
        </w:tc>
        <w:tc>
          <w:tcPr>
            <w:tcW w:w="1628" w:type="dxa"/>
          </w:tcPr>
          <w:p w14:paraId="4F32CF60" w14:textId="59498BF5" w:rsidR="0028138D" w:rsidRPr="001E1523" w:rsidRDefault="001E1523" w:rsidP="00EC4398">
            <w:pPr>
              <w:autoSpaceDE w:val="0"/>
              <w:autoSpaceDN w:val="0"/>
              <w:adjustRightInd w:val="0"/>
              <w:spacing w:line="240" w:lineRule="auto"/>
              <w:ind w:left="60" w:right="60"/>
              <w:jc w:val="right"/>
              <w:rPr>
                <w:rFonts w:cs="Times New Roman"/>
                <w:sz w:val="20"/>
                <w:szCs w:val="20"/>
              </w:rPr>
            </w:pPr>
            <w:r>
              <w:rPr>
                <w:rFonts w:cs="Times New Roman"/>
                <w:sz w:val="20"/>
                <w:szCs w:val="20"/>
              </w:rPr>
              <w:t>0</w:t>
            </w:r>
            <w:r w:rsidR="0028138D" w:rsidRPr="001E1523">
              <w:rPr>
                <w:rFonts w:cs="Times New Roman"/>
                <w:sz w:val="20"/>
                <w:szCs w:val="20"/>
              </w:rPr>
              <w:t>.067</w:t>
            </w:r>
          </w:p>
        </w:tc>
      </w:tr>
      <w:tr w:rsidR="0028138D" w:rsidRPr="001E1523" w14:paraId="54082306" w14:textId="77777777" w:rsidTr="00EC4398">
        <w:trPr>
          <w:jc w:val="center"/>
        </w:trPr>
        <w:tc>
          <w:tcPr>
            <w:tcW w:w="3890" w:type="dxa"/>
            <w:gridSpan w:val="2"/>
          </w:tcPr>
          <w:p w14:paraId="237E3C34" w14:textId="77777777" w:rsidR="0028138D" w:rsidRPr="001E1523" w:rsidRDefault="0028138D" w:rsidP="00EC4398">
            <w:pPr>
              <w:autoSpaceDE w:val="0"/>
              <w:autoSpaceDN w:val="0"/>
              <w:adjustRightInd w:val="0"/>
              <w:spacing w:line="240" w:lineRule="auto"/>
              <w:ind w:right="60" w:firstLine="0"/>
              <w:rPr>
                <w:rFonts w:cs="Times New Roman"/>
                <w:sz w:val="20"/>
                <w:szCs w:val="20"/>
              </w:rPr>
            </w:pPr>
            <w:proofErr w:type="spellStart"/>
            <w:r w:rsidRPr="001E1523">
              <w:rPr>
                <w:rFonts w:cs="Times New Roman"/>
                <w:sz w:val="20"/>
                <w:szCs w:val="20"/>
              </w:rPr>
              <w:t>Asymp</w:t>
            </w:r>
            <w:proofErr w:type="spellEnd"/>
            <w:r w:rsidRPr="001E1523">
              <w:rPr>
                <w:rFonts w:cs="Times New Roman"/>
                <w:sz w:val="20"/>
                <w:szCs w:val="20"/>
              </w:rPr>
              <w:t>. Sig. (2-tailed)</w:t>
            </w:r>
            <w:r w:rsidRPr="001E1523">
              <w:rPr>
                <w:rFonts w:cs="Times New Roman"/>
                <w:sz w:val="20"/>
                <w:szCs w:val="20"/>
                <w:vertAlign w:val="superscript"/>
              </w:rPr>
              <w:t>c</w:t>
            </w:r>
          </w:p>
        </w:tc>
        <w:tc>
          <w:tcPr>
            <w:tcW w:w="1628" w:type="dxa"/>
          </w:tcPr>
          <w:p w14:paraId="3CD860D8" w14:textId="758B220C" w:rsidR="0028138D" w:rsidRPr="001E1523" w:rsidRDefault="001E1523" w:rsidP="00EC4398">
            <w:pPr>
              <w:autoSpaceDE w:val="0"/>
              <w:autoSpaceDN w:val="0"/>
              <w:adjustRightInd w:val="0"/>
              <w:spacing w:line="240" w:lineRule="auto"/>
              <w:ind w:left="60" w:right="60"/>
              <w:jc w:val="right"/>
              <w:rPr>
                <w:rFonts w:cs="Times New Roman"/>
                <w:sz w:val="20"/>
                <w:szCs w:val="20"/>
              </w:rPr>
            </w:pPr>
            <w:r>
              <w:rPr>
                <w:rFonts w:cs="Times New Roman"/>
                <w:sz w:val="20"/>
                <w:szCs w:val="20"/>
              </w:rPr>
              <w:t>0</w:t>
            </w:r>
            <w:r w:rsidR="0028138D" w:rsidRPr="001E1523">
              <w:rPr>
                <w:rFonts w:cs="Times New Roman"/>
                <w:sz w:val="20"/>
                <w:szCs w:val="20"/>
              </w:rPr>
              <w:t>.200</w:t>
            </w:r>
          </w:p>
        </w:tc>
      </w:tr>
      <w:tr w:rsidR="0028138D" w:rsidRPr="001E1523" w14:paraId="11681C45" w14:textId="77777777" w:rsidTr="00EC4398">
        <w:trPr>
          <w:jc w:val="center"/>
        </w:trPr>
        <w:tc>
          <w:tcPr>
            <w:tcW w:w="5518" w:type="dxa"/>
            <w:gridSpan w:val="3"/>
          </w:tcPr>
          <w:p w14:paraId="57346DE0" w14:textId="77777777" w:rsidR="0028138D" w:rsidRPr="001E1523" w:rsidRDefault="0028138D" w:rsidP="00EC4398">
            <w:pPr>
              <w:autoSpaceDE w:val="0"/>
              <w:autoSpaceDN w:val="0"/>
              <w:adjustRightInd w:val="0"/>
              <w:spacing w:line="240" w:lineRule="auto"/>
              <w:ind w:right="60" w:firstLine="0"/>
              <w:rPr>
                <w:rFonts w:cs="Times New Roman"/>
                <w:sz w:val="20"/>
                <w:szCs w:val="20"/>
              </w:rPr>
            </w:pPr>
            <w:r w:rsidRPr="001E1523">
              <w:rPr>
                <w:rFonts w:cs="Times New Roman"/>
                <w:sz w:val="20"/>
                <w:szCs w:val="20"/>
              </w:rPr>
              <w:t>a. Test distribution is Normal.</w:t>
            </w:r>
          </w:p>
        </w:tc>
      </w:tr>
      <w:tr w:rsidR="0028138D" w:rsidRPr="001E1523" w14:paraId="49F03DF6" w14:textId="77777777" w:rsidTr="00EC4398">
        <w:trPr>
          <w:jc w:val="center"/>
        </w:trPr>
        <w:tc>
          <w:tcPr>
            <w:tcW w:w="5518" w:type="dxa"/>
            <w:gridSpan w:val="3"/>
          </w:tcPr>
          <w:p w14:paraId="62113A23" w14:textId="77777777" w:rsidR="0028138D" w:rsidRPr="001E1523" w:rsidRDefault="0028138D" w:rsidP="00EC4398">
            <w:pPr>
              <w:autoSpaceDE w:val="0"/>
              <w:autoSpaceDN w:val="0"/>
              <w:adjustRightInd w:val="0"/>
              <w:spacing w:line="240" w:lineRule="auto"/>
              <w:ind w:right="60" w:firstLine="0"/>
              <w:rPr>
                <w:rFonts w:cs="Times New Roman"/>
                <w:sz w:val="20"/>
                <w:szCs w:val="20"/>
              </w:rPr>
            </w:pPr>
            <w:r w:rsidRPr="001E1523">
              <w:rPr>
                <w:rFonts w:cs="Times New Roman"/>
                <w:sz w:val="20"/>
                <w:szCs w:val="20"/>
              </w:rPr>
              <w:t>b. Calculated from data.</w:t>
            </w:r>
          </w:p>
        </w:tc>
      </w:tr>
      <w:tr w:rsidR="0028138D" w:rsidRPr="001E1523" w14:paraId="49FFEE0C" w14:textId="77777777" w:rsidTr="00EC4398">
        <w:trPr>
          <w:jc w:val="center"/>
        </w:trPr>
        <w:tc>
          <w:tcPr>
            <w:tcW w:w="5518" w:type="dxa"/>
            <w:gridSpan w:val="3"/>
          </w:tcPr>
          <w:p w14:paraId="2085D9C4" w14:textId="77777777" w:rsidR="0028138D" w:rsidRPr="001E1523" w:rsidRDefault="0028138D" w:rsidP="00EC4398">
            <w:pPr>
              <w:autoSpaceDE w:val="0"/>
              <w:autoSpaceDN w:val="0"/>
              <w:adjustRightInd w:val="0"/>
              <w:spacing w:line="240" w:lineRule="auto"/>
              <w:ind w:right="60" w:firstLine="0"/>
              <w:rPr>
                <w:rFonts w:cs="Times New Roman"/>
                <w:sz w:val="20"/>
                <w:szCs w:val="20"/>
              </w:rPr>
            </w:pPr>
            <w:proofErr w:type="gramStart"/>
            <w:r w:rsidRPr="001E1523">
              <w:rPr>
                <w:rFonts w:cs="Times New Roman"/>
                <w:sz w:val="20"/>
                <w:szCs w:val="20"/>
              </w:rPr>
              <w:t>c</w:t>
            </w:r>
            <w:proofErr w:type="gramEnd"/>
            <w:r w:rsidRPr="001E1523">
              <w:rPr>
                <w:rFonts w:cs="Times New Roman"/>
                <w:sz w:val="20"/>
                <w:szCs w:val="20"/>
              </w:rPr>
              <w:t xml:space="preserve">. </w:t>
            </w:r>
            <w:proofErr w:type="spellStart"/>
            <w:r w:rsidRPr="001E1523">
              <w:rPr>
                <w:rFonts w:cs="Times New Roman"/>
                <w:sz w:val="20"/>
                <w:szCs w:val="20"/>
              </w:rPr>
              <w:t>Lilliefors</w:t>
            </w:r>
            <w:proofErr w:type="spellEnd"/>
            <w:r w:rsidRPr="001E1523">
              <w:rPr>
                <w:rFonts w:cs="Times New Roman"/>
                <w:sz w:val="20"/>
                <w:szCs w:val="20"/>
              </w:rPr>
              <w:t xml:space="preserve"> Significance Correction.</w:t>
            </w:r>
          </w:p>
        </w:tc>
      </w:tr>
    </w:tbl>
    <w:p w14:paraId="7A5C24E3" w14:textId="77777777" w:rsidR="0028138D" w:rsidRDefault="0028138D" w:rsidP="0028138D">
      <w:pPr>
        <w:ind w:firstLine="0"/>
        <w:rPr>
          <w:b/>
        </w:rPr>
      </w:pPr>
    </w:p>
    <w:p w14:paraId="0CFDED3C" w14:textId="290A08FC" w:rsidR="0028138D" w:rsidRDefault="001E1523" w:rsidP="0028138D">
      <w:pPr>
        <w:ind w:firstLine="0"/>
        <w:rPr>
          <w:b/>
          <w:u w:val="single"/>
        </w:rPr>
      </w:pPr>
      <w:proofErr w:type="spellStart"/>
      <w:r w:rsidRPr="001E1523">
        <w:rPr>
          <w:b/>
          <w:u w:val="single"/>
        </w:rPr>
        <w:t>Heteroscedasticity</w:t>
      </w:r>
      <w:proofErr w:type="spellEnd"/>
      <w:r w:rsidRPr="001E1523">
        <w:rPr>
          <w:b/>
          <w:u w:val="single"/>
        </w:rPr>
        <w:t xml:space="preserve"> Test</w:t>
      </w:r>
    </w:p>
    <w:tbl>
      <w:tblPr>
        <w:tblStyle w:val="TableGrid"/>
        <w:tblW w:w="8556" w:type="dxa"/>
        <w:jc w:val="center"/>
        <w:tblLayout w:type="fixed"/>
        <w:tblLook w:val="0000" w:firstRow="0" w:lastRow="0" w:firstColumn="0" w:lastColumn="0" w:noHBand="0" w:noVBand="0"/>
      </w:tblPr>
      <w:tblGrid>
        <w:gridCol w:w="581"/>
        <w:gridCol w:w="1765"/>
        <w:gridCol w:w="1338"/>
        <w:gridCol w:w="1338"/>
        <w:gridCol w:w="1476"/>
        <w:gridCol w:w="1029"/>
        <w:gridCol w:w="1029"/>
      </w:tblGrid>
      <w:tr w:rsidR="0028138D" w:rsidRPr="001E1523" w14:paraId="4E7BDEC1" w14:textId="77777777" w:rsidTr="001E1523">
        <w:trPr>
          <w:jc w:val="center"/>
        </w:trPr>
        <w:tc>
          <w:tcPr>
            <w:tcW w:w="8556" w:type="dxa"/>
            <w:gridSpan w:val="7"/>
            <w:vAlign w:val="center"/>
          </w:tcPr>
          <w:p w14:paraId="34AC3BB8" w14:textId="77777777" w:rsidR="0028138D" w:rsidRPr="001E1523" w:rsidRDefault="0028138D" w:rsidP="0028138D">
            <w:pPr>
              <w:autoSpaceDE w:val="0"/>
              <w:autoSpaceDN w:val="0"/>
              <w:adjustRightInd w:val="0"/>
              <w:spacing w:line="240" w:lineRule="auto"/>
              <w:ind w:right="60" w:firstLine="0"/>
              <w:jc w:val="center"/>
              <w:rPr>
                <w:rFonts w:cs="Times New Roman"/>
                <w:sz w:val="20"/>
                <w:szCs w:val="20"/>
              </w:rPr>
            </w:pPr>
            <w:proofErr w:type="spellStart"/>
            <w:r w:rsidRPr="001E1523">
              <w:rPr>
                <w:rFonts w:cs="Times New Roman"/>
                <w:b/>
                <w:bCs/>
                <w:sz w:val="20"/>
                <w:szCs w:val="20"/>
              </w:rPr>
              <w:t>Coefficients</w:t>
            </w:r>
            <w:r w:rsidRPr="001E1523">
              <w:rPr>
                <w:rFonts w:cs="Times New Roman"/>
                <w:b/>
                <w:bCs/>
                <w:sz w:val="20"/>
                <w:szCs w:val="20"/>
                <w:vertAlign w:val="superscript"/>
              </w:rPr>
              <w:t>a</w:t>
            </w:r>
            <w:proofErr w:type="spellEnd"/>
          </w:p>
        </w:tc>
      </w:tr>
      <w:tr w:rsidR="0028138D" w:rsidRPr="001E1523" w14:paraId="2CBF9BD0" w14:textId="77777777" w:rsidTr="001E1523">
        <w:trPr>
          <w:jc w:val="center"/>
        </w:trPr>
        <w:tc>
          <w:tcPr>
            <w:tcW w:w="2346" w:type="dxa"/>
            <w:gridSpan w:val="2"/>
            <w:vMerge w:val="restart"/>
            <w:vAlign w:val="center"/>
          </w:tcPr>
          <w:p w14:paraId="011D74F3" w14:textId="77777777" w:rsidR="0028138D" w:rsidRPr="001E1523" w:rsidRDefault="0028138D" w:rsidP="0028138D">
            <w:pPr>
              <w:autoSpaceDE w:val="0"/>
              <w:autoSpaceDN w:val="0"/>
              <w:adjustRightInd w:val="0"/>
              <w:spacing w:line="240" w:lineRule="auto"/>
              <w:ind w:right="60" w:firstLine="0"/>
              <w:rPr>
                <w:rFonts w:cs="Times New Roman"/>
                <w:sz w:val="20"/>
                <w:szCs w:val="20"/>
              </w:rPr>
            </w:pPr>
            <w:r w:rsidRPr="001E1523">
              <w:rPr>
                <w:rFonts w:cs="Times New Roman"/>
                <w:sz w:val="20"/>
                <w:szCs w:val="20"/>
              </w:rPr>
              <w:t>Model</w:t>
            </w:r>
          </w:p>
        </w:tc>
        <w:tc>
          <w:tcPr>
            <w:tcW w:w="2676" w:type="dxa"/>
            <w:gridSpan w:val="2"/>
            <w:vAlign w:val="center"/>
          </w:tcPr>
          <w:p w14:paraId="621C31CB" w14:textId="77777777" w:rsidR="0028138D" w:rsidRPr="001E1523" w:rsidRDefault="0028138D" w:rsidP="0028138D">
            <w:pPr>
              <w:autoSpaceDE w:val="0"/>
              <w:autoSpaceDN w:val="0"/>
              <w:adjustRightInd w:val="0"/>
              <w:spacing w:line="240" w:lineRule="auto"/>
              <w:ind w:right="60" w:firstLine="0"/>
              <w:jc w:val="center"/>
              <w:rPr>
                <w:rFonts w:cs="Times New Roman"/>
                <w:sz w:val="20"/>
                <w:szCs w:val="20"/>
              </w:rPr>
            </w:pPr>
            <w:r w:rsidRPr="001E1523">
              <w:rPr>
                <w:rFonts w:cs="Times New Roman"/>
                <w:sz w:val="20"/>
                <w:szCs w:val="20"/>
              </w:rPr>
              <w:t>Unstandardized Coefficients</w:t>
            </w:r>
          </w:p>
        </w:tc>
        <w:tc>
          <w:tcPr>
            <w:tcW w:w="1476" w:type="dxa"/>
            <w:vAlign w:val="center"/>
          </w:tcPr>
          <w:p w14:paraId="6EAF1655" w14:textId="77777777" w:rsidR="0028138D" w:rsidRPr="001E1523" w:rsidRDefault="0028138D" w:rsidP="0028138D">
            <w:pPr>
              <w:autoSpaceDE w:val="0"/>
              <w:autoSpaceDN w:val="0"/>
              <w:adjustRightInd w:val="0"/>
              <w:spacing w:line="240" w:lineRule="auto"/>
              <w:ind w:right="60" w:firstLine="0"/>
              <w:jc w:val="center"/>
              <w:rPr>
                <w:rFonts w:cs="Times New Roman"/>
                <w:sz w:val="20"/>
                <w:szCs w:val="20"/>
              </w:rPr>
            </w:pPr>
            <w:r w:rsidRPr="001E1523">
              <w:rPr>
                <w:rFonts w:cs="Times New Roman"/>
                <w:sz w:val="20"/>
                <w:szCs w:val="20"/>
              </w:rPr>
              <w:t>Standardized Coefficients</w:t>
            </w:r>
          </w:p>
        </w:tc>
        <w:tc>
          <w:tcPr>
            <w:tcW w:w="1029" w:type="dxa"/>
            <w:vMerge w:val="restart"/>
            <w:vAlign w:val="center"/>
          </w:tcPr>
          <w:p w14:paraId="4DF89B29" w14:textId="01B4F8FA" w:rsidR="0028138D" w:rsidRPr="001E1523" w:rsidRDefault="001E1523" w:rsidP="0028138D">
            <w:pPr>
              <w:autoSpaceDE w:val="0"/>
              <w:autoSpaceDN w:val="0"/>
              <w:adjustRightInd w:val="0"/>
              <w:spacing w:line="240" w:lineRule="auto"/>
              <w:ind w:right="60" w:firstLine="0"/>
              <w:jc w:val="center"/>
              <w:rPr>
                <w:rFonts w:cs="Times New Roman"/>
                <w:sz w:val="20"/>
                <w:szCs w:val="20"/>
              </w:rPr>
            </w:pPr>
            <w:r w:rsidRPr="001E1523">
              <w:rPr>
                <w:rFonts w:cs="Times New Roman"/>
                <w:sz w:val="20"/>
                <w:szCs w:val="20"/>
              </w:rPr>
              <w:t>T</w:t>
            </w:r>
          </w:p>
        </w:tc>
        <w:tc>
          <w:tcPr>
            <w:tcW w:w="1029" w:type="dxa"/>
            <w:vMerge w:val="restart"/>
            <w:vAlign w:val="center"/>
          </w:tcPr>
          <w:p w14:paraId="55655D78" w14:textId="77777777" w:rsidR="0028138D" w:rsidRPr="001E1523" w:rsidRDefault="0028138D" w:rsidP="0028138D">
            <w:pPr>
              <w:autoSpaceDE w:val="0"/>
              <w:autoSpaceDN w:val="0"/>
              <w:adjustRightInd w:val="0"/>
              <w:spacing w:line="240" w:lineRule="auto"/>
              <w:ind w:right="60" w:firstLine="0"/>
              <w:jc w:val="center"/>
              <w:rPr>
                <w:rFonts w:cs="Times New Roman"/>
                <w:sz w:val="20"/>
                <w:szCs w:val="20"/>
              </w:rPr>
            </w:pPr>
            <w:r w:rsidRPr="001E1523">
              <w:rPr>
                <w:rFonts w:cs="Times New Roman"/>
                <w:sz w:val="20"/>
                <w:szCs w:val="20"/>
              </w:rPr>
              <w:t>Sig.</w:t>
            </w:r>
          </w:p>
        </w:tc>
      </w:tr>
      <w:tr w:rsidR="0028138D" w:rsidRPr="001E1523" w14:paraId="62E7C933" w14:textId="77777777" w:rsidTr="001E1523">
        <w:trPr>
          <w:jc w:val="center"/>
        </w:trPr>
        <w:tc>
          <w:tcPr>
            <w:tcW w:w="2346" w:type="dxa"/>
            <w:gridSpan w:val="2"/>
            <w:vMerge/>
            <w:vAlign w:val="center"/>
          </w:tcPr>
          <w:p w14:paraId="4DC93E86" w14:textId="77777777" w:rsidR="0028138D" w:rsidRPr="001E1523" w:rsidRDefault="0028138D" w:rsidP="0028138D">
            <w:pPr>
              <w:autoSpaceDE w:val="0"/>
              <w:autoSpaceDN w:val="0"/>
              <w:adjustRightInd w:val="0"/>
              <w:spacing w:line="240" w:lineRule="auto"/>
              <w:jc w:val="center"/>
              <w:rPr>
                <w:rFonts w:cs="Times New Roman"/>
                <w:sz w:val="20"/>
                <w:szCs w:val="20"/>
              </w:rPr>
            </w:pPr>
          </w:p>
        </w:tc>
        <w:tc>
          <w:tcPr>
            <w:tcW w:w="1338" w:type="dxa"/>
            <w:vAlign w:val="center"/>
          </w:tcPr>
          <w:p w14:paraId="3C706ADA" w14:textId="77777777" w:rsidR="0028138D" w:rsidRPr="001E1523" w:rsidRDefault="0028138D" w:rsidP="0028138D">
            <w:pPr>
              <w:autoSpaceDE w:val="0"/>
              <w:autoSpaceDN w:val="0"/>
              <w:adjustRightInd w:val="0"/>
              <w:spacing w:line="240" w:lineRule="auto"/>
              <w:ind w:right="60" w:firstLine="0"/>
              <w:jc w:val="center"/>
              <w:rPr>
                <w:rFonts w:cs="Times New Roman"/>
                <w:sz w:val="20"/>
                <w:szCs w:val="20"/>
              </w:rPr>
            </w:pPr>
            <w:r w:rsidRPr="001E1523">
              <w:rPr>
                <w:rFonts w:cs="Times New Roman"/>
                <w:sz w:val="20"/>
                <w:szCs w:val="20"/>
              </w:rPr>
              <w:t>B</w:t>
            </w:r>
          </w:p>
        </w:tc>
        <w:tc>
          <w:tcPr>
            <w:tcW w:w="1338" w:type="dxa"/>
            <w:vAlign w:val="center"/>
          </w:tcPr>
          <w:p w14:paraId="3FC014AC" w14:textId="77777777" w:rsidR="0028138D" w:rsidRPr="001E1523" w:rsidRDefault="0028138D" w:rsidP="0028138D">
            <w:pPr>
              <w:autoSpaceDE w:val="0"/>
              <w:autoSpaceDN w:val="0"/>
              <w:adjustRightInd w:val="0"/>
              <w:spacing w:line="240" w:lineRule="auto"/>
              <w:ind w:right="60" w:firstLine="0"/>
              <w:jc w:val="center"/>
              <w:rPr>
                <w:rFonts w:cs="Times New Roman"/>
                <w:sz w:val="20"/>
                <w:szCs w:val="20"/>
              </w:rPr>
            </w:pPr>
            <w:r w:rsidRPr="001E1523">
              <w:rPr>
                <w:rFonts w:cs="Times New Roman"/>
                <w:sz w:val="20"/>
                <w:szCs w:val="20"/>
              </w:rPr>
              <w:t>Std. Error</w:t>
            </w:r>
          </w:p>
        </w:tc>
        <w:tc>
          <w:tcPr>
            <w:tcW w:w="1476" w:type="dxa"/>
            <w:vAlign w:val="center"/>
          </w:tcPr>
          <w:p w14:paraId="46E5DE67" w14:textId="77777777" w:rsidR="0028138D" w:rsidRPr="001E1523" w:rsidRDefault="0028138D" w:rsidP="0028138D">
            <w:pPr>
              <w:autoSpaceDE w:val="0"/>
              <w:autoSpaceDN w:val="0"/>
              <w:adjustRightInd w:val="0"/>
              <w:spacing w:line="240" w:lineRule="auto"/>
              <w:ind w:right="60" w:firstLine="0"/>
              <w:jc w:val="center"/>
              <w:rPr>
                <w:rFonts w:cs="Times New Roman"/>
                <w:sz w:val="20"/>
                <w:szCs w:val="20"/>
              </w:rPr>
            </w:pPr>
            <w:r w:rsidRPr="001E1523">
              <w:rPr>
                <w:rFonts w:cs="Times New Roman"/>
                <w:sz w:val="20"/>
                <w:szCs w:val="20"/>
              </w:rPr>
              <w:t>Beta</w:t>
            </w:r>
          </w:p>
        </w:tc>
        <w:tc>
          <w:tcPr>
            <w:tcW w:w="1029" w:type="dxa"/>
            <w:vMerge/>
            <w:vAlign w:val="center"/>
          </w:tcPr>
          <w:p w14:paraId="7B92000A" w14:textId="77777777" w:rsidR="0028138D" w:rsidRPr="001E1523" w:rsidRDefault="0028138D" w:rsidP="0028138D">
            <w:pPr>
              <w:autoSpaceDE w:val="0"/>
              <w:autoSpaceDN w:val="0"/>
              <w:adjustRightInd w:val="0"/>
              <w:spacing w:line="240" w:lineRule="auto"/>
              <w:jc w:val="center"/>
              <w:rPr>
                <w:rFonts w:cs="Times New Roman"/>
                <w:sz w:val="20"/>
                <w:szCs w:val="20"/>
              </w:rPr>
            </w:pPr>
          </w:p>
        </w:tc>
        <w:tc>
          <w:tcPr>
            <w:tcW w:w="1029" w:type="dxa"/>
            <w:vMerge/>
            <w:vAlign w:val="center"/>
          </w:tcPr>
          <w:p w14:paraId="2B186BAE" w14:textId="77777777" w:rsidR="0028138D" w:rsidRPr="001E1523" w:rsidRDefault="0028138D" w:rsidP="0028138D">
            <w:pPr>
              <w:autoSpaceDE w:val="0"/>
              <w:autoSpaceDN w:val="0"/>
              <w:adjustRightInd w:val="0"/>
              <w:spacing w:line="240" w:lineRule="auto"/>
              <w:jc w:val="center"/>
              <w:rPr>
                <w:rFonts w:cs="Times New Roman"/>
                <w:sz w:val="20"/>
                <w:szCs w:val="20"/>
              </w:rPr>
            </w:pPr>
          </w:p>
        </w:tc>
      </w:tr>
      <w:tr w:rsidR="0028138D" w:rsidRPr="001E1523" w14:paraId="641E3730" w14:textId="77777777" w:rsidTr="001E1523">
        <w:trPr>
          <w:jc w:val="center"/>
        </w:trPr>
        <w:tc>
          <w:tcPr>
            <w:tcW w:w="581" w:type="dxa"/>
            <w:vMerge w:val="restart"/>
            <w:vAlign w:val="center"/>
          </w:tcPr>
          <w:p w14:paraId="711EA54E" w14:textId="77777777" w:rsidR="0028138D" w:rsidRPr="001E1523" w:rsidRDefault="0028138D" w:rsidP="0028138D">
            <w:pPr>
              <w:autoSpaceDE w:val="0"/>
              <w:autoSpaceDN w:val="0"/>
              <w:adjustRightInd w:val="0"/>
              <w:spacing w:line="240" w:lineRule="auto"/>
              <w:ind w:left="60" w:right="60"/>
              <w:jc w:val="center"/>
              <w:rPr>
                <w:rFonts w:cs="Times New Roman"/>
                <w:sz w:val="20"/>
                <w:szCs w:val="20"/>
              </w:rPr>
            </w:pPr>
            <w:r w:rsidRPr="001E1523">
              <w:rPr>
                <w:rFonts w:cs="Times New Roman"/>
                <w:sz w:val="20"/>
                <w:szCs w:val="20"/>
              </w:rPr>
              <w:t>1</w:t>
            </w:r>
          </w:p>
        </w:tc>
        <w:tc>
          <w:tcPr>
            <w:tcW w:w="1765" w:type="dxa"/>
            <w:vAlign w:val="center"/>
          </w:tcPr>
          <w:p w14:paraId="3FB8A43C" w14:textId="77777777" w:rsidR="0028138D" w:rsidRPr="001E1523" w:rsidRDefault="0028138D" w:rsidP="0028138D">
            <w:pPr>
              <w:autoSpaceDE w:val="0"/>
              <w:autoSpaceDN w:val="0"/>
              <w:adjustRightInd w:val="0"/>
              <w:spacing w:line="240" w:lineRule="auto"/>
              <w:ind w:right="60" w:firstLine="0"/>
              <w:rPr>
                <w:rFonts w:cs="Times New Roman"/>
                <w:sz w:val="20"/>
                <w:szCs w:val="20"/>
              </w:rPr>
            </w:pPr>
            <w:r w:rsidRPr="001E1523">
              <w:rPr>
                <w:rFonts w:cs="Times New Roman"/>
                <w:sz w:val="20"/>
                <w:szCs w:val="20"/>
              </w:rPr>
              <w:t>(Constant)</w:t>
            </w:r>
          </w:p>
        </w:tc>
        <w:tc>
          <w:tcPr>
            <w:tcW w:w="1338" w:type="dxa"/>
            <w:vAlign w:val="center"/>
          </w:tcPr>
          <w:p w14:paraId="2981783A" w14:textId="010766BF" w:rsidR="0028138D" w:rsidRPr="001E1523" w:rsidRDefault="001E1523" w:rsidP="0028138D">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28138D" w:rsidRPr="001E1523">
              <w:rPr>
                <w:rFonts w:cs="Times New Roman"/>
                <w:sz w:val="20"/>
                <w:szCs w:val="20"/>
              </w:rPr>
              <w:t>.024</w:t>
            </w:r>
          </w:p>
        </w:tc>
        <w:tc>
          <w:tcPr>
            <w:tcW w:w="1338" w:type="dxa"/>
            <w:vAlign w:val="center"/>
          </w:tcPr>
          <w:p w14:paraId="66EE0828" w14:textId="0B35171B" w:rsidR="0028138D" w:rsidRPr="001E1523" w:rsidRDefault="001E1523" w:rsidP="00D635B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28138D" w:rsidRPr="001E1523">
              <w:rPr>
                <w:rFonts w:cs="Times New Roman"/>
                <w:sz w:val="20"/>
                <w:szCs w:val="20"/>
              </w:rPr>
              <w:t>.006</w:t>
            </w:r>
          </w:p>
        </w:tc>
        <w:tc>
          <w:tcPr>
            <w:tcW w:w="1476" w:type="dxa"/>
            <w:vAlign w:val="center"/>
          </w:tcPr>
          <w:p w14:paraId="54BBE47C" w14:textId="77777777" w:rsidR="0028138D" w:rsidRPr="001E1523" w:rsidRDefault="0028138D" w:rsidP="0028138D">
            <w:pPr>
              <w:autoSpaceDE w:val="0"/>
              <w:autoSpaceDN w:val="0"/>
              <w:adjustRightInd w:val="0"/>
              <w:spacing w:line="240" w:lineRule="auto"/>
              <w:ind w:firstLine="0"/>
              <w:jc w:val="center"/>
              <w:rPr>
                <w:rFonts w:cs="Times New Roman"/>
                <w:sz w:val="20"/>
                <w:szCs w:val="20"/>
              </w:rPr>
            </w:pPr>
          </w:p>
        </w:tc>
        <w:tc>
          <w:tcPr>
            <w:tcW w:w="1029" w:type="dxa"/>
            <w:vAlign w:val="center"/>
          </w:tcPr>
          <w:p w14:paraId="47394FD9" w14:textId="77777777" w:rsidR="0028138D" w:rsidRPr="001E1523" w:rsidRDefault="0028138D" w:rsidP="0028138D">
            <w:pPr>
              <w:autoSpaceDE w:val="0"/>
              <w:autoSpaceDN w:val="0"/>
              <w:adjustRightInd w:val="0"/>
              <w:spacing w:line="240" w:lineRule="auto"/>
              <w:ind w:left="60" w:right="60" w:firstLine="0"/>
              <w:jc w:val="center"/>
              <w:rPr>
                <w:rFonts w:cs="Times New Roman"/>
                <w:sz w:val="20"/>
                <w:szCs w:val="20"/>
              </w:rPr>
            </w:pPr>
            <w:r w:rsidRPr="001E1523">
              <w:rPr>
                <w:rFonts w:cs="Times New Roman"/>
                <w:sz w:val="20"/>
                <w:szCs w:val="20"/>
              </w:rPr>
              <w:t>4.253</w:t>
            </w:r>
          </w:p>
        </w:tc>
        <w:tc>
          <w:tcPr>
            <w:tcW w:w="1029" w:type="dxa"/>
            <w:vAlign w:val="center"/>
          </w:tcPr>
          <w:p w14:paraId="7CB919C3" w14:textId="4770958D" w:rsidR="0028138D" w:rsidRPr="001E1523" w:rsidRDefault="001E1523" w:rsidP="0028138D">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28138D" w:rsidRPr="001E1523">
              <w:rPr>
                <w:rFonts w:cs="Times New Roman"/>
                <w:sz w:val="20"/>
                <w:szCs w:val="20"/>
              </w:rPr>
              <w:t>.000</w:t>
            </w:r>
          </w:p>
        </w:tc>
      </w:tr>
      <w:tr w:rsidR="0028138D" w:rsidRPr="001E1523" w14:paraId="555EC2E5" w14:textId="77777777" w:rsidTr="001E1523">
        <w:trPr>
          <w:jc w:val="center"/>
        </w:trPr>
        <w:tc>
          <w:tcPr>
            <w:tcW w:w="581" w:type="dxa"/>
            <w:vMerge/>
            <w:vAlign w:val="center"/>
          </w:tcPr>
          <w:p w14:paraId="7638151C" w14:textId="77777777" w:rsidR="0028138D" w:rsidRPr="001E1523" w:rsidRDefault="0028138D" w:rsidP="0028138D">
            <w:pPr>
              <w:autoSpaceDE w:val="0"/>
              <w:autoSpaceDN w:val="0"/>
              <w:adjustRightInd w:val="0"/>
              <w:spacing w:line="240" w:lineRule="auto"/>
              <w:jc w:val="center"/>
              <w:rPr>
                <w:rFonts w:cs="Times New Roman"/>
                <w:sz w:val="20"/>
                <w:szCs w:val="20"/>
              </w:rPr>
            </w:pPr>
          </w:p>
        </w:tc>
        <w:tc>
          <w:tcPr>
            <w:tcW w:w="1765" w:type="dxa"/>
            <w:vAlign w:val="center"/>
          </w:tcPr>
          <w:p w14:paraId="608EC9DB" w14:textId="29FE4F6B" w:rsidR="0028138D" w:rsidRPr="001E1523" w:rsidRDefault="001E1523" w:rsidP="001E1523">
            <w:pPr>
              <w:autoSpaceDE w:val="0"/>
              <w:autoSpaceDN w:val="0"/>
              <w:adjustRightInd w:val="0"/>
              <w:spacing w:line="240" w:lineRule="auto"/>
              <w:ind w:right="-69" w:firstLine="0"/>
              <w:jc w:val="left"/>
              <w:rPr>
                <w:rFonts w:cs="Times New Roman"/>
                <w:sz w:val="20"/>
                <w:szCs w:val="20"/>
              </w:rPr>
            </w:pPr>
            <w:r>
              <w:rPr>
                <w:rFonts w:cs="Times New Roman"/>
                <w:sz w:val="20"/>
                <w:szCs w:val="20"/>
              </w:rPr>
              <w:t>Earnings Volatility</w:t>
            </w:r>
          </w:p>
        </w:tc>
        <w:tc>
          <w:tcPr>
            <w:tcW w:w="1338" w:type="dxa"/>
            <w:vAlign w:val="center"/>
          </w:tcPr>
          <w:p w14:paraId="60E2CBF8" w14:textId="13FD4D89" w:rsidR="0028138D" w:rsidRPr="001E1523" w:rsidRDefault="001E1523" w:rsidP="0028138D">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28138D" w:rsidRPr="001E1523">
              <w:rPr>
                <w:rFonts w:cs="Times New Roman"/>
                <w:sz w:val="20"/>
                <w:szCs w:val="20"/>
              </w:rPr>
              <w:t>.005</w:t>
            </w:r>
          </w:p>
        </w:tc>
        <w:tc>
          <w:tcPr>
            <w:tcW w:w="1338" w:type="dxa"/>
            <w:vAlign w:val="center"/>
          </w:tcPr>
          <w:p w14:paraId="77B7DB22" w14:textId="0EC42FB8" w:rsidR="0028138D" w:rsidRPr="001E1523" w:rsidRDefault="001E1523" w:rsidP="00D635B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28138D" w:rsidRPr="001E1523">
              <w:rPr>
                <w:rFonts w:cs="Times New Roman"/>
                <w:sz w:val="20"/>
                <w:szCs w:val="20"/>
              </w:rPr>
              <w:t>.072</w:t>
            </w:r>
          </w:p>
        </w:tc>
        <w:tc>
          <w:tcPr>
            <w:tcW w:w="1476" w:type="dxa"/>
            <w:vAlign w:val="center"/>
          </w:tcPr>
          <w:p w14:paraId="635E92B9" w14:textId="715661EB" w:rsidR="0028138D" w:rsidRPr="001E1523" w:rsidRDefault="001E1523" w:rsidP="0028138D">
            <w:pPr>
              <w:autoSpaceDE w:val="0"/>
              <w:autoSpaceDN w:val="0"/>
              <w:adjustRightInd w:val="0"/>
              <w:spacing w:line="240" w:lineRule="auto"/>
              <w:ind w:right="60" w:firstLine="0"/>
              <w:jc w:val="center"/>
              <w:rPr>
                <w:rFonts w:cs="Times New Roman"/>
                <w:sz w:val="20"/>
                <w:szCs w:val="20"/>
              </w:rPr>
            </w:pPr>
            <w:r>
              <w:rPr>
                <w:rFonts w:cs="Times New Roman"/>
                <w:sz w:val="20"/>
                <w:szCs w:val="20"/>
              </w:rPr>
              <w:t>0</w:t>
            </w:r>
            <w:r w:rsidR="0028138D" w:rsidRPr="001E1523">
              <w:rPr>
                <w:rFonts w:cs="Times New Roman"/>
                <w:sz w:val="20"/>
                <w:szCs w:val="20"/>
              </w:rPr>
              <w:t>.008</w:t>
            </w:r>
          </w:p>
        </w:tc>
        <w:tc>
          <w:tcPr>
            <w:tcW w:w="1029" w:type="dxa"/>
            <w:vAlign w:val="center"/>
          </w:tcPr>
          <w:p w14:paraId="3E2FA849" w14:textId="4251BED4" w:rsidR="0028138D" w:rsidRPr="001E1523" w:rsidRDefault="001E1523" w:rsidP="0028138D">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28138D" w:rsidRPr="001E1523">
              <w:rPr>
                <w:rFonts w:cs="Times New Roman"/>
                <w:sz w:val="20"/>
                <w:szCs w:val="20"/>
              </w:rPr>
              <w:t>.073</w:t>
            </w:r>
          </w:p>
        </w:tc>
        <w:tc>
          <w:tcPr>
            <w:tcW w:w="1029" w:type="dxa"/>
            <w:vAlign w:val="center"/>
          </w:tcPr>
          <w:p w14:paraId="4557D3A2" w14:textId="45260C67" w:rsidR="0028138D" w:rsidRPr="001E1523" w:rsidRDefault="001E1523" w:rsidP="0028138D">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28138D" w:rsidRPr="001E1523">
              <w:rPr>
                <w:rFonts w:cs="Times New Roman"/>
                <w:sz w:val="20"/>
                <w:szCs w:val="20"/>
              </w:rPr>
              <w:t>.942</w:t>
            </w:r>
          </w:p>
        </w:tc>
      </w:tr>
      <w:tr w:rsidR="0028138D" w:rsidRPr="001E1523" w14:paraId="5B733FAE" w14:textId="77777777" w:rsidTr="001E1523">
        <w:trPr>
          <w:jc w:val="center"/>
        </w:trPr>
        <w:tc>
          <w:tcPr>
            <w:tcW w:w="581" w:type="dxa"/>
            <w:vMerge/>
            <w:vAlign w:val="center"/>
          </w:tcPr>
          <w:p w14:paraId="2F67AB40" w14:textId="77777777" w:rsidR="0028138D" w:rsidRPr="001E1523" w:rsidRDefault="0028138D" w:rsidP="0028138D">
            <w:pPr>
              <w:autoSpaceDE w:val="0"/>
              <w:autoSpaceDN w:val="0"/>
              <w:adjustRightInd w:val="0"/>
              <w:spacing w:line="240" w:lineRule="auto"/>
              <w:jc w:val="center"/>
              <w:rPr>
                <w:rFonts w:cs="Times New Roman"/>
                <w:sz w:val="20"/>
                <w:szCs w:val="20"/>
              </w:rPr>
            </w:pPr>
          </w:p>
        </w:tc>
        <w:tc>
          <w:tcPr>
            <w:tcW w:w="1765" w:type="dxa"/>
            <w:vAlign w:val="center"/>
          </w:tcPr>
          <w:p w14:paraId="37218AD8" w14:textId="77777777" w:rsidR="0028138D" w:rsidRPr="001E1523" w:rsidRDefault="0028138D" w:rsidP="0028138D">
            <w:pPr>
              <w:autoSpaceDE w:val="0"/>
              <w:autoSpaceDN w:val="0"/>
              <w:adjustRightInd w:val="0"/>
              <w:spacing w:line="240" w:lineRule="auto"/>
              <w:ind w:right="60" w:firstLine="0"/>
              <w:rPr>
                <w:rFonts w:cs="Times New Roman"/>
                <w:sz w:val="20"/>
                <w:szCs w:val="20"/>
              </w:rPr>
            </w:pPr>
            <w:r w:rsidRPr="001E1523">
              <w:rPr>
                <w:rFonts w:cs="Times New Roman"/>
                <w:sz w:val="20"/>
                <w:szCs w:val="20"/>
              </w:rPr>
              <w:t>Leverage</w:t>
            </w:r>
          </w:p>
        </w:tc>
        <w:tc>
          <w:tcPr>
            <w:tcW w:w="1338" w:type="dxa"/>
            <w:vAlign w:val="center"/>
          </w:tcPr>
          <w:p w14:paraId="1CD85D15" w14:textId="77943152" w:rsidR="0028138D" w:rsidRPr="001E1523" w:rsidRDefault="001E1523" w:rsidP="0028138D">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28138D" w:rsidRPr="001E1523">
              <w:rPr>
                <w:rFonts w:cs="Times New Roman"/>
                <w:sz w:val="20"/>
                <w:szCs w:val="20"/>
              </w:rPr>
              <w:t>.006</w:t>
            </w:r>
          </w:p>
        </w:tc>
        <w:tc>
          <w:tcPr>
            <w:tcW w:w="1338" w:type="dxa"/>
            <w:vAlign w:val="center"/>
          </w:tcPr>
          <w:p w14:paraId="3377B596" w14:textId="17674F35" w:rsidR="0028138D" w:rsidRPr="001E1523" w:rsidRDefault="001E1523" w:rsidP="00D635B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28138D" w:rsidRPr="001E1523">
              <w:rPr>
                <w:rFonts w:cs="Times New Roman"/>
                <w:sz w:val="20"/>
                <w:szCs w:val="20"/>
              </w:rPr>
              <w:t>.012</w:t>
            </w:r>
          </w:p>
        </w:tc>
        <w:tc>
          <w:tcPr>
            <w:tcW w:w="1476" w:type="dxa"/>
            <w:vAlign w:val="center"/>
          </w:tcPr>
          <w:p w14:paraId="127E15DC" w14:textId="19F76105" w:rsidR="0028138D" w:rsidRPr="001E1523" w:rsidRDefault="001E1523" w:rsidP="0028138D">
            <w:pPr>
              <w:autoSpaceDE w:val="0"/>
              <w:autoSpaceDN w:val="0"/>
              <w:adjustRightInd w:val="0"/>
              <w:spacing w:line="240" w:lineRule="auto"/>
              <w:ind w:right="60" w:firstLine="0"/>
              <w:jc w:val="center"/>
              <w:rPr>
                <w:rFonts w:cs="Times New Roman"/>
                <w:sz w:val="20"/>
                <w:szCs w:val="20"/>
              </w:rPr>
            </w:pPr>
            <w:r>
              <w:rPr>
                <w:rFonts w:cs="Times New Roman"/>
                <w:sz w:val="20"/>
                <w:szCs w:val="20"/>
              </w:rPr>
              <w:t>0</w:t>
            </w:r>
            <w:r w:rsidR="0028138D" w:rsidRPr="001E1523">
              <w:rPr>
                <w:rFonts w:cs="Times New Roman"/>
                <w:sz w:val="20"/>
                <w:szCs w:val="20"/>
              </w:rPr>
              <w:t>.060</w:t>
            </w:r>
          </w:p>
        </w:tc>
        <w:tc>
          <w:tcPr>
            <w:tcW w:w="1029" w:type="dxa"/>
            <w:vAlign w:val="center"/>
          </w:tcPr>
          <w:p w14:paraId="0A194EA6" w14:textId="5512A5D4" w:rsidR="0028138D" w:rsidRPr="001E1523" w:rsidRDefault="001E1523" w:rsidP="0028138D">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28138D" w:rsidRPr="001E1523">
              <w:rPr>
                <w:rFonts w:cs="Times New Roman"/>
                <w:sz w:val="20"/>
                <w:szCs w:val="20"/>
              </w:rPr>
              <w:t>.530</w:t>
            </w:r>
          </w:p>
        </w:tc>
        <w:tc>
          <w:tcPr>
            <w:tcW w:w="1029" w:type="dxa"/>
            <w:vAlign w:val="center"/>
          </w:tcPr>
          <w:p w14:paraId="07EAF2DA" w14:textId="5FB69E83" w:rsidR="0028138D" w:rsidRPr="001E1523" w:rsidRDefault="001E1523" w:rsidP="0028138D">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28138D" w:rsidRPr="001E1523">
              <w:rPr>
                <w:rFonts w:cs="Times New Roman"/>
                <w:sz w:val="20"/>
                <w:szCs w:val="20"/>
              </w:rPr>
              <w:t>.598</w:t>
            </w:r>
          </w:p>
        </w:tc>
      </w:tr>
      <w:tr w:rsidR="0028138D" w:rsidRPr="001E1523" w14:paraId="2351F50B" w14:textId="77777777" w:rsidTr="001E1523">
        <w:trPr>
          <w:jc w:val="center"/>
        </w:trPr>
        <w:tc>
          <w:tcPr>
            <w:tcW w:w="8556" w:type="dxa"/>
            <w:gridSpan w:val="7"/>
            <w:vAlign w:val="center"/>
          </w:tcPr>
          <w:p w14:paraId="6F5ECFAC" w14:textId="77777777" w:rsidR="0028138D" w:rsidRPr="001E1523" w:rsidRDefault="0028138D" w:rsidP="0028138D">
            <w:pPr>
              <w:autoSpaceDE w:val="0"/>
              <w:autoSpaceDN w:val="0"/>
              <w:adjustRightInd w:val="0"/>
              <w:spacing w:line="240" w:lineRule="auto"/>
              <w:ind w:right="60" w:firstLine="0"/>
              <w:rPr>
                <w:rFonts w:cs="Times New Roman"/>
                <w:sz w:val="20"/>
                <w:szCs w:val="20"/>
              </w:rPr>
            </w:pPr>
            <w:r w:rsidRPr="001E1523">
              <w:rPr>
                <w:rFonts w:cs="Times New Roman"/>
                <w:sz w:val="20"/>
                <w:szCs w:val="20"/>
              </w:rPr>
              <w:t>a. Dependent Variable: ABS_RES</w:t>
            </w:r>
          </w:p>
        </w:tc>
      </w:tr>
    </w:tbl>
    <w:p w14:paraId="17AF397D" w14:textId="192C6F51" w:rsidR="00D635B7" w:rsidRDefault="00D635B7" w:rsidP="00D635B7">
      <w:pPr>
        <w:ind w:firstLine="0"/>
        <w:rPr>
          <w:b/>
          <w:u w:val="single"/>
        </w:rPr>
      </w:pPr>
    </w:p>
    <w:tbl>
      <w:tblPr>
        <w:tblStyle w:val="TableGrid"/>
        <w:tblpPr w:leftFromText="180" w:rightFromText="180" w:vertAnchor="text" w:horzAnchor="margin" w:tblpXSpec="center" w:tblpY="803"/>
        <w:tblW w:w="9747" w:type="dxa"/>
        <w:tblLayout w:type="fixed"/>
        <w:tblLook w:val="0000" w:firstRow="0" w:lastRow="0" w:firstColumn="0" w:lastColumn="0" w:noHBand="0" w:noVBand="0"/>
      </w:tblPr>
      <w:tblGrid>
        <w:gridCol w:w="284"/>
        <w:gridCol w:w="1805"/>
        <w:gridCol w:w="996"/>
        <w:gridCol w:w="1276"/>
        <w:gridCol w:w="1417"/>
        <w:gridCol w:w="993"/>
        <w:gridCol w:w="850"/>
        <w:gridCol w:w="1276"/>
        <w:gridCol w:w="850"/>
      </w:tblGrid>
      <w:tr w:rsidR="00D635B7" w:rsidRPr="00F406C4" w14:paraId="656F1568" w14:textId="77777777" w:rsidTr="00EC4398">
        <w:trPr>
          <w:trHeight w:val="289"/>
        </w:trPr>
        <w:tc>
          <w:tcPr>
            <w:tcW w:w="9747" w:type="dxa"/>
            <w:gridSpan w:val="9"/>
            <w:vAlign w:val="center"/>
          </w:tcPr>
          <w:p w14:paraId="6C9684BC" w14:textId="77777777" w:rsidR="00D635B7" w:rsidRPr="00F406C4" w:rsidRDefault="00D635B7" w:rsidP="00F76D57">
            <w:pPr>
              <w:autoSpaceDE w:val="0"/>
              <w:autoSpaceDN w:val="0"/>
              <w:adjustRightInd w:val="0"/>
              <w:spacing w:line="240" w:lineRule="auto"/>
              <w:ind w:right="60" w:firstLine="0"/>
              <w:jc w:val="center"/>
              <w:rPr>
                <w:rFonts w:cs="Times New Roman"/>
                <w:sz w:val="20"/>
                <w:szCs w:val="20"/>
              </w:rPr>
            </w:pPr>
            <w:proofErr w:type="spellStart"/>
            <w:r w:rsidRPr="00F406C4">
              <w:rPr>
                <w:rFonts w:cs="Times New Roman"/>
                <w:b/>
                <w:bCs/>
                <w:sz w:val="20"/>
                <w:szCs w:val="20"/>
              </w:rPr>
              <w:t>Coefficients</w:t>
            </w:r>
            <w:r w:rsidRPr="00F406C4">
              <w:rPr>
                <w:rFonts w:cs="Times New Roman"/>
                <w:b/>
                <w:bCs/>
                <w:sz w:val="20"/>
                <w:szCs w:val="20"/>
                <w:vertAlign w:val="superscript"/>
              </w:rPr>
              <w:t>a</w:t>
            </w:r>
            <w:proofErr w:type="spellEnd"/>
          </w:p>
        </w:tc>
      </w:tr>
      <w:tr w:rsidR="00D635B7" w:rsidRPr="00F406C4" w14:paraId="4D1A1F71" w14:textId="77777777" w:rsidTr="00EC4398">
        <w:trPr>
          <w:trHeight w:val="604"/>
        </w:trPr>
        <w:tc>
          <w:tcPr>
            <w:tcW w:w="2089" w:type="dxa"/>
            <w:gridSpan w:val="2"/>
            <w:vMerge w:val="restart"/>
            <w:vAlign w:val="center"/>
          </w:tcPr>
          <w:p w14:paraId="71953362" w14:textId="77777777" w:rsidR="00D635B7" w:rsidRPr="00F406C4" w:rsidRDefault="00D635B7" w:rsidP="00F76D57">
            <w:pPr>
              <w:autoSpaceDE w:val="0"/>
              <w:autoSpaceDN w:val="0"/>
              <w:adjustRightInd w:val="0"/>
              <w:spacing w:line="240" w:lineRule="auto"/>
              <w:ind w:right="60" w:firstLine="0"/>
              <w:rPr>
                <w:rFonts w:cs="Times New Roman"/>
                <w:sz w:val="20"/>
                <w:szCs w:val="20"/>
              </w:rPr>
            </w:pPr>
            <w:r w:rsidRPr="00F406C4">
              <w:rPr>
                <w:rFonts w:cs="Times New Roman"/>
                <w:sz w:val="20"/>
                <w:szCs w:val="20"/>
              </w:rPr>
              <w:t>Model</w:t>
            </w:r>
          </w:p>
        </w:tc>
        <w:tc>
          <w:tcPr>
            <w:tcW w:w="2272" w:type="dxa"/>
            <w:gridSpan w:val="2"/>
            <w:vAlign w:val="center"/>
          </w:tcPr>
          <w:p w14:paraId="03E1396E" w14:textId="77777777" w:rsidR="00D635B7" w:rsidRPr="00F406C4" w:rsidRDefault="00D635B7" w:rsidP="00F76D57">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Unstandardized Coefficients</w:t>
            </w:r>
          </w:p>
        </w:tc>
        <w:tc>
          <w:tcPr>
            <w:tcW w:w="1417" w:type="dxa"/>
            <w:vAlign w:val="center"/>
          </w:tcPr>
          <w:p w14:paraId="7264E9FB" w14:textId="77777777" w:rsidR="00D635B7" w:rsidRPr="00F406C4" w:rsidRDefault="00D635B7" w:rsidP="00F76D57">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Standardized Coefficients</w:t>
            </w:r>
          </w:p>
        </w:tc>
        <w:tc>
          <w:tcPr>
            <w:tcW w:w="993" w:type="dxa"/>
            <w:vMerge w:val="restart"/>
            <w:vAlign w:val="center"/>
          </w:tcPr>
          <w:p w14:paraId="247124CB" w14:textId="77777777" w:rsidR="00D635B7" w:rsidRPr="00F406C4" w:rsidRDefault="00D635B7" w:rsidP="00F76D57">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t</w:t>
            </w:r>
          </w:p>
        </w:tc>
        <w:tc>
          <w:tcPr>
            <w:tcW w:w="850" w:type="dxa"/>
            <w:vMerge w:val="restart"/>
            <w:vAlign w:val="center"/>
          </w:tcPr>
          <w:p w14:paraId="239D34B9" w14:textId="77777777" w:rsidR="00D635B7" w:rsidRPr="00F406C4" w:rsidRDefault="00D635B7" w:rsidP="00F76D57">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Sig.</w:t>
            </w:r>
          </w:p>
        </w:tc>
        <w:tc>
          <w:tcPr>
            <w:tcW w:w="2126" w:type="dxa"/>
            <w:gridSpan w:val="2"/>
            <w:vAlign w:val="center"/>
          </w:tcPr>
          <w:p w14:paraId="60FC60CA" w14:textId="77777777" w:rsidR="00D635B7" w:rsidRPr="00F406C4" w:rsidRDefault="00D635B7" w:rsidP="00F76D57">
            <w:pPr>
              <w:autoSpaceDE w:val="0"/>
              <w:autoSpaceDN w:val="0"/>
              <w:adjustRightInd w:val="0"/>
              <w:spacing w:line="240" w:lineRule="auto"/>
              <w:ind w:left="60" w:right="60" w:firstLine="0"/>
              <w:jc w:val="center"/>
              <w:rPr>
                <w:rFonts w:cs="Times New Roman"/>
                <w:sz w:val="20"/>
                <w:szCs w:val="20"/>
              </w:rPr>
            </w:pPr>
            <w:proofErr w:type="spellStart"/>
            <w:r w:rsidRPr="00F406C4">
              <w:rPr>
                <w:rFonts w:cs="Times New Roman"/>
                <w:sz w:val="20"/>
                <w:szCs w:val="20"/>
              </w:rPr>
              <w:t>Collinearity</w:t>
            </w:r>
            <w:proofErr w:type="spellEnd"/>
            <w:r w:rsidRPr="00F406C4">
              <w:rPr>
                <w:rFonts w:cs="Times New Roman"/>
                <w:sz w:val="20"/>
                <w:szCs w:val="20"/>
              </w:rPr>
              <w:t xml:space="preserve"> Statistics</w:t>
            </w:r>
          </w:p>
        </w:tc>
      </w:tr>
      <w:tr w:rsidR="00D635B7" w:rsidRPr="00F406C4" w14:paraId="0CD30018" w14:textId="77777777" w:rsidTr="00EC4398">
        <w:trPr>
          <w:trHeight w:val="133"/>
        </w:trPr>
        <w:tc>
          <w:tcPr>
            <w:tcW w:w="2089" w:type="dxa"/>
            <w:gridSpan w:val="2"/>
            <w:vMerge/>
            <w:vAlign w:val="center"/>
          </w:tcPr>
          <w:p w14:paraId="7E3507C4" w14:textId="77777777" w:rsidR="00D635B7" w:rsidRPr="00F406C4" w:rsidRDefault="00D635B7" w:rsidP="00F76D57">
            <w:pPr>
              <w:autoSpaceDE w:val="0"/>
              <w:autoSpaceDN w:val="0"/>
              <w:adjustRightInd w:val="0"/>
              <w:spacing w:line="240" w:lineRule="auto"/>
              <w:jc w:val="center"/>
              <w:rPr>
                <w:rFonts w:cs="Times New Roman"/>
                <w:sz w:val="20"/>
                <w:szCs w:val="20"/>
              </w:rPr>
            </w:pPr>
          </w:p>
        </w:tc>
        <w:tc>
          <w:tcPr>
            <w:tcW w:w="996" w:type="dxa"/>
            <w:vAlign w:val="center"/>
          </w:tcPr>
          <w:p w14:paraId="5377E29D" w14:textId="77777777" w:rsidR="00D635B7" w:rsidRPr="00F406C4" w:rsidRDefault="00D635B7" w:rsidP="00F76D57">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B</w:t>
            </w:r>
          </w:p>
        </w:tc>
        <w:tc>
          <w:tcPr>
            <w:tcW w:w="1276" w:type="dxa"/>
            <w:vAlign w:val="center"/>
          </w:tcPr>
          <w:p w14:paraId="393D76FB" w14:textId="77777777" w:rsidR="00D635B7" w:rsidRPr="00F406C4" w:rsidRDefault="00D635B7" w:rsidP="00F76D57">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Std. Error</w:t>
            </w:r>
          </w:p>
        </w:tc>
        <w:tc>
          <w:tcPr>
            <w:tcW w:w="1417" w:type="dxa"/>
            <w:vAlign w:val="center"/>
          </w:tcPr>
          <w:p w14:paraId="060A3BC7" w14:textId="77777777" w:rsidR="00D635B7" w:rsidRPr="00F406C4" w:rsidRDefault="00D635B7" w:rsidP="00F76D57">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Beta</w:t>
            </w:r>
          </w:p>
        </w:tc>
        <w:tc>
          <w:tcPr>
            <w:tcW w:w="993" w:type="dxa"/>
            <w:vMerge/>
            <w:vAlign w:val="center"/>
          </w:tcPr>
          <w:p w14:paraId="51A3E46F" w14:textId="77777777" w:rsidR="00D635B7" w:rsidRPr="00F406C4" w:rsidRDefault="00D635B7" w:rsidP="00F76D57">
            <w:pPr>
              <w:autoSpaceDE w:val="0"/>
              <w:autoSpaceDN w:val="0"/>
              <w:adjustRightInd w:val="0"/>
              <w:spacing w:line="240" w:lineRule="auto"/>
              <w:jc w:val="center"/>
              <w:rPr>
                <w:rFonts w:cs="Times New Roman"/>
                <w:sz w:val="20"/>
                <w:szCs w:val="20"/>
              </w:rPr>
            </w:pPr>
          </w:p>
        </w:tc>
        <w:tc>
          <w:tcPr>
            <w:tcW w:w="850" w:type="dxa"/>
            <w:vMerge/>
            <w:vAlign w:val="center"/>
          </w:tcPr>
          <w:p w14:paraId="177F576F" w14:textId="77777777" w:rsidR="00D635B7" w:rsidRPr="00F406C4" w:rsidRDefault="00D635B7" w:rsidP="00F76D57">
            <w:pPr>
              <w:autoSpaceDE w:val="0"/>
              <w:autoSpaceDN w:val="0"/>
              <w:adjustRightInd w:val="0"/>
              <w:spacing w:line="240" w:lineRule="auto"/>
              <w:jc w:val="center"/>
              <w:rPr>
                <w:rFonts w:cs="Times New Roman"/>
                <w:sz w:val="20"/>
                <w:szCs w:val="20"/>
              </w:rPr>
            </w:pPr>
          </w:p>
        </w:tc>
        <w:tc>
          <w:tcPr>
            <w:tcW w:w="1276" w:type="dxa"/>
            <w:vAlign w:val="center"/>
          </w:tcPr>
          <w:p w14:paraId="0B4A0063" w14:textId="77777777" w:rsidR="00D635B7" w:rsidRPr="00F406C4" w:rsidRDefault="00D635B7" w:rsidP="00F76D57">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Tolerance</w:t>
            </w:r>
          </w:p>
        </w:tc>
        <w:tc>
          <w:tcPr>
            <w:tcW w:w="850" w:type="dxa"/>
            <w:vAlign w:val="center"/>
          </w:tcPr>
          <w:p w14:paraId="30FD9F3F" w14:textId="77777777" w:rsidR="00D635B7" w:rsidRPr="00F406C4" w:rsidRDefault="00D635B7" w:rsidP="00F76D57">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VIF</w:t>
            </w:r>
          </w:p>
        </w:tc>
      </w:tr>
      <w:tr w:rsidR="00D635B7" w:rsidRPr="00F406C4" w14:paraId="332A3302" w14:textId="77777777" w:rsidTr="00EC4398">
        <w:trPr>
          <w:trHeight w:val="302"/>
        </w:trPr>
        <w:tc>
          <w:tcPr>
            <w:tcW w:w="284" w:type="dxa"/>
            <w:vMerge w:val="restart"/>
            <w:vAlign w:val="center"/>
          </w:tcPr>
          <w:p w14:paraId="15B741C8" w14:textId="77777777" w:rsidR="00D635B7" w:rsidRPr="00F406C4" w:rsidRDefault="00D635B7" w:rsidP="00F76D57">
            <w:pPr>
              <w:autoSpaceDE w:val="0"/>
              <w:autoSpaceDN w:val="0"/>
              <w:adjustRightInd w:val="0"/>
              <w:spacing w:line="240" w:lineRule="auto"/>
              <w:ind w:left="60" w:right="60"/>
              <w:jc w:val="center"/>
              <w:rPr>
                <w:rFonts w:cs="Times New Roman"/>
                <w:sz w:val="20"/>
                <w:szCs w:val="20"/>
              </w:rPr>
            </w:pPr>
            <w:r w:rsidRPr="00F406C4">
              <w:rPr>
                <w:rFonts w:cs="Times New Roman"/>
                <w:sz w:val="20"/>
                <w:szCs w:val="20"/>
              </w:rPr>
              <w:t>1</w:t>
            </w:r>
          </w:p>
        </w:tc>
        <w:tc>
          <w:tcPr>
            <w:tcW w:w="1805" w:type="dxa"/>
            <w:vAlign w:val="center"/>
          </w:tcPr>
          <w:p w14:paraId="32635DD0" w14:textId="77777777" w:rsidR="00D635B7" w:rsidRPr="00F406C4" w:rsidRDefault="00D635B7" w:rsidP="00F76D57">
            <w:pPr>
              <w:autoSpaceDE w:val="0"/>
              <w:autoSpaceDN w:val="0"/>
              <w:adjustRightInd w:val="0"/>
              <w:spacing w:line="240" w:lineRule="auto"/>
              <w:ind w:right="60" w:firstLine="0"/>
              <w:rPr>
                <w:rFonts w:cs="Times New Roman"/>
                <w:sz w:val="20"/>
                <w:szCs w:val="20"/>
              </w:rPr>
            </w:pPr>
            <w:r w:rsidRPr="00F406C4">
              <w:rPr>
                <w:rFonts w:cs="Times New Roman"/>
                <w:sz w:val="20"/>
                <w:szCs w:val="20"/>
              </w:rPr>
              <w:t>(Constant)</w:t>
            </w:r>
          </w:p>
        </w:tc>
        <w:tc>
          <w:tcPr>
            <w:tcW w:w="996" w:type="dxa"/>
            <w:vAlign w:val="center"/>
          </w:tcPr>
          <w:p w14:paraId="2912CB55" w14:textId="67A24569" w:rsidR="00D635B7" w:rsidRPr="00F406C4" w:rsidRDefault="00F406C4" w:rsidP="00F76D5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D635B7" w:rsidRPr="00F406C4">
              <w:rPr>
                <w:rFonts w:cs="Times New Roman"/>
                <w:sz w:val="20"/>
                <w:szCs w:val="20"/>
              </w:rPr>
              <w:t>.003</w:t>
            </w:r>
          </w:p>
        </w:tc>
        <w:tc>
          <w:tcPr>
            <w:tcW w:w="1276" w:type="dxa"/>
            <w:vAlign w:val="center"/>
          </w:tcPr>
          <w:p w14:paraId="510F3C64" w14:textId="23DCA907" w:rsidR="00D635B7" w:rsidRPr="00F406C4" w:rsidRDefault="00F406C4" w:rsidP="00F76D5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D635B7" w:rsidRPr="00F406C4">
              <w:rPr>
                <w:rFonts w:cs="Times New Roman"/>
                <w:sz w:val="20"/>
                <w:szCs w:val="20"/>
              </w:rPr>
              <w:t>.010</w:t>
            </w:r>
          </w:p>
        </w:tc>
        <w:tc>
          <w:tcPr>
            <w:tcW w:w="1417" w:type="dxa"/>
            <w:vAlign w:val="center"/>
          </w:tcPr>
          <w:p w14:paraId="508CB13A" w14:textId="77777777" w:rsidR="00D635B7" w:rsidRPr="00F406C4" w:rsidRDefault="00D635B7" w:rsidP="00F76D57">
            <w:pPr>
              <w:autoSpaceDE w:val="0"/>
              <w:autoSpaceDN w:val="0"/>
              <w:adjustRightInd w:val="0"/>
              <w:spacing w:line="240" w:lineRule="auto"/>
              <w:ind w:firstLine="0"/>
              <w:jc w:val="center"/>
              <w:rPr>
                <w:rFonts w:cs="Times New Roman"/>
                <w:sz w:val="20"/>
                <w:szCs w:val="20"/>
              </w:rPr>
            </w:pPr>
          </w:p>
        </w:tc>
        <w:tc>
          <w:tcPr>
            <w:tcW w:w="993" w:type="dxa"/>
            <w:vAlign w:val="center"/>
          </w:tcPr>
          <w:p w14:paraId="4077E34C" w14:textId="0F001F98" w:rsidR="00D635B7" w:rsidRPr="00F406C4" w:rsidRDefault="00F406C4" w:rsidP="00F76D5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D635B7" w:rsidRPr="00F406C4">
              <w:rPr>
                <w:rFonts w:cs="Times New Roman"/>
                <w:sz w:val="20"/>
                <w:szCs w:val="20"/>
              </w:rPr>
              <w:t>.344</w:t>
            </w:r>
          </w:p>
        </w:tc>
        <w:tc>
          <w:tcPr>
            <w:tcW w:w="850" w:type="dxa"/>
            <w:vAlign w:val="center"/>
          </w:tcPr>
          <w:p w14:paraId="5257C3A8" w14:textId="12C8CFFB" w:rsidR="00D635B7" w:rsidRPr="00F406C4" w:rsidRDefault="00F406C4" w:rsidP="00F76D5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D635B7" w:rsidRPr="00F406C4">
              <w:rPr>
                <w:rFonts w:cs="Times New Roman"/>
                <w:sz w:val="20"/>
                <w:szCs w:val="20"/>
              </w:rPr>
              <w:t>.732</w:t>
            </w:r>
          </w:p>
        </w:tc>
        <w:tc>
          <w:tcPr>
            <w:tcW w:w="1276" w:type="dxa"/>
            <w:vAlign w:val="center"/>
          </w:tcPr>
          <w:p w14:paraId="0BF9F733" w14:textId="77777777" w:rsidR="00D635B7" w:rsidRPr="00F406C4" w:rsidRDefault="00D635B7" w:rsidP="00F76D57">
            <w:pPr>
              <w:autoSpaceDE w:val="0"/>
              <w:autoSpaceDN w:val="0"/>
              <w:adjustRightInd w:val="0"/>
              <w:spacing w:line="240" w:lineRule="auto"/>
              <w:jc w:val="center"/>
              <w:rPr>
                <w:rFonts w:cs="Times New Roman"/>
                <w:sz w:val="20"/>
                <w:szCs w:val="20"/>
              </w:rPr>
            </w:pPr>
          </w:p>
        </w:tc>
        <w:tc>
          <w:tcPr>
            <w:tcW w:w="850" w:type="dxa"/>
            <w:vAlign w:val="center"/>
          </w:tcPr>
          <w:p w14:paraId="0F8D19FA" w14:textId="77777777" w:rsidR="00D635B7" w:rsidRPr="00F406C4" w:rsidRDefault="00D635B7" w:rsidP="00F76D57">
            <w:pPr>
              <w:autoSpaceDE w:val="0"/>
              <w:autoSpaceDN w:val="0"/>
              <w:adjustRightInd w:val="0"/>
              <w:spacing w:line="240" w:lineRule="auto"/>
              <w:jc w:val="center"/>
              <w:rPr>
                <w:rFonts w:cs="Times New Roman"/>
                <w:sz w:val="20"/>
                <w:szCs w:val="20"/>
              </w:rPr>
            </w:pPr>
          </w:p>
        </w:tc>
      </w:tr>
      <w:tr w:rsidR="00D635B7" w:rsidRPr="00F406C4" w14:paraId="0A570CEE" w14:textId="77777777" w:rsidTr="00EC4398">
        <w:trPr>
          <w:trHeight w:val="133"/>
        </w:trPr>
        <w:tc>
          <w:tcPr>
            <w:tcW w:w="284" w:type="dxa"/>
            <w:vMerge/>
            <w:vAlign w:val="center"/>
          </w:tcPr>
          <w:p w14:paraId="74F3AD7D" w14:textId="77777777" w:rsidR="00D635B7" w:rsidRPr="00F406C4" w:rsidRDefault="00D635B7" w:rsidP="00F76D57">
            <w:pPr>
              <w:autoSpaceDE w:val="0"/>
              <w:autoSpaceDN w:val="0"/>
              <w:adjustRightInd w:val="0"/>
              <w:spacing w:line="240" w:lineRule="auto"/>
              <w:jc w:val="center"/>
              <w:rPr>
                <w:rFonts w:cs="Times New Roman"/>
                <w:sz w:val="20"/>
                <w:szCs w:val="20"/>
              </w:rPr>
            </w:pPr>
          </w:p>
        </w:tc>
        <w:tc>
          <w:tcPr>
            <w:tcW w:w="1805" w:type="dxa"/>
            <w:vAlign w:val="center"/>
          </w:tcPr>
          <w:p w14:paraId="4353857A" w14:textId="45D05506" w:rsidR="00D635B7" w:rsidRPr="00F406C4" w:rsidRDefault="00F406C4" w:rsidP="00F76D57">
            <w:pPr>
              <w:autoSpaceDE w:val="0"/>
              <w:autoSpaceDN w:val="0"/>
              <w:adjustRightInd w:val="0"/>
              <w:spacing w:line="240" w:lineRule="auto"/>
              <w:ind w:right="60" w:firstLine="0"/>
              <w:rPr>
                <w:rFonts w:cs="Times New Roman"/>
                <w:sz w:val="20"/>
                <w:szCs w:val="20"/>
              </w:rPr>
            </w:pPr>
            <w:r w:rsidRPr="00F406C4">
              <w:rPr>
                <w:rFonts w:cs="Times New Roman"/>
                <w:sz w:val="20"/>
                <w:szCs w:val="20"/>
              </w:rPr>
              <w:t>Earnings Volatility</w:t>
            </w:r>
          </w:p>
        </w:tc>
        <w:tc>
          <w:tcPr>
            <w:tcW w:w="996" w:type="dxa"/>
            <w:vAlign w:val="center"/>
          </w:tcPr>
          <w:p w14:paraId="763476E7" w14:textId="574DBCB6" w:rsidR="00D635B7" w:rsidRPr="00F406C4" w:rsidRDefault="00D635B7" w:rsidP="00F76D57">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w:t>
            </w:r>
            <w:r w:rsidR="00F406C4">
              <w:rPr>
                <w:rFonts w:cs="Times New Roman"/>
                <w:sz w:val="20"/>
                <w:szCs w:val="20"/>
              </w:rPr>
              <w:t>0</w:t>
            </w:r>
            <w:r w:rsidRPr="00F406C4">
              <w:rPr>
                <w:rFonts w:cs="Times New Roman"/>
                <w:sz w:val="20"/>
                <w:szCs w:val="20"/>
              </w:rPr>
              <w:t>.820</w:t>
            </w:r>
          </w:p>
        </w:tc>
        <w:tc>
          <w:tcPr>
            <w:tcW w:w="1276" w:type="dxa"/>
            <w:vAlign w:val="center"/>
          </w:tcPr>
          <w:p w14:paraId="55C27719" w14:textId="634D3953" w:rsidR="00D635B7" w:rsidRPr="00F406C4" w:rsidRDefault="00F406C4" w:rsidP="00F76D5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D635B7" w:rsidRPr="00F406C4">
              <w:rPr>
                <w:rFonts w:cs="Times New Roman"/>
                <w:sz w:val="20"/>
                <w:szCs w:val="20"/>
              </w:rPr>
              <w:t>.126</w:t>
            </w:r>
          </w:p>
        </w:tc>
        <w:tc>
          <w:tcPr>
            <w:tcW w:w="1417" w:type="dxa"/>
            <w:vAlign w:val="center"/>
          </w:tcPr>
          <w:p w14:paraId="205FEB9A" w14:textId="5B9887C7" w:rsidR="00D635B7" w:rsidRPr="00F406C4" w:rsidRDefault="00D635B7" w:rsidP="00F76D57">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w:t>
            </w:r>
            <w:r w:rsidR="00F406C4">
              <w:rPr>
                <w:rFonts w:cs="Times New Roman"/>
                <w:sz w:val="20"/>
                <w:szCs w:val="20"/>
              </w:rPr>
              <w:t>0.</w:t>
            </w:r>
            <w:r w:rsidRPr="00F406C4">
              <w:rPr>
                <w:rFonts w:cs="Times New Roman"/>
                <w:sz w:val="20"/>
                <w:szCs w:val="20"/>
              </w:rPr>
              <w:t>579</w:t>
            </w:r>
          </w:p>
        </w:tc>
        <w:tc>
          <w:tcPr>
            <w:tcW w:w="993" w:type="dxa"/>
            <w:vAlign w:val="center"/>
          </w:tcPr>
          <w:p w14:paraId="1ADE2D8B" w14:textId="77777777" w:rsidR="00D635B7" w:rsidRPr="00F406C4" w:rsidRDefault="00D635B7" w:rsidP="00F76D57">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-6.504</w:t>
            </w:r>
          </w:p>
        </w:tc>
        <w:tc>
          <w:tcPr>
            <w:tcW w:w="850" w:type="dxa"/>
            <w:vAlign w:val="center"/>
          </w:tcPr>
          <w:p w14:paraId="5885E29E" w14:textId="3CDF87C8" w:rsidR="00D635B7" w:rsidRPr="00F406C4" w:rsidRDefault="00F406C4" w:rsidP="00F76D5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D635B7" w:rsidRPr="00F406C4">
              <w:rPr>
                <w:rFonts w:cs="Times New Roman"/>
                <w:sz w:val="20"/>
                <w:szCs w:val="20"/>
              </w:rPr>
              <w:t>.000</w:t>
            </w:r>
          </w:p>
        </w:tc>
        <w:tc>
          <w:tcPr>
            <w:tcW w:w="1276" w:type="dxa"/>
            <w:vAlign w:val="center"/>
          </w:tcPr>
          <w:p w14:paraId="2353BF49" w14:textId="5EBE718D" w:rsidR="00D635B7" w:rsidRPr="00F406C4" w:rsidRDefault="00F406C4" w:rsidP="00F76D57">
            <w:pPr>
              <w:autoSpaceDE w:val="0"/>
              <w:autoSpaceDN w:val="0"/>
              <w:adjustRightInd w:val="0"/>
              <w:spacing w:line="240" w:lineRule="auto"/>
              <w:ind w:right="60" w:firstLine="0"/>
              <w:jc w:val="center"/>
              <w:rPr>
                <w:rFonts w:cs="Times New Roman"/>
                <w:sz w:val="20"/>
                <w:szCs w:val="20"/>
              </w:rPr>
            </w:pPr>
            <w:r>
              <w:rPr>
                <w:rFonts w:cs="Times New Roman"/>
                <w:sz w:val="20"/>
                <w:szCs w:val="20"/>
              </w:rPr>
              <w:t>0</w:t>
            </w:r>
            <w:r w:rsidR="00D635B7" w:rsidRPr="00F406C4">
              <w:rPr>
                <w:rFonts w:cs="Times New Roman"/>
                <w:sz w:val="20"/>
                <w:szCs w:val="20"/>
              </w:rPr>
              <w:t>.996</w:t>
            </w:r>
          </w:p>
        </w:tc>
        <w:tc>
          <w:tcPr>
            <w:tcW w:w="850" w:type="dxa"/>
            <w:vAlign w:val="center"/>
          </w:tcPr>
          <w:p w14:paraId="5EDE1EF9" w14:textId="77777777" w:rsidR="00D635B7" w:rsidRPr="00F406C4" w:rsidRDefault="00D635B7" w:rsidP="00F76D57">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1.004</w:t>
            </w:r>
          </w:p>
        </w:tc>
      </w:tr>
      <w:tr w:rsidR="00D635B7" w:rsidRPr="00F406C4" w14:paraId="1F657BCC" w14:textId="77777777" w:rsidTr="00EC4398">
        <w:trPr>
          <w:trHeight w:val="133"/>
        </w:trPr>
        <w:tc>
          <w:tcPr>
            <w:tcW w:w="284" w:type="dxa"/>
            <w:vMerge/>
            <w:vAlign w:val="center"/>
          </w:tcPr>
          <w:p w14:paraId="4897AB1A" w14:textId="77777777" w:rsidR="00D635B7" w:rsidRPr="00F406C4" w:rsidRDefault="00D635B7" w:rsidP="00F76D57">
            <w:pPr>
              <w:autoSpaceDE w:val="0"/>
              <w:autoSpaceDN w:val="0"/>
              <w:adjustRightInd w:val="0"/>
              <w:spacing w:line="240" w:lineRule="auto"/>
              <w:jc w:val="center"/>
              <w:rPr>
                <w:rFonts w:cs="Times New Roman"/>
                <w:sz w:val="20"/>
                <w:szCs w:val="20"/>
              </w:rPr>
            </w:pPr>
          </w:p>
        </w:tc>
        <w:tc>
          <w:tcPr>
            <w:tcW w:w="1805" w:type="dxa"/>
            <w:vAlign w:val="center"/>
          </w:tcPr>
          <w:p w14:paraId="7D8BD776" w14:textId="77777777" w:rsidR="00D635B7" w:rsidRPr="00F406C4" w:rsidRDefault="00D635B7" w:rsidP="00F76D57">
            <w:pPr>
              <w:autoSpaceDE w:val="0"/>
              <w:autoSpaceDN w:val="0"/>
              <w:adjustRightInd w:val="0"/>
              <w:spacing w:line="240" w:lineRule="auto"/>
              <w:ind w:right="60" w:firstLine="0"/>
              <w:rPr>
                <w:rFonts w:cs="Times New Roman"/>
                <w:sz w:val="20"/>
                <w:szCs w:val="20"/>
              </w:rPr>
            </w:pPr>
            <w:r w:rsidRPr="00F406C4">
              <w:rPr>
                <w:rFonts w:cs="Times New Roman"/>
                <w:sz w:val="20"/>
                <w:szCs w:val="20"/>
              </w:rPr>
              <w:t>Leverage</w:t>
            </w:r>
          </w:p>
        </w:tc>
        <w:tc>
          <w:tcPr>
            <w:tcW w:w="996" w:type="dxa"/>
            <w:vAlign w:val="center"/>
          </w:tcPr>
          <w:p w14:paraId="78D5D3F5" w14:textId="5C4D7DB6" w:rsidR="00D635B7" w:rsidRPr="00F406C4" w:rsidRDefault="00F406C4" w:rsidP="00F76D5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D635B7" w:rsidRPr="00F406C4">
              <w:rPr>
                <w:rFonts w:cs="Times New Roman"/>
                <w:sz w:val="20"/>
                <w:szCs w:val="20"/>
              </w:rPr>
              <w:t>.056</w:t>
            </w:r>
          </w:p>
        </w:tc>
        <w:tc>
          <w:tcPr>
            <w:tcW w:w="1276" w:type="dxa"/>
            <w:vAlign w:val="center"/>
          </w:tcPr>
          <w:p w14:paraId="3E315537" w14:textId="249CFF71" w:rsidR="00D635B7" w:rsidRPr="00F406C4" w:rsidRDefault="00F406C4" w:rsidP="00F76D5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D635B7" w:rsidRPr="00F406C4">
              <w:rPr>
                <w:rFonts w:cs="Times New Roman"/>
                <w:sz w:val="20"/>
                <w:szCs w:val="20"/>
              </w:rPr>
              <w:t>.021</w:t>
            </w:r>
          </w:p>
        </w:tc>
        <w:tc>
          <w:tcPr>
            <w:tcW w:w="1417" w:type="dxa"/>
            <w:vAlign w:val="center"/>
          </w:tcPr>
          <w:p w14:paraId="059EF886" w14:textId="059DBA48" w:rsidR="00D635B7" w:rsidRPr="00F406C4" w:rsidRDefault="00F406C4" w:rsidP="00F76D5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D635B7" w:rsidRPr="00F406C4">
              <w:rPr>
                <w:rFonts w:cs="Times New Roman"/>
                <w:sz w:val="20"/>
                <w:szCs w:val="20"/>
              </w:rPr>
              <w:t>.238</w:t>
            </w:r>
          </w:p>
        </w:tc>
        <w:tc>
          <w:tcPr>
            <w:tcW w:w="993" w:type="dxa"/>
            <w:vAlign w:val="center"/>
          </w:tcPr>
          <w:p w14:paraId="3EB0E27B" w14:textId="77777777" w:rsidR="00D635B7" w:rsidRPr="00F406C4" w:rsidRDefault="00D635B7" w:rsidP="00F76D57">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2.669</w:t>
            </w:r>
          </w:p>
        </w:tc>
        <w:tc>
          <w:tcPr>
            <w:tcW w:w="850" w:type="dxa"/>
            <w:vAlign w:val="center"/>
          </w:tcPr>
          <w:p w14:paraId="22ED4C32" w14:textId="6668D4F4" w:rsidR="00D635B7" w:rsidRPr="00F406C4" w:rsidRDefault="00F406C4" w:rsidP="00F76D5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D635B7" w:rsidRPr="00F406C4">
              <w:rPr>
                <w:rFonts w:cs="Times New Roman"/>
                <w:sz w:val="20"/>
                <w:szCs w:val="20"/>
              </w:rPr>
              <w:t>.009</w:t>
            </w:r>
          </w:p>
        </w:tc>
        <w:tc>
          <w:tcPr>
            <w:tcW w:w="1276" w:type="dxa"/>
            <w:vAlign w:val="center"/>
          </w:tcPr>
          <w:p w14:paraId="0490E6E5" w14:textId="4B17110D" w:rsidR="00D635B7" w:rsidRPr="00F406C4" w:rsidRDefault="00F406C4" w:rsidP="00F76D57">
            <w:pPr>
              <w:autoSpaceDE w:val="0"/>
              <w:autoSpaceDN w:val="0"/>
              <w:adjustRightInd w:val="0"/>
              <w:spacing w:line="240" w:lineRule="auto"/>
              <w:ind w:right="60" w:firstLine="0"/>
              <w:jc w:val="center"/>
              <w:rPr>
                <w:rFonts w:cs="Times New Roman"/>
                <w:sz w:val="20"/>
                <w:szCs w:val="20"/>
              </w:rPr>
            </w:pPr>
            <w:r>
              <w:rPr>
                <w:rFonts w:cs="Times New Roman"/>
                <w:sz w:val="20"/>
                <w:szCs w:val="20"/>
              </w:rPr>
              <w:t>0</w:t>
            </w:r>
            <w:r w:rsidR="00D635B7" w:rsidRPr="00F406C4">
              <w:rPr>
                <w:rFonts w:cs="Times New Roman"/>
                <w:sz w:val="20"/>
                <w:szCs w:val="20"/>
              </w:rPr>
              <w:t>.996</w:t>
            </w:r>
          </w:p>
        </w:tc>
        <w:tc>
          <w:tcPr>
            <w:tcW w:w="850" w:type="dxa"/>
            <w:vAlign w:val="center"/>
          </w:tcPr>
          <w:p w14:paraId="45F692AB" w14:textId="77777777" w:rsidR="00D635B7" w:rsidRPr="00F406C4" w:rsidRDefault="00D635B7" w:rsidP="00F76D57">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1.004</w:t>
            </w:r>
          </w:p>
        </w:tc>
      </w:tr>
      <w:tr w:rsidR="00D635B7" w:rsidRPr="00F406C4" w14:paraId="3D84B0F1" w14:textId="77777777" w:rsidTr="00EC4398">
        <w:trPr>
          <w:trHeight w:val="302"/>
        </w:trPr>
        <w:tc>
          <w:tcPr>
            <w:tcW w:w="9747" w:type="dxa"/>
            <w:gridSpan w:val="9"/>
            <w:vAlign w:val="center"/>
          </w:tcPr>
          <w:p w14:paraId="134AF423" w14:textId="788D8132" w:rsidR="00D635B7" w:rsidRPr="00F406C4" w:rsidRDefault="00D635B7" w:rsidP="00F406C4">
            <w:pPr>
              <w:autoSpaceDE w:val="0"/>
              <w:autoSpaceDN w:val="0"/>
              <w:adjustRightInd w:val="0"/>
              <w:spacing w:line="240" w:lineRule="auto"/>
              <w:ind w:right="60" w:firstLine="0"/>
              <w:rPr>
                <w:rFonts w:cs="Times New Roman"/>
                <w:sz w:val="20"/>
                <w:szCs w:val="20"/>
              </w:rPr>
            </w:pPr>
            <w:r w:rsidRPr="00F406C4">
              <w:rPr>
                <w:rFonts w:cs="Times New Roman"/>
                <w:sz w:val="20"/>
                <w:szCs w:val="20"/>
              </w:rPr>
              <w:t xml:space="preserve">a. Dependent Variable: </w:t>
            </w:r>
            <w:r w:rsidR="00F406C4" w:rsidRPr="00F406C4">
              <w:rPr>
                <w:rFonts w:cs="Times New Roman"/>
                <w:sz w:val="20"/>
                <w:szCs w:val="20"/>
              </w:rPr>
              <w:t>Accounting Conservatism</w:t>
            </w:r>
          </w:p>
        </w:tc>
      </w:tr>
    </w:tbl>
    <w:p w14:paraId="3C7615BB" w14:textId="1F4E8223" w:rsidR="00D635B7" w:rsidRDefault="00F406C4" w:rsidP="00D635B7">
      <w:pPr>
        <w:ind w:firstLine="0"/>
        <w:rPr>
          <w:b/>
          <w:u w:val="single"/>
        </w:rPr>
      </w:pPr>
      <w:proofErr w:type="spellStart"/>
      <w:r w:rsidRPr="00F406C4">
        <w:rPr>
          <w:b/>
          <w:u w:val="single"/>
        </w:rPr>
        <w:t>Multicollinearity</w:t>
      </w:r>
      <w:proofErr w:type="spellEnd"/>
      <w:r w:rsidRPr="00F406C4">
        <w:rPr>
          <w:b/>
          <w:u w:val="single"/>
        </w:rPr>
        <w:t xml:space="preserve"> Test</w:t>
      </w:r>
    </w:p>
    <w:p w14:paraId="48CE54C2" w14:textId="77777777" w:rsidR="00F76D57" w:rsidRDefault="00F76D57" w:rsidP="00D635B7">
      <w:pPr>
        <w:ind w:firstLine="0"/>
      </w:pPr>
    </w:p>
    <w:p w14:paraId="4D007A1E" w14:textId="77777777" w:rsidR="00F76D57" w:rsidRDefault="00F76D57" w:rsidP="00D635B7">
      <w:pPr>
        <w:ind w:firstLine="0"/>
      </w:pPr>
    </w:p>
    <w:p w14:paraId="2659A9FD" w14:textId="77777777" w:rsidR="00F76D57" w:rsidRDefault="00F76D57" w:rsidP="00D635B7">
      <w:pPr>
        <w:ind w:firstLine="0"/>
      </w:pPr>
    </w:p>
    <w:p w14:paraId="58DB27A0" w14:textId="77777777" w:rsidR="00F76D57" w:rsidRDefault="00F76D57" w:rsidP="00D635B7">
      <w:pPr>
        <w:ind w:firstLine="0"/>
      </w:pPr>
    </w:p>
    <w:p w14:paraId="00E63DC6" w14:textId="3F5F3B0B" w:rsidR="00F76D57" w:rsidRDefault="00F406C4" w:rsidP="00F76D57">
      <w:pPr>
        <w:ind w:firstLine="0"/>
        <w:rPr>
          <w:b/>
          <w:u w:val="single"/>
        </w:rPr>
      </w:pPr>
      <w:r w:rsidRPr="00F406C4">
        <w:rPr>
          <w:b/>
          <w:u w:val="single"/>
        </w:rPr>
        <w:lastRenderedPageBreak/>
        <w:t>Autocorrelation Test</w:t>
      </w:r>
    </w:p>
    <w:tbl>
      <w:tblPr>
        <w:tblStyle w:val="TableGrid"/>
        <w:tblW w:w="7348" w:type="dxa"/>
        <w:jc w:val="center"/>
        <w:tblLayout w:type="fixed"/>
        <w:tblLook w:val="0000" w:firstRow="0" w:lastRow="0" w:firstColumn="0" w:lastColumn="0" w:noHBand="0" w:noVBand="0"/>
      </w:tblPr>
      <w:tblGrid>
        <w:gridCol w:w="959"/>
        <w:gridCol w:w="869"/>
        <w:gridCol w:w="1092"/>
        <w:gridCol w:w="1476"/>
        <w:gridCol w:w="1476"/>
        <w:gridCol w:w="1476"/>
      </w:tblGrid>
      <w:tr w:rsidR="00F76D57" w:rsidRPr="00F406C4" w14:paraId="3AF62533" w14:textId="77777777" w:rsidTr="00EC4398">
        <w:trPr>
          <w:jc w:val="center"/>
        </w:trPr>
        <w:tc>
          <w:tcPr>
            <w:tcW w:w="7348" w:type="dxa"/>
            <w:gridSpan w:val="6"/>
            <w:vAlign w:val="center"/>
          </w:tcPr>
          <w:p w14:paraId="30013FB7" w14:textId="77777777" w:rsidR="00F76D57" w:rsidRPr="00F406C4" w:rsidRDefault="00F76D57" w:rsidP="00F76D57">
            <w:pPr>
              <w:autoSpaceDE w:val="0"/>
              <w:autoSpaceDN w:val="0"/>
              <w:adjustRightInd w:val="0"/>
              <w:spacing w:line="240" w:lineRule="auto"/>
              <w:ind w:right="60" w:firstLine="0"/>
              <w:jc w:val="center"/>
              <w:rPr>
                <w:rFonts w:cs="Times New Roman"/>
                <w:sz w:val="20"/>
                <w:szCs w:val="20"/>
              </w:rPr>
            </w:pPr>
            <w:r w:rsidRPr="00F406C4">
              <w:rPr>
                <w:rFonts w:cs="Times New Roman"/>
                <w:b/>
                <w:bCs/>
                <w:sz w:val="20"/>
                <w:szCs w:val="20"/>
              </w:rPr>
              <w:t xml:space="preserve">Model </w:t>
            </w:r>
            <w:proofErr w:type="spellStart"/>
            <w:r w:rsidRPr="00F406C4">
              <w:rPr>
                <w:rFonts w:cs="Times New Roman"/>
                <w:b/>
                <w:bCs/>
                <w:sz w:val="20"/>
                <w:szCs w:val="20"/>
              </w:rPr>
              <w:t>Summary</w:t>
            </w:r>
            <w:r w:rsidRPr="00F406C4">
              <w:rPr>
                <w:rFonts w:cs="Times New Roman"/>
                <w:b/>
                <w:bCs/>
                <w:sz w:val="20"/>
                <w:szCs w:val="20"/>
                <w:vertAlign w:val="superscript"/>
              </w:rPr>
              <w:t>b</w:t>
            </w:r>
            <w:proofErr w:type="spellEnd"/>
          </w:p>
        </w:tc>
      </w:tr>
      <w:tr w:rsidR="00F76D57" w:rsidRPr="00F406C4" w14:paraId="5183B85C" w14:textId="77777777" w:rsidTr="00EC4398">
        <w:trPr>
          <w:jc w:val="center"/>
        </w:trPr>
        <w:tc>
          <w:tcPr>
            <w:tcW w:w="959" w:type="dxa"/>
            <w:vAlign w:val="center"/>
          </w:tcPr>
          <w:p w14:paraId="0FFDE794" w14:textId="77777777" w:rsidR="00F76D57" w:rsidRPr="00F406C4" w:rsidRDefault="00F76D57" w:rsidP="00F76D57">
            <w:pPr>
              <w:autoSpaceDE w:val="0"/>
              <w:autoSpaceDN w:val="0"/>
              <w:adjustRightInd w:val="0"/>
              <w:spacing w:line="240" w:lineRule="auto"/>
              <w:ind w:right="60" w:firstLine="0"/>
              <w:rPr>
                <w:rFonts w:cs="Times New Roman"/>
                <w:sz w:val="20"/>
                <w:szCs w:val="20"/>
              </w:rPr>
            </w:pPr>
            <w:r w:rsidRPr="00F406C4">
              <w:rPr>
                <w:rFonts w:cs="Times New Roman"/>
                <w:sz w:val="20"/>
                <w:szCs w:val="20"/>
              </w:rPr>
              <w:t>Model</w:t>
            </w:r>
          </w:p>
        </w:tc>
        <w:tc>
          <w:tcPr>
            <w:tcW w:w="869" w:type="dxa"/>
            <w:vAlign w:val="center"/>
          </w:tcPr>
          <w:p w14:paraId="1AA9C846" w14:textId="77777777" w:rsidR="00F76D57" w:rsidRPr="00F406C4" w:rsidRDefault="00F76D57" w:rsidP="00F76D57">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R</w:t>
            </w:r>
          </w:p>
        </w:tc>
        <w:tc>
          <w:tcPr>
            <w:tcW w:w="1092" w:type="dxa"/>
            <w:vAlign w:val="center"/>
          </w:tcPr>
          <w:p w14:paraId="7E74DF0C" w14:textId="77777777" w:rsidR="00F76D57" w:rsidRPr="00F406C4" w:rsidRDefault="00F76D57" w:rsidP="00F76D57">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R Square</w:t>
            </w:r>
          </w:p>
        </w:tc>
        <w:tc>
          <w:tcPr>
            <w:tcW w:w="1476" w:type="dxa"/>
            <w:vAlign w:val="center"/>
          </w:tcPr>
          <w:p w14:paraId="649DC359" w14:textId="77777777" w:rsidR="00F76D57" w:rsidRPr="00F406C4" w:rsidRDefault="00F76D57" w:rsidP="00F76D57">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Adjusted R Square</w:t>
            </w:r>
          </w:p>
        </w:tc>
        <w:tc>
          <w:tcPr>
            <w:tcW w:w="1476" w:type="dxa"/>
            <w:vAlign w:val="center"/>
          </w:tcPr>
          <w:p w14:paraId="135C0E11" w14:textId="77777777" w:rsidR="00F76D57" w:rsidRPr="00F406C4" w:rsidRDefault="00F76D57" w:rsidP="00F76D57">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Std. Error of the Estimate</w:t>
            </w:r>
          </w:p>
        </w:tc>
        <w:tc>
          <w:tcPr>
            <w:tcW w:w="1476" w:type="dxa"/>
            <w:vAlign w:val="center"/>
          </w:tcPr>
          <w:p w14:paraId="4D9468C2" w14:textId="77777777" w:rsidR="00F76D57" w:rsidRPr="00F406C4" w:rsidRDefault="00F76D57" w:rsidP="00F76D57">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Durbin-Watson</w:t>
            </w:r>
          </w:p>
        </w:tc>
      </w:tr>
      <w:tr w:rsidR="00F76D57" w:rsidRPr="00F406C4" w14:paraId="1377DACB" w14:textId="77777777" w:rsidTr="00EC4398">
        <w:trPr>
          <w:jc w:val="center"/>
        </w:trPr>
        <w:tc>
          <w:tcPr>
            <w:tcW w:w="959" w:type="dxa"/>
            <w:vAlign w:val="center"/>
          </w:tcPr>
          <w:p w14:paraId="4544921D" w14:textId="77777777" w:rsidR="00F76D57" w:rsidRPr="00F406C4" w:rsidRDefault="00F76D57" w:rsidP="00F76D57">
            <w:pPr>
              <w:autoSpaceDE w:val="0"/>
              <w:autoSpaceDN w:val="0"/>
              <w:adjustRightInd w:val="0"/>
              <w:spacing w:line="240" w:lineRule="auto"/>
              <w:ind w:right="60" w:firstLine="0"/>
              <w:rPr>
                <w:rFonts w:cs="Times New Roman"/>
                <w:sz w:val="20"/>
                <w:szCs w:val="20"/>
              </w:rPr>
            </w:pPr>
            <w:r w:rsidRPr="00F406C4">
              <w:rPr>
                <w:rFonts w:cs="Times New Roman"/>
                <w:sz w:val="20"/>
                <w:szCs w:val="20"/>
              </w:rPr>
              <w:t>1</w:t>
            </w:r>
          </w:p>
        </w:tc>
        <w:tc>
          <w:tcPr>
            <w:tcW w:w="869" w:type="dxa"/>
            <w:vAlign w:val="center"/>
          </w:tcPr>
          <w:p w14:paraId="72A64391" w14:textId="509ABFBE" w:rsidR="00F76D57" w:rsidRPr="00F406C4" w:rsidRDefault="00F406C4" w:rsidP="00F76D5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76D57" w:rsidRPr="00F406C4">
              <w:rPr>
                <w:rFonts w:cs="Times New Roman"/>
                <w:sz w:val="20"/>
                <w:szCs w:val="20"/>
              </w:rPr>
              <w:t>.613</w:t>
            </w:r>
            <w:r w:rsidR="00F76D57" w:rsidRPr="00F406C4">
              <w:rPr>
                <w:rFonts w:cs="Times New Roman"/>
                <w:sz w:val="20"/>
                <w:szCs w:val="20"/>
                <w:vertAlign w:val="superscript"/>
              </w:rPr>
              <w:t>a</w:t>
            </w:r>
          </w:p>
        </w:tc>
        <w:tc>
          <w:tcPr>
            <w:tcW w:w="1092" w:type="dxa"/>
            <w:vAlign w:val="center"/>
          </w:tcPr>
          <w:p w14:paraId="6F7AF421" w14:textId="5BBABCFB" w:rsidR="00F76D57" w:rsidRPr="00F406C4" w:rsidRDefault="00F406C4" w:rsidP="00F76D5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76D57" w:rsidRPr="00F406C4">
              <w:rPr>
                <w:rFonts w:cs="Times New Roman"/>
                <w:sz w:val="20"/>
                <w:szCs w:val="20"/>
              </w:rPr>
              <w:t>.376</w:t>
            </w:r>
          </w:p>
        </w:tc>
        <w:tc>
          <w:tcPr>
            <w:tcW w:w="1476" w:type="dxa"/>
            <w:vAlign w:val="center"/>
          </w:tcPr>
          <w:p w14:paraId="5AF489C0" w14:textId="25F0C4AC" w:rsidR="00F76D57" w:rsidRPr="00F406C4" w:rsidRDefault="00F406C4" w:rsidP="00F76D57">
            <w:pPr>
              <w:autoSpaceDE w:val="0"/>
              <w:autoSpaceDN w:val="0"/>
              <w:adjustRightInd w:val="0"/>
              <w:spacing w:line="240" w:lineRule="auto"/>
              <w:ind w:right="60" w:firstLine="0"/>
              <w:jc w:val="center"/>
              <w:rPr>
                <w:rFonts w:cs="Times New Roman"/>
                <w:sz w:val="20"/>
                <w:szCs w:val="20"/>
              </w:rPr>
            </w:pPr>
            <w:r>
              <w:rPr>
                <w:rFonts w:cs="Times New Roman"/>
                <w:sz w:val="20"/>
                <w:szCs w:val="20"/>
              </w:rPr>
              <w:t>0</w:t>
            </w:r>
            <w:r w:rsidR="00F76D57" w:rsidRPr="00F406C4">
              <w:rPr>
                <w:rFonts w:cs="Times New Roman"/>
                <w:sz w:val="20"/>
                <w:szCs w:val="20"/>
              </w:rPr>
              <w:t>.360</w:t>
            </w:r>
          </w:p>
        </w:tc>
        <w:tc>
          <w:tcPr>
            <w:tcW w:w="1476" w:type="dxa"/>
            <w:vAlign w:val="center"/>
          </w:tcPr>
          <w:p w14:paraId="72557D03" w14:textId="20B5CC02" w:rsidR="00F76D57" w:rsidRPr="00F406C4" w:rsidRDefault="00F406C4" w:rsidP="00F76D57">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76D57" w:rsidRPr="00F406C4">
              <w:rPr>
                <w:rFonts w:cs="Times New Roman"/>
                <w:sz w:val="20"/>
                <w:szCs w:val="20"/>
              </w:rPr>
              <w:t>.033138</w:t>
            </w:r>
          </w:p>
        </w:tc>
        <w:tc>
          <w:tcPr>
            <w:tcW w:w="1476" w:type="dxa"/>
            <w:vAlign w:val="center"/>
          </w:tcPr>
          <w:p w14:paraId="54A9DC5E" w14:textId="77777777" w:rsidR="00F76D57" w:rsidRPr="00F406C4" w:rsidRDefault="00F76D57" w:rsidP="00F76D57">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1.714</w:t>
            </w:r>
          </w:p>
        </w:tc>
      </w:tr>
      <w:tr w:rsidR="00F76D57" w:rsidRPr="00F406C4" w14:paraId="4AB67144" w14:textId="77777777" w:rsidTr="00EC4398">
        <w:trPr>
          <w:jc w:val="center"/>
        </w:trPr>
        <w:tc>
          <w:tcPr>
            <w:tcW w:w="7348" w:type="dxa"/>
            <w:gridSpan w:val="6"/>
            <w:vAlign w:val="center"/>
          </w:tcPr>
          <w:p w14:paraId="78114CA6" w14:textId="24F78E9C" w:rsidR="00F76D57" w:rsidRPr="00F406C4" w:rsidRDefault="00F76D57" w:rsidP="00F76D57">
            <w:pPr>
              <w:autoSpaceDE w:val="0"/>
              <w:autoSpaceDN w:val="0"/>
              <w:adjustRightInd w:val="0"/>
              <w:spacing w:line="240" w:lineRule="auto"/>
              <w:ind w:right="60" w:firstLine="0"/>
              <w:rPr>
                <w:rFonts w:cs="Times New Roman"/>
                <w:sz w:val="20"/>
                <w:szCs w:val="20"/>
              </w:rPr>
            </w:pPr>
            <w:r w:rsidRPr="00F406C4">
              <w:rPr>
                <w:rFonts w:cs="Times New Roman"/>
                <w:sz w:val="20"/>
                <w:szCs w:val="20"/>
              </w:rPr>
              <w:t xml:space="preserve">a. Predictors: (Constant), Leverage, </w:t>
            </w:r>
            <w:r w:rsidR="00F406C4" w:rsidRPr="00F406C4">
              <w:rPr>
                <w:rFonts w:cs="Times New Roman"/>
                <w:sz w:val="20"/>
                <w:szCs w:val="20"/>
              </w:rPr>
              <w:t>Earnings Volatility</w:t>
            </w:r>
          </w:p>
        </w:tc>
      </w:tr>
      <w:tr w:rsidR="00F76D57" w:rsidRPr="00F406C4" w14:paraId="0AC71D38" w14:textId="77777777" w:rsidTr="00EC4398">
        <w:trPr>
          <w:jc w:val="center"/>
        </w:trPr>
        <w:tc>
          <w:tcPr>
            <w:tcW w:w="7348" w:type="dxa"/>
            <w:gridSpan w:val="6"/>
            <w:vAlign w:val="center"/>
          </w:tcPr>
          <w:p w14:paraId="54242C5F" w14:textId="115FE4FF" w:rsidR="00F76D57" w:rsidRPr="00F406C4" w:rsidRDefault="00F76D57" w:rsidP="00F76D57">
            <w:pPr>
              <w:autoSpaceDE w:val="0"/>
              <w:autoSpaceDN w:val="0"/>
              <w:adjustRightInd w:val="0"/>
              <w:spacing w:line="240" w:lineRule="auto"/>
              <w:ind w:right="60" w:firstLine="0"/>
              <w:rPr>
                <w:rFonts w:cs="Times New Roman"/>
                <w:sz w:val="20"/>
                <w:szCs w:val="20"/>
              </w:rPr>
            </w:pPr>
            <w:r w:rsidRPr="00F406C4">
              <w:rPr>
                <w:rFonts w:cs="Times New Roman"/>
                <w:sz w:val="20"/>
                <w:szCs w:val="20"/>
              </w:rPr>
              <w:t xml:space="preserve">b. Dependent Variable: </w:t>
            </w:r>
            <w:r w:rsidR="00F406C4" w:rsidRPr="00F406C4">
              <w:rPr>
                <w:rFonts w:cs="Times New Roman"/>
                <w:sz w:val="20"/>
                <w:szCs w:val="20"/>
              </w:rPr>
              <w:t>Accounting Conservatism</w:t>
            </w:r>
          </w:p>
        </w:tc>
      </w:tr>
    </w:tbl>
    <w:p w14:paraId="0BCE5AAF" w14:textId="77777777" w:rsidR="00F76D57" w:rsidRDefault="00F76D57" w:rsidP="00D635B7">
      <w:pPr>
        <w:ind w:firstLine="0"/>
      </w:pPr>
    </w:p>
    <w:p w14:paraId="14FB573A" w14:textId="684000B6" w:rsidR="00EC4398" w:rsidRDefault="00F406C4" w:rsidP="00F406C4">
      <w:pPr>
        <w:pStyle w:val="Caption"/>
        <w:ind w:firstLine="0"/>
        <w:jc w:val="left"/>
        <w:rPr>
          <w:rFonts w:eastAsiaTheme="minorEastAsia" w:cs="Times New Roman"/>
          <w:sz w:val="24"/>
          <w:szCs w:val="24"/>
        </w:rPr>
      </w:pPr>
      <w:bookmarkStart w:id="149" w:name="_Toc204184799"/>
      <w:bookmarkStart w:id="150" w:name="_Toc214521470"/>
      <w:proofErr w:type="gramStart"/>
      <w:r>
        <w:t xml:space="preserve">Appendix </w:t>
      </w:r>
      <w:fldSimple w:instr=" SEQ Appendix \* ARABIC ">
        <w:r w:rsidR="0098689D">
          <w:rPr>
            <w:noProof/>
          </w:rPr>
          <w:t>9</w:t>
        </w:r>
      </w:fldSimple>
      <w:r>
        <w:t>.</w:t>
      </w:r>
      <w:proofErr w:type="gramEnd"/>
      <w:r>
        <w:t xml:space="preserve"> </w:t>
      </w:r>
      <w:r>
        <w:rPr>
          <w:rFonts w:eastAsiaTheme="minorEastAsia" w:cs="Times New Roman"/>
          <w:szCs w:val="24"/>
        </w:rPr>
        <w:t xml:space="preserve">Coefficient of Determination Test </w:t>
      </w:r>
      <w:r w:rsidR="00EC4398">
        <w:rPr>
          <w:rFonts w:eastAsiaTheme="minorEastAsia" w:cs="Times New Roman"/>
          <w:sz w:val="24"/>
          <w:szCs w:val="24"/>
        </w:rPr>
        <w:t>(R</w:t>
      </w:r>
      <w:r w:rsidR="00EC4398" w:rsidRPr="000165D7">
        <w:rPr>
          <w:rFonts w:eastAsiaTheme="minorEastAsia" w:cs="Times New Roman"/>
          <w:sz w:val="24"/>
          <w:szCs w:val="24"/>
          <w:vertAlign w:val="superscript"/>
        </w:rPr>
        <w:t>2</w:t>
      </w:r>
      <w:r w:rsidR="00EC4398">
        <w:rPr>
          <w:rFonts w:eastAsiaTheme="minorEastAsia" w:cs="Times New Roman"/>
          <w:sz w:val="24"/>
          <w:szCs w:val="24"/>
        </w:rPr>
        <w:t>)</w:t>
      </w:r>
      <w:bookmarkEnd w:id="149"/>
      <w:bookmarkEnd w:id="150"/>
    </w:p>
    <w:tbl>
      <w:tblPr>
        <w:tblStyle w:val="TableGrid"/>
        <w:tblW w:w="5872" w:type="dxa"/>
        <w:jc w:val="center"/>
        <w:tblLayout w:type="fixed"/>
        <w:tblLook w:val="0000" w:firstRow="0" w:lastRow="0" w:firstColumn="0" w:lastColumn="0" w:noHBand="0" w:noVBand="0"/>
      </w:tblPr>
      <w:tblGrid>
        <w:gridCol w:w="810"/>
        <w:gridCol w:w="1018"/>
        <w:gridCol w:w="1092"/>
        <w:gridCol w:w="1476"/>
        <w:gridCol w:w="1476"/>
      </w:tblGrid>
      <w:tr w:rsidR="00F80D8B" w:rsidRPr="00F406C4" w14:paraId="1C68B38A" w14:textId="77777777" w:rsidTr="00F80D8B">
        <w:trPr>
          <w:jc w:val="center"/>
        </w:trPr>
        <w:tc>
          <w:tcPr>
            <w:tcW w:w="5872" w:type="dxa"/>
            <w:gridSpan w:val="5"/>
            <w:vAlign w:val="center"/>
          </w:tcPr>
          <w:p w14:paraId="50064A99" w14:textId="77777777" w:rsidR="00F80D8B" w:rsidRPr="00F406C4" w:rsidRDefault="00F80D8B" w:rsidP="00F80D8B">
            <w:pPr>
              <w:autoSpaceDE w:val="0"/>
              <w:autoSpaceDN w:val="0"/>
              <w:adjustRightInd w:val="0"/>
              <w:spacing w:line="240" w:lineRule="auto"/>
              <w:ind w:right="60" w:firstLine="0"/>
              <w:jc w:val="center"/>
              <w:rPr>
                <w:rFonts w:cs="Times New Roman"/>
                <w:sz w:val="20"/>
                <w:szCs w:val="20"/>
              </w:rPr>
            </w:pPr>
            <w:r w:rsidRPr="00F406C4">
              <w:rPr>
                <w:rFonts w:cs="Times New Roman"/>
                <w:b/>
                <w:bCs/>
                <w:sz w:val="20"/>
                <w:szCs w:val="20"/>
              </w:rPr>
              <w:t xml:space="preserve">Model </w:t>
            </w:r>
            <w:proofErr w:type="spellStart"/>
            <w:r w:rsidRPr="00F406C4">
              <w:rPr>
                <w:rFonts w:cs="Times New Roman"/>
                <w:b/>
                <w:bCs/>
                <w:sz w:val="20"/>
                <w:szCs w:val="20"/>
              </w:rPr>
              <w:t>Summary</w:t>
            </w:r>
            <w:r w:rsidRPr="00F406C4">
              <w:rPr>
                <w:rFonts w:cs="Times New Roman"/>
                <w:b/>
                <w:bCs/>
                <w:sz w:val="20"/>
                <w:szCs w:val="20"/>
                <w:vertAlign w:val="superscript"/>
              </w:rPr>
              <w:t>b</w:t>
            </w:r>
            <w:proofErr w:type="spellEnd"/>
          </w:p>
        </w:tc>
      </w:tr>
      <w:tr w:rsidR="00F80D8B" w:rsidRPr="00F406C4" w14:paraId="78C0A8B7" w14:textId="77777777" w:rsidTr="00F80D8B">
        <w:trPr>
          <w:jc w:val="center"/>
        </w:trPr>
        <w:tc>
          <w:tcPr>
            <w:tcW w:w="810" w:type="dxa"/>
          </w:tcPr>
          <w:p w14:paraId="77BC7472" w14:textId="77777777" w:rsidR="00F80D8B" w:rsidRPr="00F406C4" w:rsidRDefault="00F80D8B" w:rsidP="00F80D8B">
            <w:pPr>
              <w:autoSpaceDE w:val="0"/>
              <w:autoSpaceDN w:val="0"/>
              <w:adjustRightInd w:val="0"/>
              <w:spacing w:line="240" w:lineRule="auto"/>
              <w:ind w:right="60" w:firstLine="0"/>
              <w:rPr>
                <w:rFonts w:cs="Times New Roman"/>
                <w:sz w:val="20"/>
                <w:szCs w:val="20"/>
              </w:rPr>
            </w:pPr>
            <w:r w:rsidRPr="00F406C4">
              <w:rPr>
                <w:rFonts w:cs="Times New Roman"/>
                <w:sz w:val="20"/>
                <w:szCs w:val="20"/>
              </w:rPr>
              <w:t>Model</w:t>
            </w:r>
          </w:p>
        </w:tc>
        <w:tc>
          <w:tcPr>
            <w:tcW w:w="1018" w:type="dxa"/>
            <w:vAlign w:val="center"/>
          </w:tcPr>
          <w:p w14:paraId="13CC25EA" w14:textId="77777777" w:rsidR="00F80D8B" w:rsidRPr="00F406C4" w:rsidRDefault="00F80D8B" w:rsidP="00F80D8B">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R</w:t>
            </w:r>
          </w:p>
        </w:tc>
        <w:tc>
          <w:tcPr>
            <w:tcW w:w="1092" w:type="dxa"/>
            <w:vAlign w:val="center"/>
          </w:tcPr>
          <w:p w14:paraId="19D73616" w14:textId="77777777" w:rsidR="00F80D8B" w:rsidRPr="00F406C4" w:rsidRDefault="00F80D8B" w:rsidP="00F80D8B">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R Square</w:t>
            </w:r>
          </w:p>
        </w:tc>
        <w:tc>
          <w:tcPr>
            <w:tcW w:w="1476" w:type="dxa"/>
            <w:vAlign w:val="center"/>
          </w:tcPr>
          <w:p w14:paraId="7042A6AE" w14:textId="77777777" w:rsidR="00F80D8B" w:rsidRPr="00F406C4" w:rsidRDefault="00F80D8B" w:rsidP="00F80D8B">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Adjusted R Square</w:t>
            </w:r>
          </w:p>
        </w:tc>
        <w:tc>
          <w:tcPr>
            <w:tcW w:w="1476" w:type="dxa"/>
            <w:vAlign w:val="center"/>
          </w:tcPr>
          <w:p w14:paraId="4801665C" w14:textId="77777777" w:rsidR="00F80D8B" w:rsidRPr="00F406C4" w:rsidRDefault="00F80D8B" w:rsidP="00F80D8B">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Std. Error of the Estimate</w:t>
            </w:r>
          </w:p>
        </w:tc>
      </w:tr>
      <w:tr w:rsidR="00F80D8B" w:rsidRPr="00F406C4" w14:paraId="333C4D2F" w14:textId="77777777" w:rsidTr="00F80D8B">
        <w:trPr>
          <w:jc w:val="center"/>
        </w:trPr>
        <w:tc>
          <w:tcPr>
            <w:tcW w:w="810" w:type="dxa"/>
          </w:tcPr>
          <w:p w14:paraId="121577C2" w14:textId="77777777" w:rsidR="00F80D8B" w:rsidRPr="00F406C4" w:rsidRDefault="00F80D8B" w:rsidP="00F80D8B">
            <w:pPr>
              <w:autoSpaceDE w:val="0"/>
              <w:autoSpaceDN w:val="0"/>
              <w:adjustRightInd w:val="0"/>
              <w:spacing w:line="240" w:lineRule="auto"/>
              <w:ind w:right="60" w:firstLine="0"/>
              <w:rPr>
                <w:rFonts w:cs="Times New Roman"/>
                <w:sz w:val="20"/>
                <w:szCs w:val="20"/>
              </w:rPr>
            </w:pPr>
            <w:r w:rsidRPr="00F406C4">
              <w:rPr>
                <w:rFonts w:cs="Times New Roman"/>
                <w:sz w:val="20"/>
                <w:szCs w:val="20"/>
              </w:rPr>
              <w:t>1</w:t>
            </w:r>
          </w:p>
        </w:tc>
        <w:tc>
          <w:tcPr>
            <w:tcW w:w="1018" w:type="dxa"/>
            <w:vAlign w:val="center"/>
          </w:tcPr>
          <w:p w14:paraId="5CA009F1" w14:textId="4C56D865" w:rsidR="00F80D8B" w:rsidRPr="00F406C4" w:rsidRDefault="00F406C4" w:rsidP="00F80D8B">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80D8B" w:rsidRPr="00F406C4">
              <w:rPr>
                <w:rFonts w:cs="Times New Roman"/>
                <w:sz w:val="20"/>
                <w:szCs w:val="20"/>
              </w:rPr>
              <w:t>.613</w:t>
            </w:r>
            <w:r w:rsidR="00F80D8B" w:rsidRPr="00F406C4">
              <w:rPr>
                <w:rFonts w:cs="Times New Roman"/>
                <w:sz w:val="20"/>
                <w:szCs w:val="20"/>
                <w:vertAlign w:val="superscript"/>
              </w:rPr>
              <w:t>a</w:t>
            </w:r>
          </w:p>
        </w:tc>
        <w:tc>
          <w:tcPr>
            <w:tcW w:w="1092" w:type="dxa"/>
            <w:vAlign w:val="center"/>
          </w:tcPr>
          <w:p w14:paraId="02AA52CC" w14:textId="1640BB1C" w:rsidR="00F80D8B" w:rsidRPr="00F406C4" w:rsidRDefault="00F406C4" w:rsidP="00F80D8B">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80D8B" w:rsidRPr="00F406C4">
              <w:rPr>
                <w:rFonts w:cs="Times New Roman"/>
                <w:sz w:val="20"/>
                <w:szCs w:val="20"/>
              </w:rPr>
              <w:t>.376</w:t>
            </w:r>
          </w:p>
        </w:tc>
        <w:tc>
          <w:tcPr>
            <w:tcW w:w="1476" w:type="dxa"/>
            <w:vAlign w:val="center"/>
          </w:tcPr>
          <w:p w14:paraId="5B371355" w14:textId="11EEEE82" w:rsidR="00F80D8B" w:rsidRPr="00F406C4" w:rsidRDefault="00F406C4" w:rsidP="00F80D8B">
            <w:pPr>
              <w:autoSpaceDE w:val="0"/>
              <w:autoSpaceDN w:val="0"/>
              <w:adjustRightInd w:val="0"/>
              <w:spacing w:line="240" w:lineRule="auto"/>
              <w:ind w:right="60" w:firstLine="0"/>
              <w:jc w:val="center"/>
              <w:rPr>
                <w:rFonts w:cs="Times New Roman"/>
                <w:sz w:val="20"/>
                <w:szCs w:val="20"/>
              </w:rPr>
            </w:pPr>
            <w:r>
              <w:rPr>
                <w:rFonts w:cs="Times New Roman"/>
                <w:sz w:val="20"/>
                <w:szCs w:val="20"/>
              </w:rPr>
              <w:t>0</w:t>
            </w:r>
            <w:r w:rsidR="00F80D8B" w:rsidRPr="00F406C4">
              <w:rPr>
                <w:rFonts w:cs="Times New Roman"/>
                <w:sz w:val="20"/>
                <w:szCs w:val="20"/>
              </w:rPr>
              <w:t>.360</w:t>
            </w:r>
          </w:p>
        </w:tc>
        <w:tc>
          <w:tcPr>
            <w:tcW w:w="1476" w:type="dxa"/>
            <w:vAlign w:val="center"/>
          </w:tcPr>
          <w:p w14:paraId="6AED78B3" w14:textId="3AB86F83" w:rsidR="00F80D8B" w:rsidRPr="00F406C4" w:rsidRDefault="00F406C4" w:rsidP="00F80D8B">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80D8B" w:rsidRPr="00F406C4">
              <w:rPr>
                <w:rFonts w:cs="Times New Roman"/>
                <w:sz w:val="20"/>
                <w:szCs w:val="20"/>
              </w:rPr>
              <w:t>.033138</w:t>
            </w:r>
          </w:p>
        </w:tc>
      </w:tr>
      <w:tr w:rsidR="00F80D8B" w:rsidRPr="00F406C4" w14:paraId="17286F0C" w14:textId="77777777" w:rsidTr="00F80D8B">
        <w:trPr>
          <w:jc w:val="center"/>
        </w:trPr>
        <w:tc>
          <w:tcPr>
            <w:tcW w:w="5872" w:type="dxa"/>
            <w:gridSpan w:val="5"/>
          </w:tcPr>
          <w:p w14:paraId="2B69DBF7" w14:textId="77777777" w:rsidR="00F80D8B" w:rsidRPr="00F406C4" w:rsidRDefault="00F80D8B" w:rsidP="00F80D8B">
            <w:pPr>
              <w:autoSpaceDE w:val="0"/>
              <w:autoSpaceDN w:val="0"/>
              <w:adjustRightInd w:val="0"/>
              <w:spacing w:line="240" w:lineRule="auto"/>
              <w:ind w:right="60" w:firstLine="0"/>
              <w:rPr>
                <w:rFonts w:cs="Times New Roman"/>
                <w:sz w:val="20"/>
                <w:szCs w:val="20"/>
              </w:rPr>
            </w:pPr>
            <w:r w:rsidRPr="00F406C4">
              <w:rPr>
                <w:rFonts w:cs="Times New Roman"/>
                <w:sz w:val="20"/>
                <w:szCs w:val="20"/>
              </w:rPr>
              <w:t xml:space="preserve">a. Predictors: (Constant), Leverage, </w:t>
            </w:r>
            <w:proofErr w:type="spellStart"/>
            <w:r w:rsidRPr="00F406C4">
              <w:rPr>
                <w:rFonts w:cs="Times New Roman"/>
                <w:sz w:val="20"/>
                <w:szCs w:val="20"/>
              </w:rPr>
              <w:t>Volatilitas</w:t>
            </w:r>
            <w:proofErr w:type="spellEnd"/>
            <w:r w:rsidRPr="00F406C4">
              <w:rPr>
                <w:rFonts w:cs="Times New Roman"/>
                <w:sz w:val="20"/>
                <w:szCs w:val="20"/>
              </w:rPr>
              <w:t xml:space="preserve"> </w:t>
            </w:r>
            <w:proofErr w:type="spellStart"/>
            <w:r w:rsidRPr="00F406C4">
              <w:rPr>
                <w:rFonts w:cs="Times New Roman"/>
                <w:sz w:val="20"/>
                <w:szCs w:val="20"/>
              </w:rPr>
              <w:t>Laba</w:t>
            </w:r>
            <w:proofErr w:type="spellEnd"/>
          </w:p>
        </w:tc>
      </w:tr>
      <w:tr w:rsidR="00F80D8B" w:rsidRPr="00F406C4" w14:paraId="6EBB3BE5" w14:textId="77777777" w:rsidTr="00F80D8B">
        <w:trPr>
          <w:jc w:val="center"/>
        </w:trPr>
        <w:tc>
          <w:tcPr>
            <w:tcW w:w="5872" w:type="dxa"/>
            <w:gridSpan w:val="5"/>
          </w:tcPr>
          <w:p w14:paraId="0538CA72" w14:textId="6F483AAE" w:rsidR="00F80D8B" w:rsidRPr="00F406C4" w:rsidRDefault="00F80D8B" w:rsidP="00F80D8B">
            <w:pPr>
              <w:autoSpaceDE w:val="0"/>
              <w:autoSpaceDN w:val="0"/>
              <w:adjustRightInd w:val="0"/>
              <w:spacing w:line="240" w:lineRule="auto"/>
              <w:ind w:right="60" w:firstLine="0"/>
              <w:rPr>
                <w:rFonts w:cs="Times New Roman"/>
                <w:sz w:val="20"/>
                <w:szCs w:val="20"/>
              </w:rPr>
            </w:pPr>
            <w:r w:rsidRPr="00F406C4">
              <w:rPr>
                <w:rFonts w:cs="Times New Roman"/>
                <w:sz w:val="20"/>
                <w:szCs w:val="20"/>
              </w:rPr>
              <w:t xml:space="preserve">b. Dependent Variable: </w:t>
            </w:r>
            <w:r w:rsidR="00F406C4" w:rsidRPr="00F406C4">
              <w:rPr>
                <w:rFonts w:cs="Times New Roman"/>
                <w:sz w:val="20"/>
                <w:szCs w:val="20"/>
              </w:rPr>
              <w:t>Accounting Conservatism</w:t>
            </w:r>
          </w:p>
        </w:tc>
      </w:tr>
    </w:tbl>
    <w:p w14:paraId="516C8F47" w14:textId="77777777" w:rsidR="00EC4398" w:rsidRDefault="00EC4398" w:rsidP="00F80D8B">
      <w:pPr>
        <w:ind w:firstLine="0"/>
      </w:pPr>
    </w:p>
    <w:p w14:paraId="49BA2536" w14:textId="15F383A7" w:rsidR="00F80D8B" w:rsidRDefault="00F406C4" w:rsidP="00F406C4">
      <w:pPr>
        <w:pStyle w:val="Caption"/>
        <w:ind w:firstLine="0"/>
        <w:jc w:val="left"/>
      </w:pPr>
      <w:bookmarkStart w:id="151" w:name="_Toc204184800"/>
      <w:bookmarkStart w:id="152" w:name="_Toc214521471"/>
      <w:proofErr w:type="gramStart"/>
      <w:r>
        <w:t xml:space="preserve">Appendix </w:t>
      </w:r>
      <w:fldSimple w:instr=" SEQ Appendix \* ARABIC ">
        <w:r w:rsidR="0098689D">
          <w:rPr>
            <w:noProof/>
          </w:rPr>
          <w:t>10</w:t>
        </w:r>
      </w:fldSimple>
      <w:r>
        <w:t>.</w:t>
      </w:r>
      <w:proofErr w:type="gramEnd"/>
      <w:r>
        <w:t xml:space="preserve"> </w:t>
      </w:r>
      <w:r w:rsidR="00F80D8B">
        <w:t>F</w:t>
      </w:r>
      <w:bookmarkEnd w:id="151"/>
      <w:r>
        <w:t xml:space="preserve"> Test</w:t>
      </w:r>
      <w:bookmarkEnd w:id="152"/>
    </w:p>
    <w:tbl>
      <w:tblPr>
        <w:tblStyle w:val="TableGrid"/>
        <w:tblW w:w="8009" w:type="dxa"/>
        <w:jc w:val="center"/>
        <w:tblLayout w:type="fixed"/>
        <w:tblLook w:val="0000" w:firstRow="0" w:lastRow="0" w:firstColumn="0" w:lastColumn="0" w:noHBand="0" w:noVBand="0"/>
      </w:tblPr>
      <w:tblGrid>
        <w:gridCol w:w="250"/>
        <w:gridCol w:w="1418"/>
        <w:gridCol w:w="1836"/>
        <w:gridCol w:w="1030"/>
        <w:gridCol w:w="1415"/>
        <w:gridCol w:w="1030"/>
        <w:gridCol w:w="1030"/>
      </w:tblGrid>
      <w:tr w:rsidR="00F80D8B" w:rsidRPr="00F406C4" w14:paraId="0215AF36" w14:textId="77777777" w:rsidTr="00F80D8B">
        <w:trPr>
          <w:jc w:val="center"/>
        </w:trPr>
        <w:tc>
          <w:tcPr>
            <w:tcW w:w="8009" w:type="dxa"/>
            <w:gridSpan w:val="7"/>
            <w:vAlign w:val="center"/>
          </w:tcPr>
          <w:p w14:paraId="3E87FD85" w14:textId="77777777" w:rsidR="00F80D8B" w:rsidRPr="00F406C4" w:rsidRDefault="00F80D8B" w:rsidP="00F80D8B">
            <w:pPr>
              <w:autoSpaceDE w:val="0"/>
              <w:autoSpaceDN w:val="0"/>
              <w:adjustRightInd w:val="0"/>
              <w:spacing w:line="240" w:lineRule="auto"/>
              <w:ind w:right="60" w:firstLine="0"/>
              <w:jc w:val="center"/>
              <w:rPr>
                <w:rFonts w:cs="Times New Roman"/>
                <w:sz w:val="20"/>
                <w:szCs w:val="20"/>
              </w:rPr>
            </w:pPr>
            <w:proofErr w:type="spellStart"/>
            <w:r w:rsidRPr="00F406C4">
              <w:rPr>
                <w:rFonts w:cs="Times New Roman"/>
                <w:b/>
                <w:bCs/>
                <w:sz w:val="20"/>
                <w:szCs w:val="20"/>
              </w:rPr>
              <w:t>ANOVA</w:t>
            </w:r>
            <w:r w:rsidRPr="00F406C4">
              <w:rPr>
                <w:rFonts w:cs="Times New Roman"/>
                <w:b/>
                <w:bCs/>
                <w:sz w:val="20"/>
                <w:szCs w:val="20"/>
                <w:vertAlign w:val="superscript"/>
              </w:rPr>
              <w:t>a</w:t>
            </w:r>
            <w:proofErr w:type="spellEnd"/>
          </w:p>
        </w:tc>
      </w:tr>
      <w:tr w:rsidR="00F80D8B" w:rsidRPr="00F406C4" w14:paraId="06ADC3F9" w14:textId="77777777" w:rsidTr="00F80D8B">
        <w:trPr>
          <w:jc w:val="center"/>
        </w:trPr>
        <w:tc>
          <w:tcPr>
            <w:tcW w:w="1668" w:type="dxa"/>
            <w:gridSpan w:val="2"/>
          </w:tcPr>
          <w:p w14:paraId="14EF6092" w14:textId="77777777" w:rsidR="00F80D8B" w:rsidRPr="00F406C4" w:rsidRDefault="00F80D8B" w:rsidP="00F80D8B">
            <w:pPr>
              <w:autoSpaceDE w:val="0"/>
              <w:autoSpaceDN w:val="0"/>
              <w:adjustRightInd w:val="0"/>
              <w:spacing w:line="240" w:lineRule="auto"/>
              <w:ind w:right="60" w:firstLine="0"/>
              <w:rPr>
                <w:rFonts w:cs="Times New Roman"/>
                <w:sz w:val="20"/>
                <w:szCs w:val="20"/>
              </w:rPr>
            </w:pPr>
            <w:r w:rsidRPr="00F406C4">
              <w:rPr>
                <w:rFonts w:cs="Times New Roman"/>
                <w:sz w:val="20"/>
                <w:szCs w:val="20"/>
              </w:rPr>
              <w:t>Model</w:t>
            </w:r>
          </w:p>
        </w:tc>
        <w:tc>
          <w:tcPr>
            <w:tcW w:w="1836" w:type="dxa"/>
            <w:vAlign w:val="center"/>
          </w:tcPr>
          <w:p w14:paraId="3E586C20" w14:textId="77777777" w:rsidR="00F80D8B" w:rsidRPr="00F406C4" w:rsidRDefault="00F80D8B" w:rsidP="00F80D8B">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Sum of Squares</w:t>
            </w:r>
          </w:p>
        </w:tc>
        <w:tc>
          <w:tcPr>
            <w:tcW w:w="1030" w:type="dxa"/>
            <w:vAlign w:val="center"/>
          </w:tcPr>
          <w:p w14:paraId="6138E31C" w14:textId="1E653EB2" w:rsidR="00F80D8B" w:rsidRPr="00F406C4" w:rsidRDefault="00F406C4" w:rsidP="00F80D8B">
            <w:pPr>
              <w:autoSpaceDE w:val="0"/>
              <w:autoSpaceDN w:val="0"/>
              <w:adjustRightInd w:val="0"/>
              <w:spacing w:line="240" w:lineRule="auto"/>
              <w:ind w:left="60" w:right="60" w:firstLine="0"/>
              <w:jc w:val="center"/>
              <w:rPr>
                <w:rFonts w:cs="Times New Roman"/>
                <w:sz w:val="20"/>
                <w:szCs w:val="20"/>
              </w:rPr>
            </w:pPr>
            <w:proofErr w:type="spellStart"/>
            <w:r w:rsidRPr="00F406C4">
              <w:rPr>
                <w:rFonts w:cs="Times New Roman"/>
                <w:sz w:val="20"/>
                <w:szCs w:val="20"/>
              </w:rPr>
              <w:t>D</w:t>
            </w:r>
            <w:r w:rsidR="00F80D8B" w:rsidRPr="00F406C4">
              <w:rPr>
                <w:rFonts w:cs="Times New Roman"/>
                <w:sz w:val="20"/>
                <w:szCs w:val="20"/>
              </w:rPr>
              <w:t>f</w:t>
            </w:r>
            <w:proofErr w:type="spellEnd"/>
          </w:p>
        </w:tc>
        <w:tc>
          <w:tcPr>
            <w:tcW w:w="1415" w:type="dxa"/>
            <w:vAlign w:val="center"/>
          </w:tcPr>
          <w:p w14:paraId="5E6DA10E" w14:textId="77777777" w:rsidR="00F80D8B" w:rsidRPr="00F406C4" w:rsidRDefault="00F80D8B" w:rsidP="00F80D8B">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Mean Square</w:t>
            </w:r>
          </w:p>
        </w:tc>
        <w:tc>
          <w:tcPr>
            <w:tcW w:w="1030" w:type="dxa"/>
            <w:vAlign w:val="center"/>
          </w:tcPr>
          <w:p w14:paraId="2EC887E7" w14:textId="77777777" w:rsidR="00F80D8B" w:rsidRPr="00F406C4" w:rsidRDefault="00F80D8B" w:rsidP="00F80D8B">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F</w:t>
            </w:r>
          </w:p>
        </w:tc>
        <w:tc>
          <w:tcPr>
            <w:tcW w:w="1030" w:type="dxa"/>
            <w:vAlign w:val="center"/>
          </w:tcPr>
          <w:p w14:paraId="5E127F62" w14:textId="77777777" w:rsidR="00F80D8B" w:rsidRPr="00F406C4" w:rsidRDefault="00F80D8B" w:rsidP="00F80D8B">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Sig.</w:t>
            </w:r>
          </w:p>
        </w:tc>
      </w:tr>
      <w:tr w:rsidR="00F80D8B" w:rsidRPr="00F406C4" w14:paraId="2EFE6C03" w14:textId="77777777" w:rsidTr="00F80D8B">
        <w:trPr>
          <w:jc w:val="center"/>
        </w:trPr>
        <w:tc>
          <w:tcPr>
            <w:tcW w:w="250" w:type="dxa"/>
            <w:vMerge w:val="restart"/>
          </w:tcPr>
          <w:p w14:paraId="5343D41D" w14:textId="77777777" w:rsidR="00F80D8B" w:rsidRPr="00F406C4" w:rsidRDefault="00F80D8B" w:rsidP="00F80D8B">
            <w:pPr>
              <w:autoSpaceDE w:val="0"/>
              <w:autoSpaceDN w:val="0"/>
              <w:adjustRightInd w:val="0"/>
              <w:spacing w:line="240" w:lineRule="auto"/>
              <w:ind w:left="60" w:right="60"/>
              <w:rPr>
                <w:rFonts w:cs="Times New Roman"/>
                <w:sz w:val="20"/>
                <w:szCs w:val="20"/>
              </w:rPr>
            </w:pPr>
            <w:r w:rsidRPr="00F406C4">
              <w:rPr>
                <w:rFonts w:cs="Times New Roman"/>
                <w:sz w:val="20"/>
                <w:szCs w:val="20"/>
              </w:rPr>
              <w:t>1</w:t>
            </w:r>
          </w:p>
        </w:tc>
        <w:tc>
          <w:tcPr>
            <w:tcW w:w="1418" w:type="dxa"/>
          </w:tcPr>
          <w:p w14:paraId="6C2D4043" w14:textId="77777777" w:rsidR="00F80D8B" w:rsidRPr="00F406C4" w:rsidRDefault="00F80D8B" w:rsidP="00F80D8B">
            <w:pPr>
              <w:autoSpaceDE w:val="0"/>
              <w:autoSpaceDN w:val="0"/>
              <w:adjustRightInd w:val="0"/>
              <w:spacing w:line="240" w:lineRule="auto"/>
              <w:ind w:right="60" w:firstLine="0"/>
              <w:rPr>
                <w:rFonts w:cs="Times New Roman"/>
                <w:sz w:val="20"/>
                <w:szCs w:val="20"/>
              </w:rPr>
            </w:pPr>
            <w:r w:rsidRPr="00F406C4">
              <w:rPr>
                <w:rFonts w:cs="Times New Roman"/>
                <w:sz w:val="20"/>
                <w:szCs w:val="20"/>
              </w:rPr>
              <w:t>Regression</w:t>
            </w:r>
          </w:p>
        </w:tc>
        <w:tc>
          <w:tcPr>
            <w:tcW w:w="1836" w:type="dxa"/>
            <w:vAlign w:val="center"/>
          </w:tcPr>
          <w:p w14:paraId="1F07417A" w14:textId="27BCADAC" w:rsidR="00F80D8B" w:rsidRPr="00F406C4" w:rsidRDefault="00F406C4" w:rsidP="00F80D8B">
            <w:pPr>
              <w:autoSpaceDE w:val="0"/>
              <w:autoSpaceDN w:val="0"/>
              <w:adjustRightInd w:val="0"/>
              <w:spacing w:line="240" w:lineRule="auto"/>
              <w:ind w:right="60" w:firstLine="0"/>
              <w:jc w:val="center"/>
              <w:rPr>
                <w:rFonts w:cs="Times New Roman"/>
                <w:sz w:val="20"/>
                <w:szCs w:val="20"/>
              </w:rPr>
            </w:pPr>
            <w:r>
              <w:rPr>
                <w:rFonts w:cs="Times New Roman"/>
                <w:sz w:val="20"/>
                <w:szCs w:val="20"/>
              </w:rPr>
              <w:t>0</w:t>
            </w:r>
            <w:r w:rsidR="00F80D8B" w:rsidRPr="00F406C4">
              <w:rPr>
                <w:rFonts w:cs="Times New Roman"/>
                <w:sz w:val="20"/>
                <w:szCs w:val="20"/>
              </w:rPr>
              <w:t>.052</w:t>
            </w:r>
          </w:p>
        </w:tc>
        <w:tc>
          <w:tcPr>
            <w:tcW w:w="1030" w:type="dxa"/>
            <w:vAlign w:val="center"/>
          </w:tcPr>
          <w:p w14:paraId="7467B7D0" w14:textId="77777777" w:rsidR="00F80D8B" w:rsidRPr="00F406C4" w:rsidRDefault="00F80D8B" w:rsidP="00F80D8B">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2</w:t>
            </w:r>
          </w:p>
        </w:tc>
        <w:tc>
          <w:tcPr>
            <w:tcW w:w="1415" w:type="dxa"/>
            <w:vAlign w:val="center"/>
          </w:tcPr>
          <w:p w14:paraId="4A03A63D" w14:textId="1E95EC6C" w:rsidR="00F80D8B" w:rsidRPr="00F406C4" w:rsidRDefault="00F406C4" w:rsidP="00F406C4">
            <w:pPr>
              <w:autoSpaceDE w:val="0"/>
              <w:autoSpaceDN w:val="0"/>
              <w:adjustRightInd w:val="0"/>
              <w:spacing w:line="240" w:lineRule="auto"/>
              <w:ind w:left="60" w:right="60" w:firstLine="296"/>
              <w:jc w:val="center"/>
              <w:rPr>
                <w:rFonts w:cs="Times New Roman"/>
                <w:sz w:val="20"/>
                <w:szCs w:val="20"/>
              </w:rPr>
            </w:pPr>
            <w:r>
              <w:rPr>
                <w:rFonts w:cs="Times New Roman"/>
                <w:sz w:val="20"/>
                <w:szCs w:val="20"/>
              </w:rPr>
              <w:t>0</w:t>
            </w:r>
            <w:r w:rsidR="00F80D8B" w:rsidRPr="00F406C4">
              <w:rPr>
                <w:rFonts w:cs="Times New Roman"/>
                <w:sz w:val="20"/>
                <w:szCs w:val="20"/>
              </w:rPr>
              <w:t>.026</w:t>
            </w:r>
          </w:p>
        </w:tc>
        <w:tc>
          <w:tcPr>
            <w:tcW w:w="1030" w:type="dxa"/>
            <w:vAlign w:val="center"/>
          </w:tcPr>
          <w:p w14:paraId="090D5FC9" w14:textId="77777777" w:rsidR="00F80D8B" w:rsidRPr="00F406C4" w:rsidRDefault="00F80D8B" w:rsidP="00F80D8B">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23.772</w:t>
            </w:r>
          </w:p>
        </w:tc>
        <w:tc>
          <w:tcPr>
            <w:tcW w:w="1030" w:type="dxa"/>
            <w:vAlign w:val="center"/>
          </w:tcPr>
          <w:p w14:paraId="61204B87" w14:textId="4509A89A" w:rsidR="00F80D8B" w:rsidRPr="00F406C4" w:rsidRDefault="00F406C4" w:rsidP="00F80D8B">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80D8B" w:rsidRPr="00F406C4">
              <w:rPr>
                <w:rFonts w:cs="Times New Roman"/>
                <w:sz w:val="20"/>
                <w:szCs w:val="20"/>
              </w:rPr>
              <w:t>.000</w:t>
            </w:r>
            <w:r w:rsidR="00F80D8B" w:rsidRPr="00F406C4">
              <w:rPr>
                <w:rFonts w:cs="Times New Roman"/>
                <w:sz w:val="20"/>
                <w:szCs w:val="20"/>
                <w:vertAlign w:val="superscript"/>
              </w:rPr>
              <w:t>b</w:t>
            </w:r>
          </w:p>
        </w:tc>
      </w:tr>
      <w:tr w:rsidR="00F80D8B" w:rsidRPr="00F406C4" w14:paraId="0795835E" w14:textId="77777777" w:rsidTr="00F80D8B">
        <w:trPr>
          <w:jc w:val="center"/>
        </w:trPr>
        <w:tc>
          <w:tcPr>
            <w:tcW w:w="250" w:type="dxa"/>
            <w:vMerge/>
          </w:tcPr>
          <w:p w14:paraId="71826D21" w14:textId="77777777" w:rsidR="00F80D8B" w:rsidRPr="00F406C4" w:rsidRDefault="00F80D8B" w:rsidP="00F80D8B">
            <w:pPr>
              <w:autoSpaceDE w:val="0"/>
              <w:autoSpaceDN w:val="0"/>
              <w:adjustRightInd w:val="0"/>
              <w:spacing w:line="240" w:lineRule="auto"/>
              <w:rPr>
                <w:rFonts w:cs="Times New Roman"/>
                <w:sz w:val="20"/>
                <w:szCs w:val="20"/>
              </w:rPr>
            </w:pPr>
          </w:p>
        </w:tc>
        <w:tc>
          <w:tcPr>
            <w:tcW w:w="1418" w:type="dxa"/>
          </w:tcPr>
          <w:p w14:paraId="33A1741D" w14:textId="77777777" w:rsidR="00F80D8B" w:rsidRPr="00F406C4" w:rsidRDefault="00F80D8B" w:rsidP="00F80D8B">
            <w:pPr>
              <w:autoSpaceDE w:val="0"/>
              <w:autoSpaceDN w:val="0"/>
              <w:adjustRightInd w:val="0"/>
              <w:spacing w:line="240" w:lineRule="auto"/>
              <w:ind w:right="60" w:firstLine="0"/>
              <w:rPr>
                <w:rFonts w:cs="Times New Roman"/>
                <w:sz w:val="20"/>
                <w:szCs w:val="20"/>
              </w:rPr>
            </w:pPr>
            <w:r w:rsidRPr="00F406C4">
              <w:rPr>
                <w:rFonts w:cs="Times New Roman"/>
                <w:sz w:val="20"/>
                <w:szCs w:val="20"/>
              </w:rPr>
              <w:t>Residual</w:t>
            </w:r>
          </w:p>
        </w:tc>
        <w:tc>
          <w:tcPr>
            <w:tcW w:w="1836" w:type="dxa"/>
            <w:vAlign w:val="center"/>
          </w:tcPr>
          <w:p w14:paraId="53F05061" w14:textId="0C5F70C9" w:rsidR="00F80D8B" w:rsidRPr="00F406C4" w:rsidRDefault="00F406C4" w:rsidP="00F80D8B">
            <w:pPr>
              <w:autoSpaceDE w:val="0"/>
              <w:autoSpaceDN w:val="0"/>
              <w:adjustRightInd w:val="0"/>
              <w:spacing w:line="240" w:lineRule="auto"/>
              <w:ind w:right="60" w:firstLine="0"/>
              <w:jc w:val="center"/>
              <w:rPr>
                <w:rFonts w:cs="Times New Roman"/>
                <w:sz w:val="20"/>
                <w:szCs w:val="20"/>
              </w:rPr>
            </w:pPr>
            <w:r>
              <w:rPr>
                <w:rFonts w:cs="Times New Roman"/>
                <w:sz w:val="20"/>
                <w:szCs w:val="20"/>
              </w:rPr>
              <w:t>0</w:t>
            </w:r>
            <w:r w:rsidR="00F80D8B" w:rsidRPr="00F406C4">
              <w:rPr>
                <w:rFonts w:cs="Times New Roman"/>
                <w:sz w:val="20"/>
                <w:szCs w:val="20"/>
              </w:rPr>
              <w:t>.087</w:t>
            </w:r>
          </w:p>
        </w:tc>
        <w:tc>
          <w:tcPr>
            <w:tcW w:w="1030" w:type="dxa"/>
            <w:vAlign w:val="center"/>
          </w:tcPr>
          <w:p w14:paraId="45487CE5" w14:textId="77777777" w:rsidR="00F80D8B" w:rsidRPr="00F406C4" w:rsidRDefault="00F80D8B" w:rsidP="00F80D8B">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79</w:t>
            </w:r>
          </w:p>
        </w:tc>
        <w:tc>
          <w:tcPr>
            <w:tcW w:w="1415" w:type="dxa"/>
            <w:vAlign w:val="center"/>
          </w:tcPr>
          <w:p w14:paraId="08EC2700" w14:textId="7B87E72D" w:rsidR="00F80D8B" w:rsidRPr="00F406C4" w:rsidRDefault="00F406C4" w:rsidP="00F406C4">
            <w:pPr>
              <w:autoSpaceDE w:val="0"/>
              <w:autoSpaceDN w:val="0"/>
              <w:adjustRightInd w:val="0"/>
              <w:spacing w:line="240" w:lineRule="auto"/>
              <w:ind w:left="60" w:right="60" w:firstLine="296"/>
              <w:jc w:val="center"/>
              <w:rPr>
                <w:rFonts w:cs="Times New Roman"/>
                <w:sz w:val="20"/>
                <w:szCs w:val="20"/>
              </w:rPr>
            </w:pPr>
            <w:r>
              <w:rPr>
                <w:rFonts w:cs="Times New Roman"/>
                <w:sz w:val="20"/>
                <w:szCs w:val="20"/>
              </w:rPr>
              <w:t>0</w:t>
            </w:r>
            <w:r w:rsidR="00F80D8B" w:rsidRPr="00F406C4">
              <w:rPr>
                <w:rFonts w:cs="Times New Roman"/>
                <w:sz w:val="20"/>
                <w:szCs w:val="20"/>
              </w:rPr>
              <w:t>.001</w:t>
            </w:r>
          </w:p>
        </w:tc>
        <w:tc>
          <w:tcPr>
            <w:tcW w:w="1030" w:type="dxa"/>
            <w:vAlign w:val="center"/>
          </w:tcPr>
          <w:p w14:paraId="66A0DB40" w14:textId="77777777" w:rsidR="00F80D8B" w:rsidRPr="00F406C4" w:rsidRDefault="00F80D8B" w:rsidP="00F80D8B">
            <w:pPr>
              <w:autoSpaceDE w:val="0"/>
              <w:autoSpaceDN w:val="0"/>
              <w:adjustRightInd w:val="0"/>
              <w:spacing w:line="240" w:lineRule="auto"/>
              <w:jc w:val="center"/>
              <w:rPr>
                <w:rFonts w:cs="Times New Roman"/>
                <w:sz w:val="20"/>
                <w:szCs w:val="20"/>
              </w:rPr>
            </w:pPr>
          </w:p>
        </w:tc>
        <w:tc>
          <w:tcPr>
            <w:tcW w:w="1030" w:type="dxa"/>
            <w:vAlign w:val="center"/>
          </w:tcPr>
          <w:p w14:paraId="4408258E" w14:textId="77777777" w:rsidR="00F80D8B" w:rsidRPr="00F406C4" w:rsidRDefault="00F80D8B" w:rsidP="00F80D8B">
            <w:pPr>
              <w:autoSpaceDE w:val="0"/>
              <w:autoSpaceDN w:val="0"/>
              <w:adjustRightInd w:val="0"/>
              <w:spacing w:line="240" w:lineRule="auto"/>
              <w:jc w:val="center"/>
              <w:rPr>
                <w:rFonts w:cs="Times New Roman"/>
                <w:sz w:val="20"/>
                <w:szCs w:val="20"/>
              </w:rPr>
            </w:pPr>
          </w:p>
        </w:tc>
      </w:tr>
      <w:tr w:rsidR="00F80D8B" w:rsidRPr="00F406C4" w14:paraId="04B765D3" w14:textId="77777777" w:rsidTr="00F80D8B">
        <w:trPr>
          <w:jc w:val="center"/>
        </w:trPr>
        <w:tc>
          <w:tcPr>
            <w:tcW w:w="250" w:type="dxa"/>
            <w:vMerge/>
          </w:tcPr>
          <w:p w14:paraId="0DDD6B44" w14:textId="77777777" w:rsidR="00F80D8B" w:rsidRPr="00F406C4" w:rsidRDefault="00F80D8B" w:rsidP="00F80D8B">
            <w:pPr>
              <w:autoSpaceDE w:val="0"/>
              <w:autoSpaceDN w:val="0"/>
              <w:adjustRightInd w:val="0"/>
              <w:spacing w:line="240" w:lineRule="auto"/>
              <w:rPr>
                <w:rFonts w:cs="Times New Roman"/>
                <w:sz w:val="20"/>
                <w:szCs w:val="20"/>
              </w:rPr>
            </w:pPr>
          </w:p>
        </w:tc>
        <w:tc>
          <w:tcPr>
            <w:tcW w:w="1418" w:type="dxa"/>
          </w:tcPr>
          <w:p w14:paraId="0268D970" w14:textId="77777777" w:rsidR="00F80D8B" w:rsidRPr="00F406C4" w:rsidRDefault="00F80D8B" w:rsidP="00F80D8B">
            <w:pPr>
              <w:autoSpaceDE w:val="0"/>
              <w:autoSpaceDN w:val="0"/>
              <w:adjustRightInd w:val="0"/>
              <w:spacing w:line="240" w:lineRule="auto"/>
              <w:ind w:right="60" w:firstLine="0"/>
              <w:rPr>
                <w:rFonts w:cs="Times New Roman"/>
                <w:sz w:val="20"/>
                <w:szCs w:val="20"/>
              </w:rPr>
            </w:pPr>
            <w:r w:rsidRPr="00F406C4">
              <w:rPr>
                <w:rFonts w:cs="Times New Roman"/>
                <w:sz w:val="20"/>
                <w:szCs w:val="20"/>
              </w:rPr>
              <w:t>Total</w:t>
            </w:r>
          </w:p>
        </w:tc>
        <w:tc>
          <w:tcPr>
            <w:tcW w:w="1836" w:type="dxa"/>
            <w:vAlign w:val="center"/>
          </w:tcPr>
          <w:p w14:paraId="0B6A46FA" w14:textId="44768591" w:rsidR="00F80D8B" w:rsidRPr="00F406C4" w:rsidRDefault="00F406C4" w:rsidP="00F80D8B">
            <w:pPr>
              <w:autoSpaceDE w:val="0"/>
              <w:autoSpaceDN w:val="0"/>
              <w:adjustRightInd w:val="0"/>
              <w:spacing w:line="240" w:lineRule="auto"/>
              <w:ind w:right="60" w:firstLine="0"/>
              <w:jc w:val="center"/>
              <w:rPr>
                <w:rFonts w:cs="Times New Roman"/>
                <w:sz w:val="20"/>
                <w:szCs w:val="20"/>
              </w:rPr>
            </w:pPr>
            <w:r>
              <w:rPr>
                <w:rFonts w:cs="Times New Roman"/>
                <w:sz w:val="20"/>
                <w:szCs w:val="20"/>
              </w:rPr>
              <w:t>0</w:t>
            </w:r>
            <w:r w:rsidR="00F80D8B" w:rsidRPr="00F406C4">
              <w:rPr>
                <w:rFonts w:cs="Times New Roman"/>
                <w:sz w:val="20"/>
                <w:szCs w:val="20"/>
              </w:rPr>
              <w:t>.139</w:t>
            </w:r>
          </w:p>
        </w:tc>
        <w:tc>
          <w:tcPr>
            <w:tcW w:w="1030" w:type="dxa"/>
            <w:vAlign w:val="center"/>
          </w:tcPr>
          <w:p w14:paraId="07319B86" w14:textId="77777777" w:rsidR="00F80D8B" w:rsidRPr="00F406C4" w:rsidRDefault="00F80D8B" w:rsidP="00F80D8B">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81</w:t>
            </w:r>
          </w:p>
        </w:tc>
        <w:tc>
          <w:tcPr>
            <w:tcW w:w="1415" w:type="dxa"/>
            <w:vAlign w:val="center"/>
          </w:tcPr>
          <w:p w14:paraId="15281EB7" w14:textId="77777777" w:rsidR="00F80D8B" w:rsidRPr="00F406C4" w:rsidRDefault="00F80D8B" w:rsidP="00F80D8B">
            <w:pPr>
              <w:autoSpaceDE w:val="0"/>
              <w:autoSpaceDN w:val="0"/>
              <w:adjustRightInd w:val="0"/>
              <w:spacing w:line="240" w:lineRule="auto"/>
              <w:jc w:val="center"/>
              <w:rPr>
                <w:rFonts w:cs="Times New Roman"/>
                <w:sz w:val="20"/>
                <w:szCs w:val="20"/>
              </w:rPr>
            </w:pPr>
          </w:p>
        </w:tc>
        <w:tc>
          <w:tcPr>
            <w:tcW w:w="1030" w:type="dxa"/>
            <w:vAlign w:val="center"/>
          </w:tcPr>
          <w:p w14:paraId="3F2F2228" w14:textId="77777777" w:rsidR="00F80D8B" w:rsidRPr="00F406C4" w:rsidRDefault="00F80D8B" w:rsidP="00F80D8B">
            <w:pPr>
              <w:autoSpaceDE w:val="0"/>
              <w:autoSpaceDN w:val="0"/>
              <w:adjustRightInd w:val="0"/>
              <w:spacing w:line="240" w:lineRule="auto"/>
              <w:jc w:val="center"/>
              <w:rPr>
                <w:rFonts w:cs="Times New Roman"/>
                <w:sz w:val="20"/>
                <w:szCs w:val="20"/>
              </w:rPr>
            </w:pPr>
          </w:p>
        </w:tc>
        <w:tc>
          <w:tcPr>
            <w:tcW w:w="1030" w:type="dxa"/>
            <w:vAlign w:val="center"/>
          </w:tcPr>
          <w:p w14:paraId="0E3E3D03" w14:textId="77777777" w:rsidR="00F80D8B" w:rsidRPr="00F406C4" w:rsidRDefault="00F80D8B" w:rsidP="00F80D8B">
            <w:pPr>
              <w:autoSpaceDE w:val="0"/>
              <w:autoSpaceDN w:val="0"/>
              <w:adjustRightInd w:val="0"/>
              <w:spacing w:line="240" w:lineRule="auto"/>
              <w:jc w:val="center"/>
              <w:rPr>
                <w:rFonts w:cs="Times New Roman"/>
                <w:sz w:val="20"/>
                <w:szCs w:val="20"/>
              </w:rPr>
            </w:pPr>
          </w:p>
        </w:tc>
      </w:tr>
      <w:tr w:rsidR="00F80D8B" w:rsidRPr="00F406C4" w14:paraId="015FEC41" w14:textId="77777777" w:rsidTr="00F80D8B">
        <w:trPr>
          <w:jc w:val="center"/>
        </w:trPr>
        <w:tc>
          <w:tcPr>
            <w:tcW w:w="8009" w:type="dxa"/>
            <w:gridSpan w:val="7"/>
          </w:tcPr>
          <w:p w14:paraId="0AC9F8F1" w14:textId="5C257716" w:rsidR="00F80D8B" w:rsidRPr="00F406C4" w:rsidRDefault="00F80D8B" w:rsidP="00F80D8B">
            <w:pPr>
              <w:autoSpaceDE w:val="0"/>
              <w:autoSpaceDN w:val="0"/>
              <w:adjustRightInd w:val="0"/>
              <w:spacing w:line="240" w:lineRule="auto"/>
              <w:ind w:right="60" w:firstLine="0"/>
              <w:rPr>
                <w:rFonts w:cs="Times New Roman"/>
                <w:sz w:val="20"/>
                <w:szCs w:val="20"/>
              </w:rPr>
            </w:pPr>
            <w:r w:rsidRPr="00F406C4">
              <w:rPr>
                <w:rFonts w:cs="Times New Roman"/>
                <w:sz w:val="20"/>
                <w:szCs w:val="20"/>
              </w:rPr>
              <w:t xml:space="preserve">a. Dependent Variable: </w:t>
            </w:r>
            <w:r w:rsidR="00F406C4" w:rsidRPr="00F406C4">
              <w:rPr>
                <w:rFonts w:cs="Times New Roman"/>
                <w:sz w:val="20"/>
                <w:szCs w:val="20"/>
              </w:rPr>
              <w:t>Accounting Conservatism</w:t>
            </w:r>
          </w:p>
        </w:tc>
      </w:tr>
      <w:tr w:rsidR="00F80D8B" w:rsidRPr="00F406C4" w14:paraId="3E3977AC" w14:textId="77777777" w:rsidTr="00F80D8B">
        <w:trPr>
          <w:jc w:val="center"/>
        </w:trPr>
        <w:tc>
          <w:tcPr>
            <w:tcW w:w="8009" w:type="dxa"/>
            <w:gridSpan w:val="7"/>
          </w:tcPr>
          <w:p w14:paraId="57F71DA7" w14:textId="2CED9748" w:rsidR="00F80D8B" w:rsidRPr="00F406C4" w:rsidRDefault="00F80D8B" w:rsidP="00F80D8B">
            <w:pPr>
              <w:autoSpaceDE w:val="0"/>
              <w:autoSpaceDN w:val="0"/>
              <w:adjustRightInd w:val="0"/>
              <w:spacing w:line="240" w:lineRule="auto"/>
              <w:ind w:right="60" w:firstLine="0"/>
              <w:rPr>
                <w:rFonts w:cs="Times New Roman"/>
                <w:sz w:val="20"/>
                <w:szCs w:val="20"/>
              </w:rPr>
            </w:pPr>
            <w:r w:rsidRPr="00F406C4">
              <w:rPr>
                <w:rFonts w:cs="Times New Roman"/>
                <w:sz w:val="20"/>
                <w:szCs w:val="20"/>
              </w:rPr>
              <w:t xml:space="preserve">b. Predictors: (Constant), Leverage, </w:t>
            </w:r>
            <w:r w:rsidR="00F406C4" w:rsidRPr="00F406C4">
              <w:rPr>
                <w:rFonts w:cs="Times New Roman"/>
                <w:sz w:val="20"/>
                <w:szCs w:val="20"/>
              </w:rPr>
              <w:t>Earnings Volatility</w:t>
            </w:r>
          </w:p>
        </w:tc>
      </w:tr>
    </w:tbl>
    <w:p w14:paraId="3678AAED" w14:textId="77777777" w:rsidR="00F80D8B" w:rsidRDefault="00F80D8B" w:rsidP="00F80D8B">
      <w:pPr>
        <w:ind w:firstLine="0"/>
      </w:pPr>
    </w:p>
    <w:p w14:paraId="452D47C5" w14:textId="5E9373D5" w:rsidR="00F80D8B" w:rsidRDefault="00F406C4" w:rsidP="00F406C4">
      <w:pPr>
        <w:pStyle w:val="Caption"/>
        <w:ind w:firstLine="0"/>
        <w:jc w:val="left"/>
      </w:pPr>
      <w:bookmarkStart w:id="153" w:name="_Toc204184801"/>
      <w:bookmarkStart w:id="154" w:name="_Toc214521472"/>
      <w:proofErr w:type="gramStart"/>
      <w:r>
        <w:t xml:space="preserve">Appendix </w:t>
      </w:r>
      <w:fldSimple w:instr=" SEQ Appendix \* ARABIC ">
        <w:r w:rsidR="0098689D">
          <w:rPr>
            <w:noProof/>
          </w:rPr>
          <w:t>11</w:t>
        </w:r>
      </w:fldSimple>
      <w:r>
        <w:t>.</w:t>
      </w:r>
      <w:proofErr w:type="gramEnd"/>
      <w:r>
        <w:t xml:space="preserve"> Hypothesis Test (t Test</w:t>
      </w:r>
      <w:r w:rsidR="00F80D8B">
        <w:t>)</w:t>
      </w:r>
      <w:bookmarkEnd w:id="153"/>
      <w:bookmarkEnd w:id="154"/>
    </w:p>
    <w:tbl>
      <w:tblPr>
        <w:tblStyle w:val="TableGrid"/>
        <w:tblW w:w="8531" w:type="dxa"/>
        <w:jc w:val="center"/>
        <w:tblLayout w:type="fixed"/>
        <w:tblLook w:val="0000" w:firstRow="0" w:lastRow="0" w:firstColumn="0" w:lastColumn="0" w:noHBand="0" w:noVBand="0"/>
      </w:tblPr>
      <w:tblGrid>
        <w:gridCol w:w="392"/>
        <w:gridCol w:w="1929"/>
        <w:gridCol w:w="1338"/>
        <w:gridCol w:w="1338"/>
        <w:gridCol w:w="1476"/>
        <w:gridCol w:w="1029"/>
        <w:gridCol w:w="1029"/>
      </w:tblGrid>
      <w:tr w:rsidR="00F80D8B" w:rsidRPr="00F406C4" w14:paraId="599D22F7" w14:textId="77777777" w:rsidTr="00F80D8B">
        <w:trPr>
          <w:jc w:val="center"/>
        </w:trPr>
        <w:tc>
          <w:tcPr>
            <w:tcW w:w="8531" w:type="dxa"/>
            <w:gridSpan w:val="7"/>
            <w:vAlign w:val="center"/>
          </w:tcPr>
          <w:p w14:paraId="6E01E438" w14:textId="77777777" w:rsidR="00F80D8B" w:rsidRPr="00F406C4" w:rsidRDefault="00F80D8B" w:rsidP="00F80D8B">
            <w:pPr>
              <w:autoSpaceDE w:val="0"/>
              <w:autoSpaceDN w:val="0"/>
              <w:adjustRightInd w:val="0"/>
              <w:spacing w:line="240" w:lineRule="auto"/>
              <w:ind w:right="60" w:firstLine="0"/>
              <w:jc w:val="center"/>
              <w:rPr>
                <w:rFonts w:cs="Times New Roman"/>
                <w:sz w:val="20"/>
                <w:szCs w:val="20"/>
              </w:rPr>
            </w:pPr>
            <w:proofErr w:type="spellStart"/>
            <w:r w:rsidRPr="00F406C4">
              <w:rPr>
                <w:rFonts w:cs="Times New Roman"/>
                <w:b/>
                <w:bCs/>
                <w:sz w:val="20"/>
                <w:szCs w:val="20"/>
              </w:rPr>
              <w:t>Coefficients</w:t>
            </w:r>
            <w:r w:rsidRPr="00F406C4">
              <w:rPr>
                <w:rFonts w:cs="Times New Roman"/>
                <w:b/>
                <w:bCs/>
                <w:sz w:val="20"/>
                <w:szCs w:val="20"/>
                <w:vertAlign w:val="superscript"/>
              </w:rPr>
              <w:t>a</w:t>
            </w:r>
            <w:proofErr w:type="spellEnd"/>
          </w:p>
        </w:tc>
      </w:tr>
      <w:tr w:rsidR="00F80D8B" w:rsidRPr="00F406C4" w14:paraId="6BE96456" w14:textId="77777777" w:rsidTr="00F80D8B">
        <w:trPr>
          <w:jc w:val="center"/>
        </w:trPr>
        <w:tc>
          <w:tcPr>
            <w:tcW w:w="2321" w:type="dxa"/>
            <w:gridSpan w:val="2"/>
            <w:vMerge w:val="restart"/>
          </w:tcPr>
          <w:p w14:paraId="7C5349D9" w14:textId="77777777" w:rsidR="00F80D8B" w:rsidRPr="00F406C4" w:rsidRDefault="00F80D8B" w:rsidP="00F80D8B">
            <w:pPr>
              <w:autoSpaceDE w:val="0"/>
              <w:autoSpaceDN w:val="0"/>
              <w:adjustRightInd w:val="0"/>
              <w:spacing w:line="240" w:lineRule="auto"/>
              <w:ind w:right="60" w:firstLine="0"/>
              <w:rPr>
                <w:rFonts w:cs="Times New Roman"/>
                <w:sz w:val="20"/>
                <w:szCs w:val="20"/>
              </w:rPr>
            </w:pPr>
            <w:r w:rsidRPr="00F406C4">
              <w:rPr>
                <w:rFonts w:cs="Times New Roman"/>
                <w:sz w:val="20"/>
                <w:szCs w:val="20"/>
              </w:rPr>
              <w:t>Model</w:t>
            </w:r>
          </w:p>
        </w:tc>
        <w:tc>
          <w:tcPr>
            <w:tcW w:w="2676" w:type="dxa"/>
            <w:gridSpan w:val="2"/>
            <w:vAlign w:val="center"/>
          </w:tcPr>
          <w:p w14:paraId="22450E28" w14:textId="77777777" w:rsidR="00F80D8B" w:rsidRPr="00F406C4" w:rsidRDefault="00F80D8B" w:rsidP="00F80D8B">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Unstandardized Coefficients</w:t>
            </w:r>
          </w:p>
        </w:tc>
        <w:tc>
          <w:tcPr>
            <w:tcW w:w="1476" w:type="dxa"/>
            <w:vAlign w:val="center"/>
          </w:tcPr>
          <w:p w14:paraId="4E3CE5D4" w14:textId="77777777" w:rsidR="00F80D8B" w:rsidRPr="00F406C4" w:rsidRDefault="00F80D8B" w:rsidP="00F80D8B">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Standardized Coefficients</w:t>
            </w:r>
          </w:p>
        </w:tc>
        <w:tc>
          <w:tcPr>
            <w:tcW w:w="1029" w:type="dxa"/>
            <w:vMerge w:val="restart"/>
            <w:vAlign w:val="center"/>
          </w:tcPr>
          <w:p w14:paraId="1149D2EE" w14:textId="77777777" w:rsidR="00F80D8B" w:rsidRPr="00F406C4" w:rsidRDefault="00F80D8B" w:rsidP="00F80D8B">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t</w:t>
            </w:r>
          </w:p>
        </w:tc>
        <w:tc>
          <w:tcPr>
            <w:tcW w:w="1029" w:type="dxa"/>
            <w:vMerge w:val="restart"/>
            <w:vAlign w:val="center"/>
          </w:tcPr>
          <w:p w14:paraId="582DB0ED" w14:textId="77777777" w:rsidR="00F80D8B" w:rsidRPr="00F406C4" w:rsidRDefault="00F80D8B" w:rsidP="00F80D8B">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Sig.</w:t>
            </w:r>
          </w:p>
        </w:tc>
      </w:tr>
      <w:tr w:rsidR="00F80D8B" w:rsidRPr="00F406C4" w14:paraId="18C30495" w14:textId="77777777" w:rsidTr="00F80D8B">
        <w:trPr>
          <w:jc w:val="center"/>
        </w:trPr>
        <w:tc>
          <w:tcPr>
            <w:tcW w:w="2321" w:type="dxa"/>
            <w:gridSpan w:val="2"/>
            <w:vMerge/>
          </w:tcPr>
          <w:p w14:paraId="73BB3B30" w14:textId="77777777" w:rsidR="00F80D8B" w:rsidRPr="00F406C4" w:rsidRDefault="00F80D8B" w:rsidP="00F80D8B">
            <w:pPr>
              <w:autoSpaceDE w:val="0"/>
              <w:autoSpaceDN w:val="0"/>
              <w:adjustRightInd w:val="0"/>
              <w:spacing w:line="240" w:lineRule="auto"/>
              <w:rPr>
                <w:rFonts w:cs="Times New Roman"/>
                <w:sz w:val="20"/>
                <w:szCs w:val="20"/>
              </w:rPr>
            </w:pPr>
          </w:p>
        </w:tc>
        <w:tc>
          <w:tcPr>
            <w:tcW w:w="1338" w:type="dxa"/>
            <w:vAlign w:val="center"/>
          </w:tcPr>
          <w:p w14:paraId="70DA9BB1" w14:textId="77777777" w:rsidR="00F80D8B" w:rsidRPr="00F406C4" w:rsidRDefault="00F80D8B" w:rsidP="00F80D8B">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B</w:t>
            </w:r>
          </w:p>
        </w:tc>
        <w:tc>
          <w:tcPr>
            <w:tcW w:w="1338" w:type="dxa"/>
            <w:vAlign w:val="center"/>
          </w:tcPr>
          <w:p w14:paraId="0D93CDDD" w14:textId="77777777" w:rsidR="00F80D8B" w:rsidRPr="00F406C4" w:rsidRDefault="00F80D8B" w:rsidP="00F80D8B">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Std. Error</w:t>
            </w:r>
          </w:p>
        </w:tc>
        <w:tc>
          <w:tcPr>
            <w:tcW w:w="1476" w:type="dxa"/>
            <w:vAlign w:val="center"/>
          </w:tcPr>
          <w:p w14:paraId="7A4D54CC" w14:textId="77777777" w:rsidR="00F80D8B" w:rsidRPr="00F406C4" w:rsidRDefault="00F80D8B" w:rsidP="00F406C4">
            <w:pPr>
              <w:autoSpaceDE w:val="0"/>
              <w:autoSpaceDN w:val="0"/>
              <w:adjustRightInd w:val="0"/>
              <w:spacing w:line="240" w:lineRule="auto"/>
              <w:ind w:left="60" w:right="60" w:firstLine="94"/>
              <w:jc w:val="center"/>
              <w:rPr>
                <w:rFonts w:cs="Times New Roman"/>
                <w:sz w:val="20"/>
                <w:szCs w:val="20"/>
              </w:rPr>
            </w:pPr>
            <w:r w:rsidRPr="00F406C4">
              <w:rPr>
                <w:rFonts w:cs="Times New Roman"/>
                <w:sz w:val="20"/>
                <w:szCs w:val="20"/>
              </w:rPr>
              <w:t>Beta</w:t>
            </w:r>
          </w:p>
        </w:tc>
        <w:tc>
          <w:tcPr>
            <w:tcW w:w="1029" w:type="dxa"/>
            <w:vMerge/>
            <w:vAlign w:val="center"/>
          </w:tcPr>
          <w:p w14:paraId="03BB1B30" w14:textId="77777777" w:rsidR="00F80D8B" w:rsidRPr="00F406C4" w:rsidRDefault="00F80D8B" w:rsidP="00F80D8B">
            <w:pPr>
              <w:autoSpaceDE w:val="0"/>
              <w:autoSpaceDN w:val="0"/>
              <w:adjustRightInd w:val="0"/>
              <w:spacing w:line="240" w:lineRule="auto"/>
              <w:jc w:val="center"/>
              <w:rPr>
                <w:rFonts w:cs="Times New Roman"/>
                <w:sz w:val="20"/>
                <w:szCs w:val="20"/>
              </w:rPr>
            </w:pPr>
          </w:p>
        </w:tc>
        <w:tc>
          <w:tcPr>
            <w:tcW w:w="1029" w:type="dxa"/>
            <w:vMerge/>
            <w:vAlign w:val="center"/>
          </w:tcPr>
          <w:p w14:paraId="3C0EA454" w14:textId="77777777" w:rsidR="00F80D8B" w:rsidRPr="00F406C4" w:rsidRDefault="00F80D8B" w:rsidP="00F80D8B">
            <w:pPr>
              <w:autoSpaceDE w:val="0"/>
              <w:autoSpaceDN w:val="0"/>
              <w:adjustRightInd w:val="0"/>
              <w:spacing w:line="240" w:lineRule="auto"/>
              <w:jc w:val="center"/>
              <w:rPr>
                <w:rFonts w:cs="Times New Roman"/>
                <w:sz w:val="20"/>
                <w:szCs w:val="20"/>
              </w:rPr>
            </w:pPr>
          </w:p>
        </w:tc>
      </w:tr>
      <w:tr w:rsidR="00F80D8B" w:rsidRPr="00F406C4" w14:paraId="5E16FB0C" w14:textId="77777777" w:rsidTr="00F80D8B">
        <w:trPr>
          <w:jc w:val="center"/>
        </w:trPr>
        <w:tc>
          <w:tcPr>
            <w:tcW w:w="392" w:type="dxa"/>
            <w:vMerge w:val="restart"/>
          </w:tcPr>
          <w:p w14:paraId="0C938859" w14:textId="77777777" w:rsidR="00F80D8B" w:rsidRPr="00F406C4" w:rsidRDefault="00F80D8B" w:rsidP="00F80D8B">
            <w:pPr>
              <w:autoSpaceDE w:val="0"/>
              <w:autoSpaceDN w:val="0"/>
              <w:adjustRightInd w:val="0"/>
              <w:spacing w:line="240" w:lineRule="auto"/>
              <w:ind w:left="60" w:right="60"/>
              <w:rPr>
                <w:rFonts w:cs="Times New Roman"/>
                <w:sz w:val="20"/>
                <w:szCs w:val="20"/>
              </w:rPr>
            </w:pPr>
            <w:r w:rsidRPr="00F406C4">
              <w:rPr>
                <w:rFonts w:cs="Times New Roman"/>
                <w:sz w:val="20"/>
                <w:szCs w:val="20"/>
              </w:rPr>
              <w:t>1</w:t>
            </w:r>
          </w:p>
        </w:tc>
        <w:tc>
          <w:tcPr>
            <w:tcW w:w="1929" w:type="dxa"/>
          </w:tcPr>
          <w:p w14:paraId="12E26500" w14:textId="77777777" w:rsidR="00F80D8B" w:rsidRPr="00F406C4" w:rsidRDefault="00F80D8B" w:rsidP="00F80D8B">
            <w:pPr>
              <w:autoSpaceDE w:val="0"/>
              <w:autoSpaceDN w:val="0"/>
              <w:adjustRightInd w:val="0"/>
              <w:spacing w:line="240" w:lineRule="auto"/>
              <w:ind w:right="60" w:firstLine="0"/>
              <w:rPr>
                <w:rFonts w:cs="Times New Roman"/>
                <w:sz w:val="20"/>
                <w:szCs w:val="20"/>
              </w:rPr>
            </w:pPr>
            <w:r w:rsidRPr="00F406C4">
              <w:rPr>
                <w:rFonts w:cs="Times New Roman"/>
                <w:sz w:val="20"/>
                <w:szCs w:val="20"/>
              </w:rPr>
              <w:t>(Constant)</w:t>
            </w:r>
          </w:p>
        </w:tc>
        <w:tc>
          <w:tcPr>
            <w:tcW w:w="1338" w:type="dxa"/>
            <w:vAlign w:val="center"/>
          </w:tcPr>
          <w:p w14:paraId="124959FD" w14:textId="4A6F9313" w:rsidR="00F80D8B" w:rsidRPr="00F406C4" w:rsidRDefault="00F406C4" w:rsidP="00F80D8B">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80D8B" w:rsidRPr="00F406C4">
              <w:rPr>
                <w:rFonts w:cs="Times New Roman"/>
                <w:sz w:val="20"/>
                <w:szCs w:val="20"/>
              </w:rPr>
              <w:t>.003</w:t>
            </w:r>
          </w:p>
        </w:tc>
        <w:tc>
          <w:tcPr>
            <w:tcW w:w="1338" w:type="dxa"/>
            <w:vAlign w:val="center"/>
          </w:tcPr>
          <w:p w14:paraId="230E001A" w14:textId="6272DCD5" w:rsidR="00F80D8B" w:rsidRPr="00F406C4" w:rsidRDefault="00F406C4" w:rsidP="00F80D8B">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80D8B" w:rsidRPr="00F406C4">
              <w:rPr>
                <w:rFonts w:cs="Times New Roman"/>
                <w:sz w:val="20"/>
                <w:szCs w:val="20"/>
              </w:rPr>
              <w:t>.010</w:t>
            </w:r>
          </w:p>
        </w:tc>
        <w:tc>
          <w:tcPr>
            <w:tcW w:w="1476" w:type="dxa"/>
            <w:vAlign w:val="center"/>
          </w:tcPr>
          <w:p w14:paraId="6B2699F8" w14:textId="77777777" w:rsidR="00F80D8B" w:rsidRPr="00F406C4" w:rsidRDefault="00F80D8B" w:rsidP="00F80D8B">
            <w:pPr>
              <w:autoSpaceDE w:val="0"/>
              <w:autoSpaceDN w:val="0"/>
              <w:adjustRightInd w:val="0"/>
              <w:spacing w:line="240" w:lineRule="auto"/>
              <w:jc w:val="center"/>
              <w:rPr>
                <w:rFonts w:cs="Times New Roman"/>
                <w:sz w:val="20"/>
                <w:szCs w:val="20"/>
              </w:rPr>
            </w:pPr>
          </w:p>
        </w:tc>
        <w:tc>
          <w:tcPr>
            <w:tcW w:w="1029" w:type="dxa"/>
            <w:vAlign w:val="center"/>
          </w:tcPr>
          <w:p w14:paraId="42EDA599" w14:textId="4AFBAFBA" w:rsidR="00F80D8B" w:rsidRPr="00F406C4" w:rsidRDefault="00F406C4" w:rsidP="00F80D8B">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80D8B" w:rsidRPr="00F406C4">
              <w:rPr>
                <w:rFonts w:cs="Times New Roman"/>
                <w:sz w:val="20"/>
                <w:szCs w:val="20"/>
              </w:rPr>
              <w:t>.344</w:t>
            </w:r>
          </w:p>
        </w:tc>
        <w:tc>
          <w:tcPr>
            <w:tcW w:w="1029" w:type="dxa"/>
            <w:vAlign w:val="center"/>
          </w:tcPr>
          <w:p w14:paraId="31F6A4A4" w14:textId="349160B7" w:rsidR="00F80D8B" w:rsidRPr="00F406C4" w:rsidRDefault="00F406C4" w:rsidP="00F80D8B">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80D8B" w:rsidRPr="00F406C4">
              <w:rPr>
                <w:rFonts w:cs="Times New Roman"/>
                <w:sz w:val="20"/>
                <w:szCs w:val="20"/>
              </w:rPr>
              <w:t>.732</w:t>
            </w:r>
          </w:p>
        </w:tc>
      </w:tr>
      <w:tr w:rsidR="00F80D8B" w:rsidRPr="00F406C4" w14:paraId="600FA3E6" w14:textId="77777777" w:rsidTr="00F80D8B">
        <w:trPr>
          <w:jc w:val="center"/>
        </w:trPr>
        <w:tc>
          <w:tcPr>
            <w:tcW w:w="392" w:type="dxa"/>
            <w:vMerge/>
          </w:tcPr>
          <w:p w14:paraId="32A9E289" w14:textId="77777777" w:rsidR="00F80D8B" w:rsidRPr="00F406C4" w:rsidRDefault="00F80D8B" w:rsidP="00F80D8B">
            <w:pPr>
              <w:autoSpaceDE w:val="0"/>
              <w:autoSpaceDN w:val="0"/>
              <w:adjustRightInd w:val="0"/>
              <w:spacing w:line="240" w:lineRule="auto"/>
              <w:rPr>
                <w:rFonts w:cs="Times New Roman"/>
                <w:sz w:val="20"/>
                <w:szCs w:val="20"/>
              </w:rPr>
            </w:pPr>
          </w:p>
        </w:tc>
        <w:tc>
          <w:tcPr>
            <w:tcW w:w="1929" w:type="dxa"/>
          </w:tcPr>
          <w:p w14:paraId="3A64802E" w14:textId="4CE22FBB" w:rsidR="00F80D8B" w:rsidRPr="00F406C4" w:rsidRDefault="00F406C4" w:rsidP="00F80D8B">
            <w:pPr>
              <w:autoSpaceDE w:val="0"/>
              <w:autoSpaceDN w:val="0"/>
              <w:adjustRightInd w:val="0"/>
              <w:spacing w:line="240" w:lineRule="auto"/>
              <w:ind w:right="60" w:firstLine="0"/>
              <w:rPr>
                <w:rFonts w:cs="Times New Roman"/>
                <w:sz w:val="20"/>
                <w:szCs w:val="20"/>
              </w:rPr>
            </w:pPr>
            <w:r w:rsidRPr="00F406C4">
              <w:rPr>
                <w:rFonts w:cs="Times New Roman"/>
                <w:sz w:val="20"/>
                <w:szCs w:val="20"/>
              </w:rPr>
              <w:t>Earnings Volatility</w:t>
            </w:r>
          </w:p>
        </w:tc>
        <w:tc>
          <w:tcPr>
            <w:tcW w:w="1338" w:type="dxa"/>
            <w:vAlign w:val="center"/>
          </w:tcPr>
          <w:p w14:paraId="3C963975" w14:textId="356A19E4" w:rsidR="00F80D8B" w:rsidRPr="00F406C4" w:rsidRDefault="00F80D8B" w:rsidP="00F80D8B">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w:t>
            </w:r>
            <w:r w:rsidR="00F406C4">
              <w:rPr>
                <w:rFonts w:cs="Times New Roman"/>
                <w:sz w:val="20"/>
                <w:szCs w:val="20"/>
              </w:rPr>
              <w:t>0</w:t>
            </w:r>
            <w:r w:rsidRPr="00F406C4">
              <w:rPr>
                <w:rFonts w:cs="Times New Roman"/>
                <w:sz w:val="20"/>
                <w:szCs w:val="20"/>
              </w:rPr>
              <w:t>.820</w:t>
            </w:r>
          </w:p>
        </w:tc>
        <w:tc>
          <w:tcPr>
            <w:tcW w:w="1338" w:type="dxa"/>
            <w:vAlign w:val="center"/>
          </w:tcPr>
          <w:p w14:paraId="6A2701B0" w14:textId="6B8ECCB7" w:rsidR="00F80D8B" w:rsidRPr="00F406C4" w:rsidRDefault="00F406C4" w:rsidP="00F80D8B">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80D8B" w:rsidRPr="00F406C4">
              <w:rPr>
                <w:rFonts w:cs="Times New Roman"/>
                <w:sz w:val="20"/>
                <w:szCs w:val="20"/>
              </w:rPr>
              <w:t>.126</w:t>
            </w:r>
          </w:p>
        </w:tc>
        <w:tc>
          <w:tcPr>
            <w:tcW w:w="1476" w:type="dxa"/>
            <w:vAlign w:val="center"/>
          </w:tcPr>
          <w:p w14:paraId="7578A203" w14:textId="096DD7CB" w:rsidR="00F80D8B" w:rsidRPr="00F406C4" w:rsidRDefault="00F80D8B" w:rsidP="00F80D8B">
            <w:pPr>
              <w:autoSpaceDE w:val="0"/>
              <w:autoSpaceDN w:val="0"/>
              <w:adjustRightInd w:val="0"/>
              <w:spacing w:line="240" w:lineRule="auto"/>
              <w:ind w:right="60" w:firstLine="0"/>
              <w:jc w:val="center"/>
              <w:rPr>
                <w:rFonts w:cs="Times New Roman"/>
                <w:sz w:val="20"/>
                <w:szCs w:val="20"/>
              </w:rPr>
            </w:pPr>
            <w:r w:rsidRPr="00F406C4">
              <w:rPr>
                <w:rFonts w:cs="Times New Roman"/>
                <w:sz w:val="20"/>
                <w:szCs w:val="20"/>
              </w:rPr>
              <w:t>-</w:t>
            </w:r>
            <w:r w:rsidR="00F406C4">
              <w:rPr>
                <w:rFonts w:cs="Times New Roman"/>
                <w:sz w:val="20"/>
                <w:szCs w:val="20"/>
              </w:rPr>
              <w:t>0</w:t>
            </w:r>
            <w:r w:rsidRPr="00F406C4">
              <w:rPr>
                <w:rFonts w:cs="Times New Roman"/>
                <w:sz w:val="20"/>
                <w:szCs w:val="20"/>
              </w:rPr>
              <w:t>.579</w:t>
            </w:r>
          </w:p>
        </w:tc>
        <w:tc>
          <w:tcPr>
            <w:tcW w:w="1029" w:type="dxa"/>
            <w:vAlign w:val="center"/>
          </w:tcPr>
          <w:p w14:paraId="2FEC4E91" w14:textId="77777777" w:rsidR="00F80D8B" w:rsidRPr="00F406C4" w:rsidRDefault="00F80D8B" w:rsidP="00F80D8B">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-6.504</w:t>
            </w:r>
          </w:p>
        </w:tc>
        <w:tc>
          <w:tcPr>
            <w:tcW w:w="1029" w:type="dxa"/>
            <w:vAlign w:val="center"/>
          </w:tcPr>
          <w:p w14:paraId="178EE5B9" w14:textId="483826C5" w:rsidR="00F80D8B" w:rsidRPr="00F406C4" w:rsidRDefault="00F406C4" w:rsidP="00F80D8B">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80D8B" w:rsidRPr="00F406C4">
              <w:rPr>
                <w:rFonts w:cs="Times New Roman"/>
                <w:sz w:val="20"/>
                <w:szCs w:val="20"/>
              </w:rPr>
              <w:t>.000</w:t>
            </w:r>
          </w:p>
        </w:tc>
      </w:tr>
      <w:tr w:rsidR="00F80D8B" w:rsidRPr="00F406C4" w14:paraId="5C248298" w14:textId="77777777" w:rsidTr="00F80D8B">
        <w:trPr>
          <w:jc w:val="center"/>
        </w:trPr>
        <w:tc>
          <w:tcPr>
            <w:tcW w:w="392" w:type="dxa"/>
            <w:vMerge/>
          </w:tcPr>
          <w:p w14:paraId="530FA983" w14:textId="77777777" w:rsidR="00F80D8B" w:rsidRPr="00F406C4" w:rsidRDefault="00F80D8B" w:rsidP="00F80D8B">
            <w:pPr>
              <w:autoSpaceDE w:val="0"/>
              <w:autoSpaceDN w:val="0"/>
              <w:adjustRightInd w:val="0"/>
              <w:spacing w:line="240" w:lineRule="auto"/>
              <w:rPr>
                <w:rFonts w:cs="Times New Roman"/>
                <w:sz w:val="20"/>
                <w:szCs w:val="20"/>
              </w:rPr>
            </w:pPr>
          </w:p>
        </w:tc>
        <w:tc>
          <w:tcPr>
            <w:tcW w:w="1929" w:type="dxa"/>
          </w:tcPr>
          <w:p w14:paraId="1AE6E334" w14:textId="77777777" w:rsidR="00F80D8B" w:rsidRPr="00F406C4" w:rsidRDefault="00F80D8B" w:rsidP="00F80D8B">
            <w:pPr>
              <w:autoSpaceDE w:val="0"/>
              <w:autoSpaceDN w:val="0"/>
              <w:adjustRightInd w:val="0"/>
              <w:spacing w:line="240" w:lineRule="auto"/>
              <w:ind w:right="60" w:firstLine="0"/>
              <w:rPr>
                <w:rFonts w:cs="Times New Roman"/>
                <w:sz w:val="20"/>
                <w:szCs w:val="20"/>
              </w:rPr>
            </w:pPr>
            <w:r w:rsidRPr="00F406C4">
              <w:rPr>
                <w:rFonts w:cs="Times New Roman"/>
                <w:sz w:val="20"/>
                <w:szCs w:val="20"/>
              </w:rPr>
              <w:t>Leverage</w:t>
            </w:r>
          </w:p>
        </w:tc>
        <w:tc>
          <w:tcPr>
            <w:tcW w:w="1338" w:type="dxa"/>
            <w:vAlign w:val="center"/>
          </w:tcPr>
          <w:p w14:paraId="26A708D9" w14:textId="42701F70" w:rsidR="00F80D8B" w:rsidRPr="00F406C4" w:rsidRDefault="00F406C4" w:rsidP="00F80D8B">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80D8B" w:rsidRPr="00F406C4">
              <w:rPr>
                <w:rFonts w:cs="Times New Roman"/>
                <w:sz w:val="20"/>
                <w:szCs w:val="20"/>
              </w:rPr>
              <w:t>.056</w:t>
            </w:r>
          </w:p>
        </w:tc>
        <w:tc>
          <w:tcPr>
            <w:tcW w:w="1338" w:type="dxa"/>
            <w:vAlign w:val="center"/>
          </w:tcPr>
          <w:p w14:paraId="710B4731" w14:textId="6050738D" w:rsidR="00F80D8B" w:rsidRPr="00F406C4" w:rsidRDefault="00F406C4" w:rsidP="00F80D8B">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80D8B" w:rsidRPr="00F406C4">
              <w:rPr>
                <w:rFonts w:cs="Times New Roman"/>
                <w:sz w:val="20"/>
                <w:szCs w:val="20"/>
              </w:rPr>
              <w:t>.021</w:t>
            </w:r>
          </w:p>
        </w:tc>
        <w:tc>
          <w:tcPr>
            <w:tcW w:w="1476" w:type="dxa"/>
            <w:vAlign w:val="center"/>
          </w:tcPr>
          <w:p w14:paraId="58B72540" w14:textId="55FC4BFB" w:rsidR="00F80D8B" w:rsidRPr="00F406C4" w:rsidRDefault="00F406C4" w:rsidP="00F80D8B">
            <w:pPr>
              <w:autoSpaceDE w:val="0"/>
              <w:autoSpaceDN w:val="0"/>
              <w:adjustRightInd w:val="0"/>
              <w:spacing w:line="240" w:lineRule="auto"/>
              <w:ind w:right="60" w:firstLine="0"/>
              <w:jc w:val="center"/>
              <w:rPr>
                <w:rFonts w:cs="Times New Roman"/>
                <w:sz w:val="20"/>
                <w:szCs w:val="20"/>
              </w:rPr>
            </w:pPr>
            <w:r>
              <w:rPr>
                <w:rFonts w:cs="Times New Roman"/>
                <w:sz w:val="20"/>
                <w:szCs w:val="20"/>
              </w:rPr>
              <w:t>0</w:t>
            </w:r>
            <w:r w:rsidR="00F80D8B" w:rsidRPr="00F406C4">
              <w:rPr>
                <w:rFonts w:cs="Times New Roman"/>
                <w:sz w:val="20"/>
                <w:szCs w:val="20"/>
              </w:rPr>
              <w:t>.238</w:t>
            </w:r>
          </w:p>
        </w:tc>
        <w:tc>
          <w:tcPr>
            <w:tcW w:w="1029" w:type="dxa"/>
            <w:vAlign w:val="center"/>
          </w:tcPr>
          <w:p w14:paraId="051CEB3C" w14:textId="77777777" w:rsidR="00F80D8B" w:rsidRPr="00F406C4" w:rsidRDefault="00F80D8B" w:rsidP="00F80D8B">
            <w:pPr>
              <w:autoSpaceDE w:val="0"/>
              <w:autoSpaceDN w:val="0"/>
              <w:adjustRightInd w:val="0"/>
              <w:spacing w:line="240" w:lineRule="auto"/>
              <w:ind w:left="60" w:right="60" w:firstLine="0"/>
              <w:jc w:val="center"/>
              <w:rPr>
                <w:rFonts w:cs="Times New Roman"/>
                <w:sz w:val="20"/>
                <w:szCs w:val="20"/>
              </w:rPr>
            </w:pPr>
            <w:r w:rsidRPr="00F406C4">
              <w:rPr>
                <w:rFonts w:cs="Times New Roman"/>
                <w:sz w:val="20"/>
                <w:szCs w:val="20"/>
              </w:rPr>
              <w:t>2.669</w:t>
            </w:r>
          </w:p>
        </w:tc>
        <w:tc>
          <w:tcPr>
            <w:tcW w:w="1029" w:type="dxa"/>
            <w:vAlign w:val="center"/>
          </w:tcPr>
          <w:p w14:paraId="41790E40" w14:textId="2D3428B0" w:rsidR="00F80D8B" w:rsidRPr="00F406C4" w:rsidRDefault="00F406C4" w:rsidP="00F80D8B">
            <w:pPr>
              <w:autoSpaceDE w:val="0"/>
              <w:autoSpaceDN w:val="0"/>
              <w:adjustRightInd w:val="0"/>
              <w:spacing w:line="240" w:lineRule="auto"/>
              <w:ind w:left="60" w:right="60" w:firstLine="0"/>
              <w:jc w:val="center"/>
              <w:rPr>
                <w:rFonts w:cs="Times New Roman"/>
                <w:sz w:val="20"/>
                <w:szCs w:val="20"/>
              </w:rPr>
            </w:pPr>
            <w:r>
              <w:rPr>
                <w:rFonts w:cs="Times New Roman"/>
                <w:sz w:val="20"/>
                <w:szCs w:val="20"/>
              </w:rPr>
              <w:t>0</w:t>
            </w:r>
            <w:r w:rsidR="00F80D8B" w:rsidRPr="00F406C4">
              <w:rPr>
                <w:rFonts w:cs="Times New Roman"/>
                <w:sz w:val="20"/>
                <w:szCs w:val="20"/>
              </w:rPr>
              <w:t>.009</w:t>
            </w:r>
          </w:p>
        </w:tc>
      </w:tr>
      <w:tr w:rsidR="00F80D8B" w:rsidRPr="00F406C4" w14:paraId="0AE6C77F" w14:textId="77777777" w:rsidTr="00F80D8B">
        <w:trPr>
          <w:jc w:val="center"/>
        </w:trPr>
        <w:tc>
          <w:tcPr>
            <w:tcW w:w="8531" w:type="dxa"/>
            <w:gridSpan w:val="7"/>
          </w:tcPr>
          <w:p w14:paraId="7FB2D6C9" w14:textId="1381A8DB" w:rsidR="00F80D8B" w:rsidRPr="00F406C4" w:rsidRDefault="00F80D8B" w:rsidP="00F80D8B">
            <w:pPr>
              <w:autoSpaceDE w:val="0"/>
              <w:autoSpaceDN w:val="0"/>
              <w:adjustRightInd w:val="0"/>
              <w:spacing w:line="240" w:lineRule="auto"/>
              <w:ind w:right="60" w:firstLine="0"/>
              <w:rPr>
                <w:rFonts w:cs="Times New Roman"/>
                <w:sz w:val="20"/>
                <w:szCs w:val="20"/>
              </w:rPr>
            </w:pPr>
            <w:r w:rsidRPr="00F406C4">
              <w:rPr>
                <w:rFonts w:cs="Times New Roman"/>
                <w:sz w:val="20"/>
                <w:szCs w:val="20"/>
              </w:rPr>
              <w:t xml:space="preserve">a. Dependent Variable: </w:t>
            </w:r>
            <w:r w:rsidR="00F406C4" w:rsidRPr="00F406C4">
              <w:rPr>
                <w:rFonts w:cs="Times New Roman"/>
                <w:sz w:val="20"/>
                <w:szCs w:val="20"/>
              </w:rPr>
              <w:t>Accounting Conservatism</w:t>
            </w:r>
          </w:p>
        </w:tc>
      </w:tr>
    </w:tbl>
    <w:p w14:paraId="404EE323" w14:textId="77777777" w:rsidR="00F80D8B" w:rsidRDefault="00F80D8B" w:rsidP="00F80D8B">
      <w:pPr>
        <w:ind w:firstLine="0"/>
      </w:pPr>
    </w:p>
    <w:p w14:paraId="2890032D" w14:textId="77777777" w:rsidR="004745F5" w:rsidRDefault="004745F5" w:rsidP="00F80D8B">
      <w:pPr>
        <w:ind w:firstLine="0"/>
      </w:pPr>
    </w:p>
    <w:p w14:paraId="37D6AA78" w14:textId="77777777" w:rsidR="004745F5" w:rsidRDefault="004745F5" w:rsidP="00F80D8B">
      <w:pPr>
        <w:ind w:firstLine="0"/>
      </w:pPr>
    </w:p>
    <w:p w14:paraId="41567E42" w14:textId="77777777" w:rsidR="004745F5" w:rsidRDefault="004745F5" w:rsidP="00F80D8B">
      <w:pPr>
        <w:ind w:firstLine="0"/>
      </w:pPr>
    </w:p>
    <w:p w14:paraId="7380A4A3" w14:textId="77777777" w:rsidR="004745F5" w:rsidRDefault="004745F5" w:rsidP="00F80D8B">
      <w:pPr>
        <w:ind w:firstLine="0"/>
      </w:pPr>
    </w:p>
    <w:p w14:paraId="6F7C74F7" w14:textId="7CD3D595" w:rsidR="0057503B" w:rsidRDefault="0057503B" w:rsidP="00757A26">
      <w:pPr>
        <w:pStyle w:val="Caption"/>
        <w:keepNext/>
        <w:ind w:firstLine="0"/>
        <w:jc w:val="left"/>
      </w:pPr>
      <w:bookmarkStart w:id="155" w:name="_Toc214521473"/>
      <w:proofErr w:type="gramStart"/>
      <w:r>
        <w:lastRenderedPageBreak/>
        <w:t xml:space="preserve">Appendix </w:t>
      </w:r>
      <w:fldSimple w:instr=" SEQ Appendix \* ARABIC ">
        <w:r w:rsidR="0098689D">
          <w:rPr>
            <w:noProof/>
          </w:rPr>
          <w:t>12</w:t>
        </w:r>
      </w:fldSimple>
      <w:r w:rsidR="00757A26">
        <w:t>.</w:t>
      </w:r>
      <w:proofErr w:type="gramEnd"/>
      <w:r w:rsidR="00757A26">
        <w:t xml:space="preserve"> Proposal Seminar Revision S</w:t>
      </w:r>
      <w:r w:rsidRPr="0057503B">
        <w:t>heet</w:t>
      </w:r>
      <w:bookmarkEnd w:id="155"/>
    </w:p>
    <w:p w14:paraId="2938ED57" w14:textId="1066487D" w:rsidR="004745F5" w:rsidRDefault="004745F5" w:rsidP="004745F5">
      <w:pPr>
        <w:ind w:firstLine="0"/>
        <w:jc w:val="center"/>
      </w:pPr>
      <w:r>
        <w:rPr>
          <w:noProof/>
        </w:rPr>
        <w:drawing>
          <wp:inline distT="0" distB="0" distL="0" distR="0" wp14:anchorId="714DA737" wp14:editId="38A6CE71">
            <wp:extent cx="4953000" cy="723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31_3.jpg"/>
                    <pic:cNvPicPr/>
                  </pic:nvPicPr>
                  <pic:blipFill rotWithShape="1">
                    <a:blip r:embed="rId31" cstate="print">
                      <a:extLst>
                        <a:ext uri="{28A0092B-C50C-407E-A947-70E740481C1C}">
                          <a14:useLocalDpi xmlns:a14="http://schemas.microsoft.com/office/drawing/2010/main" val="0"/>
                        </a:ext>
                      </a:extLst>
                    </a:blip>
                    <a:srcRect l="3933" t="1000" r="2481" b="2290"/>
                    <a:stretch/>
                  </pic:blipFill>
                  <pic:spPr bwMode="auto">
                    <a:xfrm>
                      <a:off x="0" y="0"/>
                      <a:ext cx="4976278" cy="7273022"/>
                    </a:xfrm>
                    <a:prstGeom prst="rect">
                      <a:avLst/>
                    </a:prstGeom>
                    <a:ln>
                      <a:noFill/>
                    </a:ln>
                    <a:extLst>
                      <a:ext uri="{53640926-AAD7-44D8-BBD7-CCE9431645EC}">
                        <a14:shadowObscured xmlns:a14="http://schemas.microsoft.com/office/drawing/2010/main"/>
                      </a:ext>
                    </a:extLst>
                  </pic:spPr>
                </pic:pic>
              </a:graphicData>
            </a:graphic>
          </wp:inline>
        </w:drawing>
      </w:r>
    </w:p>
    <w:p w14:paraId="07F5DA48" w14:textId="77777777" w:rsidR="004745F5" w:rsidRDefault="004745F5" w:rsidP="00F80D8B">
      <w:pPr>
        <w:ind w:firstLine="0"/>
      </w:pPr>
    </w:p>
    <w:p w14:paraId="381C3F9F" w14:textId="74E30A52" w:rsidR="0057503B" w:rsidRDefault="0057503B" w:rsidP="00757A26">
      <w:pPr>
        <w:pStyle w:val="Caption"/>
        <w:keepNext/>
        <w:ind w:firstLine="0"/>
        <w:jc w:val="left"/>
      </w:pPr>
      <w:bookmarkStart w:id="156" w:name="_Toc214521474"/>
      <w:proofErr w:type="gramStart"/>
      <w:r>
        <w:lastRenderedPageBreak/>
        <w:t xml:space="preserve">Appendix </w:t>
      </w:r>
      <w:fldSimple w:instr=" SEQ Appendix \* ARABIC ">
        <w:r w:rsidR="0098689D">
          <w:rPr>
            <w:noProof/>
          </w:rPr>
          <w:t>13</w:t>
        </w:r>
      </w:fldSimple>
      <w:r w:rsidR="00757A26">
        <w:t>.</w:t>
      </w:r>
      <w:proofErr w:type="gramEnd"/>
      <w:r w:rsidR="00757A26">
        <w:t xml:space="preserve"> Results Seminar Revision S</w:t>
      </w:r>
      <w:r w:rsidR="00757A26" w:rsidRPr="0057503B">
        <w:t>heet</w:t>
      </w:r>
      <w:bookmarkEnd w:id="156"/>
    </w:p>
    <w:p w14:paraId="3EF79F5A" w14:textId="3CA92586" w:rsidR="004745F5" w:rsidRDefault="004745F5" w:rsidP="004745F5">
      <w:pPr>
        <w:ind w:firstLine="0"/>
        <w:jc w:val="center"/>
      </w:pPr>
      <w:r>
        <w:rPr>
          <w:noProof/>
        </w:rPr>
        <w:drawing>
          <wp:inline distT="0" distB="0" distL="0" distR="0" wp14:anchorId="401159C0" wp14:editId="432AC854">
            <wp:extent cx="5086350" cy="751688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31_2.jpg"/>
                    <pic:cNvPicPr/>
                  </pic:nvPicPr>
                  <pic:blipFill rotWithShape="1">
                    <a:blip r:embed="rId32" cstate="print">
                      <a:extLst>
                        <a:ext uri="{28A0092B-C50C-407E-A947-70E740481C1C}">
                          <a14:useLocalDpi xmlns:a14="http://schemas.microsoft.com/office/drawing/2010/main" val="0"/>
                        </a:ext>
                      </a:extLst>
                    </a:blip>
                    <a:srcRect l="3644" r="2350"/>
                    <a:stretch/>
                  </pic:blipFill>
                  <pic:spPr bwMode="auto">
                    <a:xfrm>
                      <a:off x="0" y="0"/>
                      <a:ext cx="5097632" cy="7533553"/>
                    </a:xfrm>
                    <a:prstGeom prst="rect">
                      <a:avLst/>
                    </a:prstGeom>
                    <a:ln>
                      <a:noFill/>
                    </a:ln>
                    <a:extLst>
                      <a:ext uri="{53640926-AAD7-44D8-BBD7-CCE9431645EC}">
                        <a14:shadowObscured xmlns:a14="http://schemas.microsoft.com/office/drawing/2010/main"/>
                      </a:ext>
                    </a:extLst>
                  </pic:spPr>
                </pic:pic>
              </a:graphicData>
            </a:graphic>
          </wp:inline>
        </w:drawing>
      </w:r>
    </w:p>
    <w:p w14:paraId="15998AC1" w14:textId="70600058" w:rsidR="0057503B" w:rsidRDefault="0057503B" w:rsidP="00757A26">
      <w:pPr>
        <w:pStyle w:val="Caption"/>
        <w:keepNext/>
        <w:ind w:firstLine="0"/>
        <w:jc w:val="both"/>
      </w:pPr>
      <w:bookmarkStart w:id="157" w:name="_Toc214521475"/>
      <w:proofErr w:type="gramStart"/>
      <w:r>
        <w:lastRenderedPageBreak/>
        <w:t xml:space="preserve">Appendix </w:t>
      </w:r>
      <w:fldSimple w:instr=" SEQ Appendix \* ARABIC ">
        <w:r w:rsidR="0098689D">
          <w:rPr>
            <w:noProof/>
          </w:rPr>
          <w:t>14</w:t>
        </w:r>
      </w:fldSimple>
      <w:r w:rsidR="00757A26">
        <w:t>.</w:t>
      </w:r>
      <w:proofErr w:type="gramEnd"/>
      <w:r>
        <w:t xml:space="preserve"> </w:t>
      </w:r>
      <w:proofErr w:type="spellStart"/>
      <w:r w:rsidR="00757A26">
        <w:t>Turnitin</w:t>
      </w:r>
      <w:proofErr w:type="spellEnd"/>
      <w:r w:rsidR="00757A26">
        <w:t xml:space="preserve"> Check R</w:t>
      </w:r>
      <w:r w:rsidRPr="0057503B">
        <w:t>esults</w:t>
      </w:r>
      <w:bookmarkEnd w:id="157"/>
    </w:p>
    <w:p w14:paraId="35F39637" w14:textId="5CD69C1D" w:rsidR="004745F5" w:rsidRPr="00F80D8B" w:rsidRDefault="004745F5" w:rsidP="00F80D8B">
      <w:pPr>
        <w:ind w:firstLine="0"/>
      </w:pPr>
      <w:r>
        <w:rPr>
          <w:noProof/>
        </w:rPr>
        <w:drawing>
          <wp:inline distT="0" distB="0" distL="0" distR="0" wp14:anchorId="302FE019" wp14:editId="675F8318">
            <wp:extent cx="5254141" cy="67818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51120_083338_WPS Office.jpg"/>
                    <pic:cNvPicPr/>
                  </pic:nvPicPr>
                  <pic:blipFill>
                    <a:blip r:embed="rId33">
                      <a:extLst>
                        <a:ext uri="{28A0092B-C50C-407E-A947-70E740481C1C}">
                          <a14:useLocalDpi xmlns:a14="http://schemas.microsoft.com/office/drawing/2010/main" val="0"/>
                        </a:ext>
                      </a:extLst>
                    </a:blip>
                    <a:stretch>
                      <a:fillRect/>
                    </a:stretch>
                  </pic:blipFill>
                  <pic:spPr>
                    <a:xfrm>
                      <a:off x="0" y="0"/>
                      <a:ext cx="5246972" cy="6772546"/>
                    </a:xfrm>
                    <a:prstGeom prst="rect">
                      <a:avLst/>
                    </a:prstGeom>
                  </pic:spPr>
                </pic:pic>
              </a:graphicData>
            </a:graphic>
          </wp:inline>
        </w:drawing>
      </w:r>
    </w:p>
    <w:sectPr w:rsidR="004745F5" w:rsidRPr="00F80D8B" w:rsidSect="00F73E14">
      <w:headerReference w:type="default" r:id="rId34"/>
      <w:pgSz w:w="11907" w:h="16839" w:code="9"/>
      <w:pgMar w:top="2268" w:right="1701" w:bottom="1701" w:left="2268" w:header="708" w:footer="708" w:gutter="0"/>
      <w:pgNumType w:start="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FB77C" w14:textId="77777777" w:rsidR="00004F74" w:rsidRDefault="00004F74">
      <w:pPr>
        <w:spacing w:line="240" w:lineRule="auto"/>
      </w:pPr>
      <w:r>
        <w:separator/>
      </w:r>
    </w:p>
  </w:endnote>
  <w:endnote w:type="continuationSeparator" w:id="0">
    <w:p w14:paraId="5710DFB8" w14:textId="77777777" w:rsidR="00004F74" w:rsidRDefault="00004F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786357"/>
      <w:docPartObj>
        <w:docPartGallery w:val="Page Numbers (Bottom of Page)"/>
        <w:docPartUnique/>
      </w:docPartObj>
    </w:sdtPr>
    <w:sdtEndPr>
      <w:rPr>
        <w:noProof/>
      </w:rPr>
    </w:sdtEndPr>
    <w:sdtContent>
      <w:p w14:paraId="6D25646E" w14:textId="77777777" w:rsidR="0057503B" w:rsidRDefault="0057503B" w:rsidP="00FA029B">
        <w:pPr>
          <w:pStyle w:val="Footer"/>
          <w:ind w:firstLine="0"/>
          <w:jc w:val="center"/>
        </w:pPr>
        <w:r>
          <w:fldChar w:fldCharType="begin"/>
        </w:r>
        <w:r>
          <w:instrText xml:space="preserve"> PAGE   \* MERGEFORMAT </w:instrText>
        </w:r>
        <w:r>
          <w:fldChar w:fldCharType="separate"/>
        </w:r>
        <w:r w:rsidR="0098689D">
          <w:rPr>
            <w:noProof/>
          </w:rPr>
          <w:t>xiii</w:t>
        </w:r>
        <w:r>
          <w:rPr>
            <w:noProof/>
          </w:rPr>
          <w:fldChar w:fldCharType="end"/>
        </w:r>
      </w:p>
    </w:sdtContent>
  </w:sdt>
  <w:p w14:paraId="4E8ABF01" w14:textId="77777777" w:rsidR="0057503B" w:rsidRDefault="005750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4B2A0" w14:textId="00E41EA8" w:rsidR="0057503B" w:rsidRDefault="0057503B" w:rsidP="00C62613">
    <w:pPr>
      <w:pStyle w:val="Footer"/>
      <w:ind w:firstLine="0"/>
      <w:jc w:val="center"/>
    </w:pPr>
  </w:p>
  <w:p w14:paraId="26EF62C7" w14:textId="77777777" w:rsidR="0057503B" w:rsidRDefault="005750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861380"/>
      <w:docPartObj>
        <w:docPartGallery w:val="Page Numbers (Bottom of Page)"/>
        <w:docPartUnique/>
      </w:docPartObj>
    </w:sdtPr>
    <w:sdtEndPr>
      <w:rPr>
        <w:noProof/>
      </w:rPr>
    </w:sdtEndPr>
    <w:sdtContent>
      <w:p w14:paraId="4AEBFB86" w14:textId="77777777" w:rsidR="0057503B" w:rsidRDefault="0057503B" w:rsidP="00C62613">
        <w:pPr>
          <w:pStyle w:val="Footer"/>
          <w:ind w:firstLine="0"/>
          <w:jc w:val="center"/>
        </w:pPr>
        <w:r>
          <w:fldChar w:fldCharType="begin"/>
        </w:r>
        <w:r>
          <w:instrText xml:space="preserve"> PAGE   \* MERGEFORMAT </w:instrText>
        </w:r>
        <w:r>
          <w:fldChar w:fldCharType="separate"/>
        </w:r>
        <w:r w:rsidR="0098689D">
          <w:rPr>
            <w:noProof/>
          </w:rPr>
          <w:t>ii</w:t>
        </w:r>
        <w:r>
          <w:rPr>
            <w:noProof/>
          </w:rPr>
          <w:fldChar w:fldCharType="end"/>
        </w:r>
      </w:p>
    </w:sdtContent>
  </w:sdt>
  <w:p w14:paraId="5A1D339F" w14:textId="77777777" w:rsidR="0057503B" w:rsidRDefault="005750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6DE27" w14:textId="70BE5C2B" w:rsidR="0057503B" w:rsidRDefault="0057503B" w:rsidP="009B68D3">
    <w:pPr>
      <w:pStyle w:val="Footer"/>
      <w:ind w:firstLine="0"/>
      <w:jc w:val="center"/>
    </w:pPr>
  </w:p>
  <w:p w14:paraId="0113A013" w14:textId="77777777" w:rsidR="0057503B" w:rsidRDefault="0057503B" w:rsidP="00F429F2">
    <w:pPr>
      <w:pStyle w:val="Footer"/>
      <w:tabs>
        <w:tab w:val="clear" w:pos="4680"/>
        <w:tab w:val="clear" w:pos="9360"/>
        <w:tab w:val="left" w:pos="6942"/>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090260"/>
      <w:docPartObj>
        <w:docPartGallery w:val="Page Numbers (Bottom of Page)"/>
        <w:docPartUnique/>
      </w:docPartObj>
    </w:sdtPr>
    <w:sdtEndPr>
      <w:rPr>
        <w:noProof/>
      </w:rPr>
    </w:sdtEndPr>
    <w:sdtContent>
      <w:p w14:paraId="6A86B041" w14:textId="77777777" w:rsidR="0057503B" w:rsidRDefault="0057503B" w:rsidP="00E87BF3">
        <w:pPr>
          <w:pStyle w:val="Footer"/>
          <w:ind w:firstLine="0"/>
          <w:jc w:val="center"/>
        </w:pPr>
        <w:r>
          <w:fldChar w:fldCharType="begin"/>
        </w:r>
        <w:r>
          <w:instrText xml:space="preserve"> PAGE   \* MERGEFORMAT </w:instrText>
        </w:r>
        <w:r>
          <w:fldChar w:fldCharType="separate"/>
        </w:r>
        <w:r w:rsidR="0098689D">
          <w:rPr>
            <w:noProof/>
          </w:rPr>
          <w:t>9</w:t>
        </w:r>
        <w:r>
          <w:rPr>
            <w:noProof/>
          </w:rPr>
          <w:fldChar w:fldCharType="end"/>
        </w:r>
      </w:p>
    </w:sdtContent>
  </w:sdt>
  <w:p w14:paraId="4C24A533" w14:textId="77777777" w:rsidR="0057503B" w:rsidRDefault="0057503B" w:rsidP="00F429F2">
    <w:pPr>
      <w:pStyle w:val="Footer"/>
      <w:tabs>
        <w:tab w:val="clear" w:pos="4680"/>
        <w:tab w:val="clear" w:pos="9360"/>
        <w:tab w:val="left" w:pos="6942"/>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72D1F" w14:textId="77777777" w:rsidR="0057503B" w:rsidRDefault="0057503B" w:rsidP="003F5AD2">
    <w:pPr>
      <w:pStyle w:val="Footer"/>
    </w:pPr>
  </w:p>
  <w:p w14:paraId="662AE9C8" w14:textId="77777777" w:rsidR="0057503B" w:rsidRDefault="0057503B" w:rsidP="00F429F2">
    <w:pPr>
      <w:pStyle w:val="Footer"/>
      <w:tabs>
        <w:tab w:val="clear" w:pos="4680"/>
        <w:tab w:val="clear" w:pos="9360"/>
        <w:tab w:val="left" w:pos="6942"/>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759296"/>
      <w:docPartObj>
        <w:docPartGallery w:val="Page Numbers (Bottom of Page)"/>
        <w:docPartUnique/>
      </w:docPartObj>
    </w:sdtPr>
    <w:sdtEndPr>
      <w:rPr>
        <w:noProof/>
      </w:rPr>
    </w:sdtEndPr>
    <w:sdtContent>
      <w:p w14:paraId="2A4BA25E" w14:textId="77777777" w:rsidR="0057503B" w:rsidRDefault="0057503B" w:rsidP="00F913D8">
        <w:pPr>
          <w:pStyle w:val="Footer"/>
          <w:ind w:firstLine="0"/>
          <w:jc w:val="center"/>
        </w:pPr>
        <w:r>
          <w:fldChar w:fldCharType="begin"/>
        </w:r>
        <w:r>
          <w:instrText xml:space="preserve"> PAGE   \* MERGEFORMAT </w:instrText>
        </w:r>
        <w:r>
          <w:fldChar w:fldCharType="separate"/>
        </w:r>
        <w:r w:rsidR="0098689D">
          <w:rPr>
            <w:noProof/>
          </w:rPr>
          <w:t>22</w:t>
        </w:r>
        <w:r>
          <w:rPr>
            <w:noProof/>
          </w:rPr>
          <w:fldChar w:fldCharType="end"/>
        </w:r>
      </w:p>
    </w:sdtContent>
  </w:sdt>
  <w:p w14:paraId="32A0AA25" w14:textId="77777777" w:rsidR="0057503B" w:rsidRDefault="0057503B" w:rsidP="003F5AD2">
    <w:pPr>
      <w:pStyle w:val="Footer"/>
      <w:tabs>
        <w:tab w:val="clear" w:pos="4680"/>
        <w:tab w:val="clear" w:pos="9360"/>
        <w:tab w:val="left" w:pos="5465"/>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DACFE" w14:textId="77777777" w:rsidR="0057503B" w:rsidRDefault="0057503B">
    <w:pPr>
      <w:pStyle w:val="Footer"/>
      <w:jc w:val="center"/>
    </w:pPr>
  </w:p>
  <w:p w14:paraId="78A2504E" w14:textId="77777777" w:rsidR="0057503B" w:rsidRDefault="0057503B" w:rsidP="003F5AD2">
    <w:pPr>
      <w:pStyle w:val="Footer"/>
      <w:tabs>
        <w:tab w:val="clear" w:pos="4680"/>
        <w:tab w:val="clear" w:pos="9360"/>
        <w:tab w:val="left" w:pos="546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72C77" w14:textId="77777777" w:rsidR="00004F74" w:rsidRDefault="00004F74">
      <w:pPr>
        <w:spacing w:line="240" w:lineRule="auto"/>
      </w:pPr>
      <w:r>
        <w:separator/>
      </w:r>
    </w:p>
  </w:footnote>
  <w:footnote w:type="continuationSeparator" w:id="0">
    <w:p w14:paraId="641EC03C" w14:textId="77777777" w:rsidR="00004F74" w:rsidRDefault="00004F7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76B8C" w14:textId="77777777" w:rsidR="0057503B" w:rsidRDefault="0057503B"/>
  <w:p w14:paraId="09206FF8" w14:textId="77777777" w:rsidR="0057503B" w:rsidRDefault="005750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2515611"/>
      <w:docPartObj>
        <w:docPartGallery w:val="Page Numbers (Top of Page)"/>
        <w:docPartUnique/>
      </w:docPartObj>
    </w:sdtPr>
    <w:sdtEndPr>
      <w:rPr>
        <w:noProof/>
      </w:rPr>
    </w:sdtEndPr>
    <w:sdtContent>
      <w:p w14:paraId="381552CB" w14:textId="5BAB504A" w:rsidR="0057503B" w:rsidRDefault="0057503B">
        <w:pPr>
          <w:pStyle w:val="Header"/>
          <w:jc w:val="right"/>
        </w:pPr>
        <w:r>
          <w:fldChar w:fldCharType="begin"/>
        </w:r>
        <w:r>
          <w:instrText xml:space="preserve"> PAGE   \* MERGEFORMAT </w:instrText>
        </w:r>
        <w:r>
          <w:fldChar w:fldCharType="separate"/>
        </w:r>
        <w:r w:rsidR="0098689D">
          <w:rPr>
            <w:noProof/>
          </w:rPr>
          <w:t>8</w:t>
        </w:r>
        <w:r>
          <w:rPr>
            <w:noProof/>
          </w:rPr>
          <w:fldChar w:fldCharType="end"/>
        </w:r>
      </w:p>
    </w:sdtContent>
  </w:sdt>
  <w:p w14:paraId="393EA039" w14:textId="77777777" w:rsidR="0057503B" w:rsidRDefault="005750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5888"/>
      <w:docPartObj>
        <w:docPartGallery w:val="Page Numbers (Top of Page)"/>
        <w:docPartUnique/>
      </w:docPartObj>
    </w:sdtPr>
    <w:sdtEndPr>
      <w:rPr>
        <w:noProof/>
      </w:rPr>
    </w:sdtEndPr>
    <w:sdtContent>
      <w:p w14:paraId="74F4ECB1" w14:textId="77777777" w:rsidR="0057503B" w:rsidRDefault="0057503B" w:rsidP="00F429F2">
        <w:pPr>
          <w:pStyle w:val="Header"/>
          <w:tabs>
            <w:tab w:val="left" w:pos="6426"/>
            <w:tab w:val="right" w:pos="7938"/>
          </w:tabs>
          <w:jc w:val="left"/>
        </w:pPr>
        <w:r>
          <w:tab/>
        </w:r>
        <w:r>
          <w:tab/>
        </w:r>
        <w:r>
          <w:tab/>
        </w:r>
      </w:p>
    </w:sdtContent>
  </w:sdt>
  <w:p w14:paraId="73293ADC" w14:textId="77777777" w:rsidR="0057503B" w:rsidRDefault="0057503B" w:rsidP="00F429F2">
    <w:pPr>
      <w:pStyle w:val="Header"/>
      <w:tabs>
        <w:tab w:val="clear" w:pos="4680"/>
        <w:tab w:val="clear" w:pos="9360"/>
        <w:tab w:val="left" w:pos="1785"/>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922772"/>
      <w:docPartObj>
        <w:docPartGallery w:val="Page Numbers (Top of Page)"/>
        <w:docPartUnique/>
      </w:docPartObj>
    </w:sdtPr>
    <w:sdtEndPr>
      <w:rPr>
        <w:noProof/>
      </w:rPr>
    </w:sdtEndPr>
    <w:sdtContent>
      <w:p w14:paraId="6D41C18B" w14:textId="77777777" w:rsidR="0057503B" w:rsidRDefault="0057503B">
        <w:pPr>
          <w:pStyle w:val="Header"/>
          <w:jc w:val="right"/>
        </w:pPr>
        <w:r>
          <w:fldChar w:fldCharType="begin"/>
        </w:r>
        <w:r>
          <w:instrText xml:space="preserve"> PAGE   \* MERGEFORMAT </w:instrText>
        </w:r>
        <w:r>
          <w:fldChar w:fldCharType="separate"/>
        </w:r>
        <w:r w:rsidR="0098689D">
          <w:rPr>
            <w:noProof/>
          </w:rPr>
          <w:t>21</w:t>
        </w:r>
        <w:r>
          <w:rPr>
            <w:noProof/>
          </w:rPr>
          <w:fldChar w:fldCharType="end"/>
        </w:r>
      </w:p>
    </w:sdtContent>
  </w:sdt>
  <w:p w14:paraId="0EAAE15E" w14:textId="77777777" w:rsidR="0057503B" w:rsidRDefault="0057503B" w:rsidP="00F429F2">
    <w:pPr>
      <w:pStyle w:val="Header"/>
      <w:tabs>
        <w:tab w:val="clear" w:pos="4680"/>
        <w:tab w:val="clear" w:pos="9360"/>
        <w:tab w:val="left" w:pos="1785"/>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5E95C" w14:textId="77777777" w:rsidR="0057503B" w:rsidRDefault="0057503B">
    <w:pPr>
      <w:pStyle w:val="Header"/>
      <w:jc w:val="right"/>
    </w:pPr>
  </w:p>
  <w:p w14:paraId="1BE61DDB" w14:textId="77777777" w:rsidR="0057503B" w:rsidRDefault="0057503B" w:rsidP="00F429F2">
    <w:pPr>
      <w:pStyle w:val="Header"/>
      <w:tabs>
        <w:tab w:val="clear" w:pos="4680"/>
        <w:tab w:val="clear" w:pos="9360"/>
        <w:tab w:val="left" w:pos="1785"/>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792554"/>
      <w:docPartObj>
        <w:docPartGallery w:val="Page Numbers (Top of Page)"/>
        <w:docPartUnique/>
      </w:docPartObj>
    </w:sdtPr>
    <w:sdtEndPr>
      <w:rPr>
        <w:noProof/>
      </w:rPr>
    </w:sdtEndPr>
    <w:sdtContent>
      <w:p w14:paraId="5D1021FC" w14:textId="77777777" w:rsidR="0057503B" w:rsidRDefault="0057503B">
        <w:pPr>
          <w:pStyle w:val="Header"/>
          <w:jc w:val="right"/>
        </w:pPr>
        <w:r>
          <w:fldChar w:fldCharType="begin"/>
        </w:r>
        <w:r>
          <w:instrText xml:space="preserve"> PAGE   \* MERGEFORMAT </w:instrText>
        </w:r>
        <w:r>
          <w:fldChar w:fldCharType="separate"/>
        </w:r>
        <w:r w:rsidR="0098689D">
          <w:rPr>
            <w:noProof/>
          </w:rPr>
          <w:t>55</w:t>
        </w:r>
        <w:r>
          <w:rPr>
            <w:noProof/>
          </w:rPr>
          <w:fldChar w:fldCharType="end"/>
        </w:r>
      </w:p>
    </w:sdtContent>
  </w:sdt>
  <w:p w14:paraId="4EF4AF5D" w14:textId="77777777" w:rsidR="0057503B" w:rsidRDefault="0057503B" w:rsidP="00F429F2">
    <w:pPr>
      <w:pStyle w:val="Header"/>
      <w:tabs>
        <w:tab w:val="clear" w:pos="4680"/>
        <w:tab w:val="clear" w:pos="9360"/>
        <w:tab w:val="left" w:pos="1785"/>
      </w:tabs>
    </w:pPr>
  </w:p>
  <w:p w14:paraId="1709C485" w14:textId="77777777" w:rsidR="0057503B" w:rsidRDefault="0057503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E63E6" w14:textId="6459EF5C" w:rsidR="0057503B" w:rsidRDefault="0057503B">
    <w:pPr>
      <w:pStyle w:val="Header"/>
      <w:jc w:val="right"/>
    </w:pPr>
  </w:p>
  <w:p w14:paraId="574A9708" w14:textId="77777777" w:rsidR="0057503B" w:rsidRDefault="0057503B" w:rsidP="00F429F2">
    <w:pPr>
      <w:pStyle w:val="Header"/>
      <w:tabs>
        <w:tab w:val="clear" w:pos="4680"/>
        <w:tab w:val="clear" w:pos="9360"/>
        <w:tab w:val="left" w:pos="1785"/>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461148"/>
      <w:docPartObj>
        <w:docPartGallery w:val="Page Numbers (Top of Page)"/>
        <w:docPartUnique/>
      </w:docPartObj>
    </w:sdtPr>
    <w:sdtEndPr>
      <w:rPr>
        <w:noProof/>
      </w:rPr>
    </w:sdtEndPr>
    <w:sdtContent>
      <w:p w14:paraId="043A8C91" w14:textId="77777777" w:rsidR="0057503B" w:rsidRDefault="0057503B">
        <w:pPr>
          <w:pStyle w:val="Header"/>
          <w:jc w:val="right"/>
        </w:pPr>
        <w:r>
          <w:fldChar w:fldCharType="begin"/>
        </w:r>
        <w:r>
          <w:instrText xml:space="preserve"> PAGE   \* MERGEFORMAT </w:instrText>
        </w:r>
        <w:r>
          <w:fldChar w:fldCharType="separate"/>
        </w:r>
        <w:r w:rsidR="0098689D">
          <w:rPr>
            <w:noProof/>
          </w:rPr>
          <w:t>76</w:t>
        </w:r>
        <w:r>
          <w:rPr>
            <w:noProof/>
          </w:rPr>
          <w:fldChar w:fldCharType="end"/>
        </w:r>
      </w:p>
    </w:sdtContent>
  </w:sdt>
  <w:p w14:paraId="552F5949" w14:textId="77777777" w:rsidR="0057503B" w:rsidRDefault="0057503B" w:rsidP="00F429F2">
    <w:pPr>
      <w:pStyle w:val="Header"/>
      <w:tabs>
        <w:tab w:val="clear" w:pos="4680"/>
        <w:tab w:val="clear" w:pos="9360"/>
        <w:tab w:val="left" w:pos="178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71438C"/>
    <w:multiLevelType w:val="singleLevel"/>
    <w:tmpl w:val="A771438C"/>
    <w:lvl w:ilvl="0">
      <w:start w:val="1"/>
      <w:numFmt w:val="decimal"/>
      <w:suff w:val="space"/>
      <w:lvlText w:val="%1."/>
      <w:lvlJc w:val="left"/>
    </w:lvl>
  </w:abstractNum>
  <w:abstractNum w:abstractNumId="1">
    <w:nsid w:val="EA8F06B7"/>
    <w:multiLevelType w:val="singleLevel"/>
    <w:tmpl w:val="EA8F06B7"/>
    <w:lvl w:ilvl="0">
      <w:start w:val="1"/>
      <w:numFmt w:val="decimal"/>
      <w:suff w:val="space"/>
      <w:lvlText w:val="%1."/>
      <w:lvlJc w:val="left"/>
    </w:lvl>
  </w:abstractNum>
  <w:abstractNum w:abstractNumId="2">
    <w:nsid w:val="003D58DA"/>
    <w:multiLevelType w:val="hybridMultilevel"/>
    <w:tmpl w:val="E66410C6"/>
    <w:lvl w:ilvl="0" w:tplc="F4C81D9C">
      <w:numFmt w:val="bullet"/>
      <w:lvlText w:val="-"/>
      <w:lvlJc w:val="left"/>
      <w:pPr>
        <w:ind w:left="101" w:hanging="140"/>
      </w:pPr>
      <w:rPr>
        <w:rFonts w:ascii="Times New Roman" w:eastAsia="Times New Roman" w:hAnsi="Times New Roman" w:cs="Times New Roman" w:hint="default"/>
        <w:b w:val="0"/>
        <w:bCs w:val="0"/>
        <w:i w:val="0"/>
        <w:iCs w:val="0"/>
        <w:spacing w:val="0"/>
        <w:w w:val="99"/>
        <w:sz w:val="20"/>
        <w:szCs w:val="20"/>
        <w:lang w:val="id" w:eastAsia="en-US" w:bidi="ar-SA"/>
      </w:rPr>
    </w:lvl>
    <w:lvl w:ilvl="1" w:tplc="480C7C9A">
      <w:numFmt w:val="bullet"/>
      <w:lvlText w:val="•"/>
      <w:lvlJc w:val="left"/>
      <w:pPr>
        <w:ind w:left="264" w:hanging="140"/>
      </w:pPr>
      <w:rPr>
        <w:rFonts w:hint="default"/>
        <w:lang w:val="id" w:eastAsia="en-US" w:bidi="ar-SA"/>
      </w:rPr>
    </w:lvl>
    <w:lvl w:ilvl="2" w:tplc="7D1CF730">
      <w:numFmt w:val="bullet"/>
      <w:lvlText w:val="•"/>
      <w:lvlJc w:val="left"/>
      <w:pPr>
        <w:ind w:left="429" w:hanging="140"/>
      </w:pPr>
      <w:rPr>
        <w:rFonts w:hint="default"/>
        <w:lang w:val="id" w:eastAsia="en-US" w:bidi="ar-SA"/>
      </w:rPr>
    </w:lvl>
    <w:lvl w:ilvl="3" w:tplc="AB58CA80">
      <w:numFmt w:val="bullet"/>
      <w:lvlText w:val="•"/>
      <w:lvlJc w:val="left"/>
      <w:pPr>
        <w:ind w:left="594" w:hanging="140"/>
      </w:pPr>
      <w:rPr>
        <w:rFonts w:hint="default"/>
        <w:lang w:val="id" w:eastAsia="en-US" w:bidi="ar-SA"/>
      </w:rPr>
    </w:lvl>
    <w:lvl w:ilvl="4" w:tplc="0B701C02">
      <w:numFmt w:val="bullet"/>
      <w:lvlText w:val="•"/>
      <w:lvlJc w:val="left"/>
      <w:pPr>
        <w:ind w:left="758" w:hanging="140"/>
      </w:pPr>
      <w:rPr>
        <w:rFonts w:hint="default"/>
        <w:lang w:val="id" w:eastAsia="en-US" w:bidi="ar-SA"/>
      </w:rPr>
    </w:lvl>
    <w:lvl w:ilvl="5" w:tplc="0066AF54">
      <w:numFmt w:val="bullet"/>
      <w:lvlText w:val="•"/>
      <w:lvlJc w:val="left"/>
      <w:pPr>
        <w:ind w:left="923" w:hanging="140"/>
      </w:pPr>
      <w:rPr>
        <w:rFonts w:hint="default"/>
        <w:lang w:val="id" w:eastAsia="en-US" w:bidi="ar-SA"/>
      </w:rPr>
    </w:lvl>
    <w:lvl w:ilvl="6" w:tplc="AF2CB466">
      <w:numFmt w:val="bullet"/>
      <w:lvlText w:val="•"/>
      <w:lvlJc w:val="left"/>
      <w:pPr>
        <w:ind w:left="1088" w:hanging="140"/>
      </w:pPr>
      <w:rPr>
        <w:rFonts w:hint="default"/>
        <w:lang w:val="id" w:eastAsia="en-US" w:bidi="ar-SA"/>
      </w:rPr>
    </w:lvl>
    <w:lvl w:ilvl="7" w:tplc="4B7410FA">
      <w:numFmt w:val="bullet"/>
      <w:lvlText w:val="•"/>
      <w:lvlJc w:val="left"/>
      <w:pPr>
        <w:ind w:left="1252" w:hanging="140"/>
      </w:pPr>
      <w:rPr>
        <w:rFonts w:hint="default"/>
        <w:lang w:val="id" w:eastAsia="en-US" w:bidi="ar-SA"/>
      </w:rPr>
    </w:lvl>
    <w:lvl w:ilvl="8" w:tplc="9BBAB654">
      <w:numFmt w:val="bullet"/>
      <w:lvlText w:val="•"/>
      <w:lvlJc w:val="left"/>
      <w:pPr>
        <w:ind w:left="1417" w:hanging="140"/>
      </w:pPr>
      <w:rPr>
        <w:rFonts w:hint="default"/>
        <w:lang w:val="id" w:eastAsia="en-US" w:bidi="ar-SA"/>
      </w:rPr>
    </w:lvl>
  </w:abstractNum>
  <w:abstractNum w:abstractNumId="3">
    <w:nsid w:val="0184629F"/>
    <w:multiLevelType w:val="hybridMultilevel"/>
    <w:tmpl w:val="6EA41F9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03020D34"/>
    <w:multiLevelType w:val="hybridMultilevel"/>
    <w:tmpl w:val="8B8027F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nsid w:val="03E3508C"/>
    <w:multiLevelType w:val="hybridMultilevel"/>
    <w:tmpl w:val="BD1A43A4"/>
    <w:lvl w:ilvl="0" w:tplc="4C8AA74E">
      <w:numFmt w:val="bullet"/>
      <w:lvlText w:val="-"/>
      <w:lvlJc w:val="left"/>
      <w:pPr>
        <w:ind w:left="181" w:hanging="137"/>
      </w:pPr>
      <w:rPr>
        <w:rFonts w:ascii="Times New Roman" w:eastAsia="Times New Roman" w:hAnsi="Times New Roman" w:cs="Times New Roman" w:hint="default"/>
        <w:b w:val="0"/>
        <w:bCs w:val="0"/>
        <w:i w:val="0"/>
        <w:iCs w:val="0"/>
        <w:spacing w:val="0"/>
        <w:w w:val="99"/>
        <w:sz w:val="20"/>
        <w:szCs w:val="20"/>
        <w:lang w:val="id" w:eastAsia="en-US" w:bidi="ar-SA"/>
      </w:rPr>
    </w:lvl>
    <w:lvl w:ilvl="1" w:tplc="04383136">
      <w:numFmt w:val="bullet"/>
      <w:lvlText w:val="•"/>
      <w:lvlJc w:val="left"/>
      <w:pPr>
        <w:ind w:left="407" w:hanging="137"/>
      </w:pPr>
      <w:rPr>
        <w:rFonts w:hint="default"/>
        <w:lang w:val="id" w:eastAsia="en-US" w:bidi="ar-SA"/>
      </w:rPr>
    </w:lvl>
    <w:lvl w:ilvl="2" w:tplc="54D6F24C">
      <w:numFmt w:val="bullet"/>
      <w:lvlText w:val="•"/>
      <w:lvlJc w:val="left"/>
      <w:pPr>
        <w:ind w:left="635" w:hanging="137"/>
      </w:pPr>
      <w:rPr>
        <w:rFonts w:hint="default"/>
        <w:lang w:val="id" w:eastAsia="en-US" w:bidi="ar-SA"/>
      </w:rPr>
    </w:lvl>
    <w:lvl w:ilvl="3" w:tplc="DC94C410">
      <w:numFmt w:val="bullet"/>
      <w:lvlText w:val="•"/>
      <w:lvlJc w:val="left"/>
      <w:pPr>
        <w:ind w:left="863" w:hanging="137"/>
      </w:pPr>
      <w:rPr>
        <w:rFonts w:hint="default"/>
        <w:lang w:val="id" w:eastAsia="en-US" w:bidi="ar-SA"/>
      </w:rPr>
    </w:lvl>
    <w:lvl w:ilvl="4" w:tplc="5094BFD8">
      <w:numFmt w:val="bullet"/>
      <w:lvlText w:val="•"/>
      <w:lvlJc w:val="left"/>
      <w:pPr>
        <w:ind w:left="1091" w:hanging="137"/>
      </w:pPr>
      <w:rPr>
        <w:rFonts w:hint="default"/>
        <w:lang w:val="id" w:eastAsia="en-US" w:bidi="ar-SA"/>
      </w:rPr>
    </w:lvl>
    <w:lvl w:ilvl="5" w:tplc="43464290">
      <w:numFmt w:val="bullet"/>
      <w:lvlText w:val="•"/>
      <w:lvlJc w:val="left"/>
      <w:pPr>
        <w:ind w:left="1319" w:hanging="137"/>
      </w:pPr>
      <w:rPr>
        <w:rFonts w:hint="default"/>
        <w:lang w:val="id" w:eastAsia="en-US" w:bidi="ar-SA"/>
      </w:rPr>
    </w:lvl>
    <w:lvl w:ilvl="6" w:tplc="FAB46F0C">
      <w:numFmt w:val="bullet"/>
      <w:lvlText w:val="•"/>
      <w:lvlJc w:val="left"/>
      <w:pPr>
        <w:ind w:left="1546" w:hanging="137"/>
      </w:pPr>
      <w:rPr>
        <w:rFonts w:hint="default"/>
        <w:lang w:val="id" w:eastAsia="en-US" w:bidi="ar-SA"/>
      </w:rPr>
    </w:lvl>
    <w:lvl w:ilvl="7" w:tplc="B20AD48E">
      <w:numFmt w:val="bullet"/>
      <w:lvlText w:val="•"/>
      <w:lvlJc w:val="left"/>
      <w:pPr>
        <w:ind w:left="1774" w:hanging="137"/>
      </w:pPr>
      <w:rPr>
        <w:rFonts w:hint="default"/>
        <w:lang w:val="id" w:eastAsia="en-US" w:bidi="ar-SA"/>
      </w:rPr>
    </w:lvl>
    <w:lvl w:ilvl="8" w:tplc="035E7766">
      <w:numFmt w:val="bullet"/>
      <w:lvlText w:val="•"/>
      <w:lvlJc w:val="left"/>
      <w:pPr>
        <w:ind w:left="2002" w:hanging="137"/>
      </w:pPr>
      <w:rPr>
        <w:rFonts w:hint="default"/>
        <w:lang w:val="id" w:eastAsia="en-US" w:bidi="ar-SA"/>
      </w:rPr>
    </w:lvl>
  </w:abstractNum>
  <w:abstractNum w:abstractNumId="6">
    <w:nsid w:val="057E6F23"/>
    <w:multiLevelType w:val="multilevel"/>
    <w:tmpl w:val="B3FA0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203B2A"/>
    <w:multiLevelType w:val="multilevel"/>
    <w:tmpl w:val="30D24D66"/>
    <w:lvl w:ilvl="0">
      <w:start w:val="3"/>
      <w:numFmt w:val="decimal"/>
      <w:lvlText w:val="%1"/>
      <w:lvlJc w:val="left"/>
      <w:pPr>
        <w:ind w:left="1133" w:hanging="567"/>
      </w:pPr>
      <w:rPr>
        <w:rFonts w:hint="default"/>
        <w:lang w:val="id" w:eastAsia="en-US" w:bidi="ar-SA"/>
      </w:rPr>
    </w:lvl>
    <w:lvl w:ilvl="1">
      <w:start w:val="1"/>
      <w:numFmt w:val="decimal"/>
      <w:lvlText w:val="%1.%2"/>
      <w:lvlJc w:val="left"/>
      <w:pPr>
        <w:ind w:left="1133" w:hanging="567"/>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33" w:hanging="538"/>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91" w:hanging="725"/>
      </w:pPr>
      <w:rPr>
        <w:rFonts w:ascii="Times New Roman" w:eastAsia="Times New Roman" w:hAnsi="Times New Roman" w:cs="Times New Roman" w:hint="default"/>
        <w:b/>
        <w:bCs/>
        <w:i w:val="0"/>
        <w:iCs w:val="0"/>
        <w:spacing w:val="-5"/>
        <w:w w:val="100"/>
        <w:sz w:val="24"/>
        <w:szCs w:val="24"/>
        <w:lang w:val="id" w:eastAsia="en-US" w:bidi="ar-SA"/>
      </w:rPr>
    </w:lvl>
    <w:lvl w:ilvl="4">
      <w:start w:val="1"/>
      <w:numFmt w:val="decimal"/>
      <w:lvlText w:val="%5."/>
      <w:lvlJc w:val="left"/>
      <w:pPr>
        <w:ind w:left="120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4107" w:hanging="360"/>
      </w:pPr>
      <w:rPr>
        <w:rFonts w:hint="default"/>
        <w:lang w:val="id" w:eastAsia="en-US" w:bidi="ar-SA"/>
      </w:rPr>
    </w:lvl>
    <w:lvl w:ilvl="6">
      <w:numFmt w:val="bullet"/>
      <w:lvlText w:val="•"/>
      <w:lvlJc w:val="left"/>
      <w:pPr>
        <w:ind w:left="5043" w:hanging="360"/>
      </w:pPr>
      <w:rPr>
        <w:rFonts w:hint="default"/>
        <w:lang w:val="id" w:eastAsia="en-US" w:bidi="ar-SA"/>
      </w:rPr>
    </w:lvl>
    <w:lvl w:ilvl="7">
      <w:numFmt w:val="bullet"/>
      <w:lvlText w:val="•"/>
      <w:lvlJc w:val="left"/>
      <w:pPr>
        <w:ind w:left="5979" w:hanging="360"/>
      </w:pPr>
      <w:rPr>
        <w:rFonts w:hint="default"/>
        <w:lang w:val="id" w:eastAsia="en-US" w:bidi="ar-SA"/>
      </w:rPr>
    </w:lvl>
    <w:lvl w:ilvl="8">
      <w:numFmt w:val="bullet"/>
      <w:lvlText w:val="•"/>
      <w:lvlJc w:val="left"/>
      <w:pPr>
        <w:ind w:left="6915" w:hanging="360"/>
      </w:pPr>
      <w:rPr>
        <w:rFonts w:hint="default"/>
        <w:lang w:val="id" w:eastAsia="en-US" w:bidi="ar-SA"/>
      </w:rPr>
    </w:lvl>
  </w:abstractNum>
  <w:abstractNum w:abstractNumId="8">
    <w:nsid w:val="0A3424F2"/>
    <w:multiLevelType w:val="hybridMultilevel"/>
    <w:tmpl w:val="9F5E7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D64D50"/>
    <w:multiLevelType w:val="multilevel"/>
    <w:tmpl w:val="69369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C27515"/>
    <w:multiLevelType w:val="hybridMultilevel"/>
    <w:tmpl w:val="DEE495D0"/>
    <w:lvl w:ilvl="0" w:tplc="FC0E3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D868F2"/>
    <w:multiLevelType w:val="multilevel"/>
    <w:tmpl w:val="A49EE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52272CA"/>
    <w:multiLevelType w:val="hybridMultilevel"/>
    <w:tmpl w:val="041AD9CC"/>
    <w:lvl w:ilvl="0" w:tplc="2146EC8E">
      <w:start w:val="1"/>
      <w:numFmt w:val="lowerLetter"/>
      <w:lvlText w:val="%1."/>
      <w:lvlJc w:val="left"/>
      <w:pPr>
        <w:ind w:left="2280" w:hanging="720"/>
      </w:pPr>
      <w:rPr>
        <w:rFonts w:ascii="Times New Roman" w:eastAsia="Times New Roman" w:hAnsi="Times New Roman" w:cs="Times New Roman" w:hint="default"/>
        <w:b/>
        <w:bCs/>
        <w:i w:val="0"/>
        <w:iCs w:val="0"/>
        <w:spacing w:val="0"/>
        <w:w w:val="100"/>
        <w:sz w:val="24"/>
        <w:szCs w:val="24"/>
        <w:lang w:val="id" w:eastAsia="en-US" w:bidi="ar-SA"/>
      </w:rPr>
    </w:lvl>
    <w:lvl w:ilvl="1" w:tplc="C01C8976">
      <w:numFmt w:val="bullet"/>
      <w:lvlText w:val="•"/>
      <w:lvlJc w:val="left"/>
      <w:pPr>
        <w:ind w:left="3058" w:hanging="720"/>
      </w:pPr>
      <w:rPr>
        <w:rFonts w:hint="default"/>
        <w:lang w:val="id" w:eastAsia="en-US" w:bidi="ar-SA"/>
      </w:rPr>
    </w:lvl>
    <w:lvl w:ilvl="2" w:tplc="FC8406A6">
      <w:numFmt w:val="bullet"/>
      <w:lvlText w:val="•"/>
      <w:lvlJc w:val="left"/>
      <w:pPr>
        <w:ind w:left="3837" w:hanging="720"/>
      </w:pPr>
      <w:rPr>
        <w:rFonts w:hint="default"/>
        <w:lang w:val="id" w:eastAsia="en-US" w:bidi="ar-SA"/>
      </w:rPr>
    </w:lvl>
    <w:lvl w:ilvl="3" w:tplc="83329A12">
      <w:numFmt w:val="bullet"/>
      <w:lvlText w:val="•"/>
      <w:lvlJc w:val="left"/>
      <w:pPr>
        <w:ind w:left="4615" w:hanging="720"/>
      </w:pPr>
      <w:rPr>
        <w:rFonts w:hint="default"/>
        <w:lang w:val="id" w:eastAsia="en-US" w:bidi="ar-SA"/>
      </w:rPr>
    </w:lvl>
    <w:lvl w:ilvl="4" w:tplc="4EEAF148">
      <w:numFmt w:val="bullet"/>
      <w:lvlText w:val="•"/>
      <w:lvlJc w:val="left"/>
      <w:pPr>
        <w:ind w:left="5394" w:hanging="720"/>
      </w:pPr>
      <w:rPr>
        <w:rFonts w:hint="default"/>
        <w:lang w:val="id" w:eastAsia="en-US" w:bidi="ar-SA"/>
      </w:rPr>
    </w:lvl>
    <w:lvl w:ilvl="5" w:tplc="08761736">
      <w:numFmt w:val="bullet"/>
      <w:lvlText w:val="•"/>
      <w:lvlJc w:val="left"/>
      <w:pPr>
        <w:ind w:left="6172" w:hanging="720"/>
      </w:pPr>
      <w:rPr>
        <w:rFonts w:hint="default"/>
        <w:lang w:val="id" w:eastAsia="en-US" w:bidi="ar-SA"/>
      </w:rPr>
    </w:lvl>
    <w:lvl w:ilvl="6" w:tplc="D8664FE4">
      <w:numFmt w:val="bullet"/>
      <w:lvlText w:val="•"/>
      <w:lvlJc w:val="left"/>
      <w:pPr>
        <w:ind w:left="6951" w:hanging="720"/>
      </w:pPr>
      <w:rPr>
        <w:rFonts w:hint="default"/>
        <w:lang w:val="id" w:eastAsia="en-US" w:bidi="ar-SA"/>
      </w:rPr>
    </w:lvl>
    <w:lvl w:ilvl="7" w:tplc="733A03AC">
      <w:numFmt w:val="bullet"/>
      <w:lvlText w:val="•"/>
      <w:lvlJc w:val="left"/>
      <w:pPr>
        <w:ind w:left="7729" w:hanging="720"/>
      </w:pPr>
      <w:rPr>
        <w:rFonts w:hint="default"/>
        <w:lang w:val="id" w:eastAsia="en-US" w:bidi="ar-SA"/>
      </w:rPr>
    </w:lvl>
    <w:lvl w:ilvl="8" w:tplc="6030A546">
      <w:numFmt w:val="bullet"/>
      <w:lvlText w:val="•"/>
      <w:lvlJc w:val="left"/>
      <w:pPr>
        <w:ind w:left="8508" w:hanging="720"/>
      </w:pPr>
      <w:rPr>
        <w:rFonts w:hint="default"/>
        <w:lang w:val="id" w:eastAsia="en-US" w:bidi="ar-SA"/>
      </w:rPr>
    </w:lvl>
  </w:abstractNum>
  <w:abstractNum w:abstractNumId="13">
    <w:nsid w:val="1C9E7E46"/>
    <w:multiLevelType w:val="multilevel"/>
    <w:tmpl w:val="1F9AD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D405234"/>
    <w:multiLevelType w:val="hybridMultilevel"/>
    <w:tmpl w:val="A60CB22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
    <w:nsid w:val="20080E08"/>
    <w:multiLevelType w:val="hybridMultilevel"/>
    <w:tmpl w:val="7BFAC7F2"/>
    <w:lvl w:ilvl="0" w:tplc="650AC0A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60829"/>
    <w:multiLevelType w:val="hybridMultilevel"/>
    <w:tmpl w:val="84BCA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9F38CE"/>
    <w:multiLevelType w:val="hybridMultilevel"/>
    <w:tmpl w:val="E30A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322F5A"/>
    <w:multiLevelType w:val="hybridMultilevel"/>
    <w:tmpl w:val="B010E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9862EE"/>
    <w:multiLevelType w:val="hybridMultilevel"/>
    <w:tmpl w:val="1F80C3CA"/>
    <w:lvl w:ilvl="0" w:tplc="93B4F6BC">
      <w:numFmt w:val="bullet"/>
      <w:lvlText w:val="-"/>
      <w:lvlJc w:val="left"/>
      <w:pPr>
        <w:ind w:left="101" w:hanging="140"/>
      </w:pPr>
      <w:rPr>
        <w:rFonts w:ascii="Times New Roman" w:eastAsia="Times New Roman" w:hAnsi="Times New Roman" w:cs="Times New Roman" w:hint="default"/>
        <w:b w:val="0"/>
        <w:bCs w:val="0"/>
        <w:i w:val="0"/>
        <w:iCs w:val="0"/>
        <w:spacing w:val="0"/>
        <w:w w:val="99"/>
        <w:sz w:val="20"/>
        <w:szCs w:val="20"/>
        <w:lang w:val="id" w:eastAsia="en-US" w:bidi="ar-SA"/>
      </w:rPr>
    </w:lvl>
    <w:lvl w:ilvl="1" w:tplc="0A583AF0">
      <w:numFmt w:val="bullet"/>
      <w:lvlText w:val="•"/>
      <w:lvlJc w:val="left"/>
      <w:pPr>
        <w:ind w:left="264" w:hanging="140"/>
      </w:pPr>
      <w:rPr>
        <w:rFonts w:hint="default"/>
        <w:lang w:val="id" w:eastAsia="en-US" w:bidi="ar-SA"/>
      </w:rPr>
    </w:lvl>
    <w:lvl w:ilvl="2" w:tplc="7C7E861C">
      <w:numFmt w:val="bullet"/>
      <w:lvlText w:val="•"/>
      <w:lvlJc w:val="left"/>
      <w:pPr>
        <w:ind w:left="429" w:hanging="140"/>
      </w:pPr>
      <w:rPr>
        <w:rFonts w:hint="default"/>
        <w:lang w:val="id" w:eastAsia="en-US" w:bidi="ar-SA"/>
      </w:rPr>
    </w:lvl>
    <w:lvl w:ilvl="3" w:tplc="42D2DDC0">
      <w:numFmt w:val="bullet"/>
      <w:lvlText w:val="•"/>
      <w:lvlJc w:val="left"/>
      <w:pPr>
        <w:ind w:left="594" w:hanging="140"/>
      </w:pPr>
      <w:rPr>
        <w:rFonts w:hint="default"/>
        <w:lang w:val="id" w:eastAsia="en-US" w:bidi="ar-SA"/>
      </w:rPr>
    </w:lvl>
    <w:lvl w:ilvl="4" w:tplc="9E0013BA">
      <w:numFmt w:val="bullet"/>
      <w:lvlText w:val="•"/>
      <w:lvlJc w:val="left"/>
      <w:pPr>
        <w:ind w:left="758" w:hanging="140"/>
      </w:pPr>
      <w:rPr>
        <w:rFonts w:hint="default"/>
        <w:lang w:val="id" w:eastAsia="en-US" w:bidi="ar-SA"/>
      </w:rPr>
    </w:lvl>
    <w:lvl w:ilvl="5" w:tplc="3376C742">
      <w:numFmt w:val="bullet"/>
      <w:lvlText w:val="•"/>
      <w:lvlJc w:val="left"/>
      <w:pPr>
        <w:ind w:left="923" w:hanging="140"/>
      </w:pPr>
      <w:rPr>
        <w:rFonts w:hint="default"/>
        <w:lang w:val="id" w:eastAsia="en-US" w:bidi="ar-SA"/>
      </w:rPr>
    </w:lvl>
    <w:lvl w:ilvl="6" w:tplc="B404ACE6">
      <w:numFmt w:val="bullet"/>
      <w:lvlText w:val="•"/>
      <w:lvlJc w:val="left"/>
      <w:pPr>
        <w:ind w:left="1088" w:hanging="140"/>
      </w:pPr>
      <w:rPr>
        <w:rFonts w:hint="default"/>
        <w:lang w:val="id" w:eastAsia="en-US" w:bidi="ar-SA"/>
      </w:rPr>
    </w:lvl>
    <w:lvl w:ilvl="7" w:tplc="7A50EFBA">
      <w:numFmt w:val="bullet"/>
      <w:lvlText w:val="•"/>
      <w:lvlJc w:val="left"/>
      <w:pPr>
        <w:ind w:left="1252" w:hanging="140"/>
      </w:pPr>
      <w:rPr>
        <w:rFonts w:hint="default"/>
        <w:lang w:val="id" w:eastAsia="en-US" w:bidi="ar-SA"/>
      </w:rPr>
    </w:lvl>
    <w:lvl w:ilvl="8" w:tplc="5538CF70">
      <w:numFmt w:val="bullet"/>
      <w:lvlText w:val="•"/>
      <w:lvlJc w:val="left"/>
      <w:pPr>
        <w:ind w:left="1417" w:hanging="140"/>
      </w:pPr>
      <w:rPr>
        <w:rFonts w:hint="default"/>
        <w:lang w:val="id" w:eastAsia="en-US" w:bidi="ar-SA"/>
      </w:rPr>
    </w:lvl>
  </w:abstractNum>
  <w:abstractNum w:abstractNumId="20">
    <w:nsid w:val="35B6530E"/>
    <w:multiLevelType w:val="hybridMultilevel"/>
    <w:tmpl w:val="20F830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7190861"/>
    <w:multiLevelType w:val="multilevel"/>
    <w:tmpl w:val="EF5087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388868D1"/>
    <w:multiLevelType w:val="multilevel"/>
    <w:tmpl w:val="DE667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3E2519"/>
    <w:multiLevelType w:val="hybridMultilevel"/>
    <w:tmpl w:val="C5A6E494"/>
    <w:lvl w:ilvl="0" w:tplc="BA4A22EC">
      <w:numFmt w:val="bullet"/>
      <w:lvlText w:val="-"/>
      <w:lvlJc w:val="left"/>
      <w:pPr>
        <w:ind w:left="181" w:hanging="137"/>
      </w:pPr>
      <w:rPr>
        <w:rFonts w:ascii="Times New Roman" w:eastAsia="Times New Roman" w:hAnsi="Times New Roman" w:cs="Times New Roman" w:hint="default"/>
        <w:b w:val="0"/>
        <w:bCs w:val="0"/>
        <w:i w:val="0"/>
        <w:iCs w:val="0"/>
        <w:spacing w:val="0"/>
        <w:w w:val="99"/>
        <w:sz w:val="20"/>
        <w:szCs w:val="20"/>
        <w:lang w:val="id" w:eastAsia="en-US" w:bidi="ar-SA"/>
      </w:rPr>
    </w:lvl>
    <w:lvl w:ilvl="1" w:tplc="230E38D8">
      <w:numFmt w:val="bullet"/>
      <w:lvlText w:val="•"/>
      <w:lvlJc w:val="left"/>
      <w:pPr>
        <w:ind w:left="407" w:hanging="137"/>
      </w:pPr>
      <w:rPr>
        <w:rFonts w:hint="default"/>
        <w:lang w:val="id" w:eastAsia="en-US" w:bidi="ar-SA"/>
      </w:rPr>
    </w:lvl>
    <w:lvl w:ilvl="2" w:tplc="425AD940">
      <w:numFmt w:val="bullet"/>
      <w:lvlText w:val="•"/>
      <w:lvlJc w:val="left"/>
      <w:pPr>
        <w:ind w:left="635" w:hanging="137"/>
      </w:pPr>
      <w:rPr>
        <w:rFonts w:hint="default"/>
        <w:lang w:val="id" w:eastAsia="en-US" w:bidi="ar-SA"/>
      </w:rPr>
    </w:lvl>
    <w:lvl w:ilvl="3" w:tplc="F39A20A2">
      <w:numFmt w:val="bullet"/>
      <w:lvlText w:val="•"/>
      <w:lvlJc w:val="left"/>
      <w:pPr>
        <w:ind w:left="863" w:hanging="137"/>
      </w:pPr>
      <w:rPr>
        <w:rFonts w:hint="default"/>
        <w:lang w:val="id" w:eastAsia="en-US" w:bidi="ar-SA"/>
      </w:rPr>
    </w:lvl>
    <w:lvl w:ilvl="4" w:tplc="4F503F54">
      <w:numFmt w:val="bullet"/>
      <w:lvlText w:val="•"/>
      <w:lvlJc w:val="left"/>
      <w:pPr>
        <w:ind w:left="1091" w:hanging="137"/>
      </w:pPr>
      <w:rPr>
        <w:rFonts w:hint="default"/>
        <w:lang w:val="id" w:eastAsia="en-US" w:bidi="ar-SA"/>
      </w:rPr>
    </w:lvl>
    <w:lvl w:ilvl="5" w:tplc="0354228A">
      <w:numFmt w:val="bullet"/>
      <w:lvlText w:val="•"/>
      <w:lvlJc w:val="left"/>
      <w:pPr>
        <w:ind w:left="1319" w:hanging="137"/>
      </w:pPr>
      <w:rPr>
        <w:rFonts w:hint="default"/>
        <w:lang w:val="id" w:eastAsia="en-US" w:bidi="ar-SA"/>
      </w:rPr>
    </w:lvl>
    <w:lvl w:ilvl="6" w:tplc="4A529F3C">
      <w:numFmt w:val="bullet"/>
      <w:lvlText w:val="•"/>
      <w:lvlJc w:val="left"/>
      <w:pPr>
        <w:ind w:left="1546" w:hanging="137"/>
      </w:pPr>
      <w:rPr>
        <w:rFonts w:hint="default"/>
        <w:lang w:val="id" w:eastAsia="en-US" w:bidi="ar-SA"/>
      </w:rPr>
    </w:lvl>
    <w:lvl w:ilvl="7" w:tplc="40649484">
      <w:numFmt w:val="bullet"/>
      <w:lvlText w:val="•"/>
      <w:lvlJc w:val="left"/>
      <w:pPr>
        <w:ind w:left="1774" w:hanging="137"/>
      </w:pPr>
      <w:rPr>
        <w:rFonts w:hint="default"/>
        <w:lang w:val="id" w:eastAsia="en-US" w:bidi="ar-SA"/>
      </w:rPr>
    </w:lvl>
    <w:lvl w:ilvl="8" w:tplc="114E64F2">
      <w:numFmt w:val="bullet"/>
      <w:lvlText w:val="•"/>
      <w:lvlJc w:val="left"/>
      <w:pPr>
        <w:ind w:left="2002" w:hanging="137"/>
      </w:pPr>
      <w:rPr>
        <w:rFonts w:hint="default"/>
        <w:lang w:val="id" w:eastAsia="en-US" w:bidi="ar-SA"/>
      </w:rPr>
    </w:lvl>
  </w:abstractNum>
  <w:abstractNum w:abstractNumId="24">
    <w:nsid w:val="4594061B"/>
    <w:multiLevelType w:val="hybridMultilevel"/>
    <w:tmpl w:val="F782C960"/>
    <w:lvl w:ilvl="0" w:tplc="6D84D44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F4A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A817D8B"/>
    <w:multiLevelType w:val="hybridMultilevel"/>
    <w:tmpl w:val="05BA23B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CF522D9"/>
    <w:multiLevelType w:val="hybridMultilevel"/>
    <w:tmpl w:val="2034CA24"/>
    <w:lvl w:ilvl="0" w:tplc="77FC5D88">
      <w:start w:val="1"/>
      <w:numFmt w:val="lowerLetter"/>
      <w:lvlText w:val="%1."/>
      <w:lvlJc w:val="left"/>
      <w:pPr>
        <w:ind w:left="2052" w:hanging="195"/>
      </w:pPr>
      <w:rPr>
        <w:rFonts w:ascii="Arial MT" w:eastAsia="Arial MT" w:hAnsi="Arial MT" w:cs="Arial MT" w:hint="default"/>
        <w:b w:val="0"/>
        <w:bCs w:val="0"/>
        <w:i w:val="0"/>
        <w:iCs w:val="0"/>
        <w:spacing w:val="0"/>
        <w:w w:val="96"/>
        <w:sz w:val="18"/>
        <w:szCs w:val="18"/>
        <w:lang w:val="id" w:eastAsia="en-US" w:bidi="ar-SA"/>
      </w:rPr>
    </w:lvl>
    <w:lvl w:ilvl="1" w:tplc="A560E480">
      <w:numFmt w:val="bullet"/>
      <w:lvlText w:val="•"/>
      <w:lvlJc w:val="left"/>
      <w:pPr>
        <w:ind w:left="2860" w:hanging="195"/>
      </w:pPr>
      <w:rPr>
        <w:rFonts w:hint="default"/>
        <w:lang w:val="id" w:eastAsia="en-US" w:bidi="ar-SA"/>
      </w:rPr>
    </w:lvl>
    <w:lvl w:ilvl="2" w:tplc="C2E445E2">
      <w:numFmt w:val="bullet"/>
      <w:lvlText w:val="•"/>
      <w:lvlJc w:val="left"/>
      <w:pPr>
        <w:ind w:left="3661" w:hanging="195"/>
      </w:pPr>
      <w:rPr>
        <w:rFonts w:hint="default"/>
        <w:lang w:val="id" w:eastAsia="en-US" w:bidi="ar-SA"/>
      </w:rPr>
    </w:lvl>
    <w:lvl w:ilvl="3" w:tplc="710E9812">
      <w:numFmt w:val="bullet"/>
      <w:lvlText w:val="•"/>
      <w:lvlJc w:val="left"/>
      <w:pPr>
        <w:ind w:left="4461" w:hanging="195"/>
      </w:pPr>
      <w:rPr>
        <w:rFonts w:hint="default"/>
        <w:lang w:val="id" w:eastAsia="en-US" w:bidi="ar-SA"/>
      </w:rPr>
    </w:lvl>
    <w:lvl w:ilvl="4" w:tplc="69B0F1EC">
      <w:numFmt w:val="bullet"/>
      <w:lvlText w:val="•"/>
      <w:lvlJc w:val="left"/>
      <w:pPr>
        <w:ind w:left="5262" w:hanging="195"/>
      </w:pPr>
      <w:rPr>
        <w:rFonts w:hint="default"/>
        <w:lang w:val="id" w:eastAsia="en-US" w:bidi="ar-SA"/>
      </w:rPr>
    </w:lvl>
    <w:lvl w:ilvl="5" w:tplc="8FD69AA2">
      <w:numFmt w:val="bullet"/>
      <w:lvlText w:val="•"/>
      <w:lvlJc w:val="left"/>
      <w:pPr>
        <w:ind w:left="6062" w:hanging="195"/>
      </w:pPr>
      <w:rPr>
        <w:rFonts w:hint="default"/>
        <w:lang w:val="id" w:eastAsia="en-US" w:bidi="ar-SA"/>
      </w:rPr>
    </w:lvl>
    <w:lvl w:ilvl="6" w:tplc="D9B2408C">
      <w:numFmt w:val="bullet"/>
      <w:lvlText w:val="•"/>
      <w:lvlJc w:val="left"/>
      <w:pPr>
        <w:ind w:left="6863" w:hanging="195"/>
      </w:pPr>
      <w:rPr>
        <w:rFonts w:hint="default"/>
        <w:lang w:val="id" w:eastAsia="en-US" w:bidi="ar-SA"/>
      </w:rPr>
    </w:lvl>
    <w:lvl w:ilvl="7" w:tplc="B4FEFF44">
      <w:numFmt w:val="bullet"/>
      <w:lvlText w:val="•"/>
      <w:lvlJc w:val="left"/>
      <w:pPr>
        <w:ind w:left="7663" w:hanging="195"/>
      </w:pPr>
      <w:rPr>
        <w:rFonts w:hint="default"/>
        <w:lang w:val="id" w:eastAsia="en-US" w:bidi="ar-SA"/>
      </w:rPr>
    </w:lvl>
    <w:lvl w:ilvl="8" w:tplc="A2262CFA">
      <w:numFmt w:val="bullet"/>
      <w:lvlText w:val="•"/>
      <w:lvlJc w:val="left"/>
      <w:pPr>
        <w:ind w:left="8464" w:hanging="195"/>
      </w:pPr>
      <w:rPr>
        <w:rFonts w:hint="default"/>
        <w:lang w:val="id" w:eastAsia="en-US" w:bidi="ar-SA"/>
      </w:rPr>
    </w:lvl>
  </w:abstractNum>
  <w:abstractNum w:abstractNumId="28">
    <w:nsid w:val="5F2C5CAB"/>
    <w:multiLevelType w:val="hybridMultilevel"/>
    <w:tmpl w:val="9F5E7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563DB9"/>
    <w:multiLevelType w:val="multilevel"/>
    <w:tmpl w:val="B98CC5A6"/>
    <w:lvl w:ilvl="0">
      <w:start w:val="1"/>
      <w:numFmt w:val="upperRoman"/>
      <w:suff w:val="nothing"/>
      <w:lvlText w:val="BAB %1"/>
      <w:lvlJc w:val="left"/>
      <w:pPr>
        <w:ind w:left="360" w:hanging="360"/>
      </w:pPr>
      <w:rPr>
        <w:rFonts w:hint="default"/>
      </w:rPr>
    </w:lvl>
    <w:lvl w:ilvl="1">
      <w:start w:val="1"/>
      <w:numFmt w:val="decimal"/>
      <w:isLgl/>
      <w:suff w:val="space"/>
      <w:lvlText w:val="%1.%2"/>
      <w:lvlJc w:val="left"/>
      <w:pPr>
        <w:ind w:left="720" w:hanging="360"/>
      </w:pPr>
      <w:rPr>
        <w:rFonts w:hint="default"/>
      </w:rPr>
    </w:lvl>
    <w:lvl w:ilvl="2">
      <w:start w:val="1"/>
      <w:numFmt w:val="decimal"/>
      <w:isLgl/>
      <w:suff w:val="space"/>
      <w:lvlText w:val="%1.%2.%3"/>
      <w:lvlJc w:val="left"/>
      <w:pPr>
        <w:ind w:left="1080" w:hanging="360"/>
      </w:pPr>
      <w:rPr>
        <w:rFonts w:hint="default"/>
      </w:rPr>
    </w:lvl>
    <w:lvl w:ilvl="3">
      <w:start w:val="1"/>
      <w:numFmt w:val="decimal"/>
      <w:isLgl/>
      <w:suff w:val="space"/>
      <w:lvlText w:val="%1.%2.%3.%4"/>
      <w:lvlJc w:val="left"/>
      <w:pPr>
        <w:ind w:left="1440" w:hanging="360"/>
      </w:pPr>
      <w:rPr>
        <w:rFonts w:hint="default"/>
      </w:rPr>
    </w:lvl>
    <w:lvl w:ilvl="4">
      <w:start w:val="1"/>
      <w:numFmt w:val="decimal"/>
      <w:isLgl/>
      <w:suff w:val="space"/>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642E1211"/>
    <w:multiLevelType w:val="hybridMultilevel"/>
    <w:tmpl w:val="9C4C972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nsid w:val="656C3B1E"/>
    <w:multiLevelType w:val="multilevel"/>
    <w:tmpl w:val="A868329E"/>
    <w:lvl w:ilvl="0">
      <w:start w:val="1"/>
      <w:numFmt w:val="decimal"/>
      <w:lvlText w:val="%1."/>
      <w:lvlJc w:val="left"/>
      <w:pPr>
        <w:ind w:left="1146" w:hanging="360"/>
      </w:pPr>
      <w:rPr>
        <w:rFonts w:hint="default"/>
      </w:rPr>
    </w:lvl>
    <w:lvl w:ilvl="1">
      <w:start w:val="2"/>
      <w:numFmt w:val="decimal"/>
      <w:isLgl/>
      <w:lvlText w:val="%1.%2"/>
      <w:lvlJc w:val="left"/>
      <w:pPr>
        <w:ind w:left="1326" w:hanging="540"/>
      </w:pPr>
      <w:rPr>
        <w:rFonts w:hint="default"/>
      </w:rPr>
    </w:lvl>
    <w:lvl w:ilvl="2">
      <w:start w:val="2"/>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2">
    <w:nsid w:val="667D1036"/>
    <w:multiLevelType w:val="multilevel"/>
    <w:tmpl w:val="3EE8A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77C3FFA"/>
    <w:multiLevelType w:val="hybridMultilevel"/>
    <w:tmpl w:val="58CE3C52"/>
    <w:lvl w:ilvl="0" w:tplc="E7E247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1071DD"/>
    <w:multiLevelType w:val="multilevel"/>
    <w:tmpl w:val="91F046F6"/>
    <w:lvl w:ilvl="0">
      <w:start w:val="1"/>
      <w:numFmt w:val="upperRoman"/>
      <w:suff w:val="nothing"/>
      <w:lvlText w:val="BAB %1"/>
      <w:lvlJc w:val="left"/>
      <w:pPr>
        <w:ind w:left="360" w:hanging="360"/>
      </w:pPr>
      <w:rPr>
        <w:rFonts w:hint="default"/>
      </w:rPr>
    </w:lvl>
    <w:lvl w:ilvl="1">
      <w:start w:val="1"/>
      <w:numFmt w:val="decimal"/>
      <w:isLgl/>
      <w:suff w:val="space"/>
      <w:lvlText w:val="%1.%2"/>
      <w:lvlJc w:val="left"/>
      <w:pPr>
        <w:ind w:left="720" w:hanging="720"/>
      </w:pPr>
      <w:rPr>
        <w:rFonts w:hint="default"/>
      </w:rPr>
    </w:lvl>
    <w:lvl w:ilvl="2">
      <w:start w:val="1"/>
      <w:numFmt w:val="decimal"/>
      <w:isLgl/>
      <w:suff w:val="space"/>
      <w:lvlText w:val="%1.%2.%3"/>
      <w:lvlJc w:val="left"/>
      <w:pPr>
        <w:ind w:left="1080" w:hanging="360"/>
      </w:pPr>
      <w:rPr>
        <w:rFonts w:hint="default"/>
      </w:rPr>
    </w:lvl>
    <w:lvl w:ilvl="3">
      <w:start w:val="1"/>
      <w:numFmt w:val="decimal"/>
      <w:isLgl/>
      <w:suff w:val="space"/>
      <w:lvlText w:val="%1.%2.%3.%4"/>
      <w:lvlJc w:val="left"/>
      <w:pPr>
        <w:ind w:left="1440" w:hanging="360"/>
      </w:pPr>
      <w:rPr>
        <w:rFonts w:hint="default"/>
      </w:rPr>
    </w:lvl>
    <w:lvl w:ilvl="4">
      <w:start w:val="1"/>
      <w:numFmt w:val="decimal"/>
      <w:isLgl/>
      <w:suff w:val="space"/>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6CA96B96"/>
    <w:multiLevelType w:val="multilevel"/>
    <w:tmpl w:val="2EBAF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E07447B"/>
    <w:multiLevelType w:val="multilevel"/>
    <w:tmpl w:val="BF28DE86"/>
    <w:lvl w:ilvl="0">
      <w:start w:val="2"/>
      <w:numFmt w:val="decimal"/>
      <w:lvlText w:val="%1"/>
      <w:lvlJc w:val="left"/>
      <w:pPr>
        <w:ind w:left="2239" w:hanging="680"/>
      </w:pPr>
      <w:rPr>
        <w:rFonts w:hint="default"/>
        <w:lang w:val="id" w:eastAsia="en-US" w:bidi="ar-SA"/>
      </w:rPr>
    </w:lvl>
    <w:lvl w:ilvl="1">
      <w:start w:val="1"/>
      <w:numFmt w:val="decimal"/>
      <w:lvlText w:val="%1.%2"/>
      <w:lvlJc w:val="left"/>
      <w:pPr>
        <w:ind w:left="2239" w:hanging="68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268" w:hanging="708"/>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994" w:hanging="708"/>
      </w:pPr>
      <w:rPr>
        <w:rFonts w:hint="default"/>
        <w:lang w:val="id" w:eastAsia="en-US" w:bidi="ar-SA"/>
      </w:rPr>
    </w:lvl>
    <w:lvl w:ilvl="4">
      <w:numFmt w:val="bullet"/>
      <w:lvlText w:val="•"/>
      <w:lvlJc w:val="left"/>
      <w:pPr>
        <w:ind w:left="4861" w:hanging="708"/>
      </w:pPr>
      <w:rPr>
        <w:rFonts w:hint="default"/>
        <w:lang w:val="id" w:eastAsia="en-US" w:bidi="ar-SA"/>
      </w:rPr>
    </w:lvl>
    <w:lvl w:ilvl="5">
      <w:numFmt w:val="bullet"/>
      <w:lvlText w:val="•"/>
      <w:lvlJc w:val="left"/>
      <w:pPr>
        <w:ind w:left="5729" w:hanging="708"/>
      </w:pPr>
      <w:rPr>
        <w:rFonts w:hint="default"/>
        <w:lang w:val="id" w:eastAsia="en-US" w:bidi="ar-SA"/>
      </w:rPr>
    </w:lvl>
    <w:lvl w:ilvl="6">
      <w:numFmt w:val="bullet"/>
      <w:lvlText w:val="•"/>
      <w:lvlJc w:val="left"/>
      <w:pPr>
        <w:ind w:left="6596" w:hanging="708"/>
      </w:pPr>
      <w:rPr>
        <w:rFonts w:hint="default"/>
        <w:lang w:val="id" w:eastAsia="en-US" w:bidi="ar-SA"/>
      </w:rPr>
    </w:lvl>
    <w:lvl w:ilvl="7">
      <w:numFmt w:val="bullet"/>
      <w:lvlText w:val="•"/>
      <w:lvlJc w:val="left"/>
      <w:pPr>
        <w:ind w:left="7463" w:hanging="708"/>
      </w:pPr>
      <w:rPr>
        <w:rFonts w:hint="default"/>
        <w:lang w:val="id" w:eastAsia="en-US" w:bidi="ar-SA"/>
      </w:rPr>
    </w:lvl>
    <w:lvl w:ilvl="8">
      <w:numFmt w:val="bullet"/>
      <w:lvlText w:val="•"/>
      <w:lvlJc w:val="left"/>
      <w:pPr>
        <w:ind w:left="8330" w:hanging="708"/>
      </w:pPr>
      <w:rPr>
        <w:rFonts w:hint="default"/>
        <w:lang w:val="id" w:eastAsia="en-US" w:bidi="ar-SA"/>
      </w:rPr>
    </w:lvl>
  </w:abstractNum>
  <w:abstractNum w:abstractNumId="37">
    <w:nsid w:val="72A86C15"/>
    <w:multiLevelType w:val="multilevel"/>
    <w:tmpl w:val="A868329E"/>
    <w:lvl w:ilvl="0">
      <w:start w:val="1"/>
      <w:numFmt w:val="decimal"/>
      <w:lvlText w:val="%1."/>
      <w:lvlJc w:val="left"/>
      <w:pPr>
        <w:ind w:left="1146" w:hanging="360"/>
      </w:pPr>
      <w:rPr>
        <w:rFonts w:hint="default"/>
      </w:rPr>
    </w:lvl>
    <w:lvl w:ilvl="1">
      <w:start w:val="2"/>
      <w:numFmt w:val="decimal"/>
      <w:isLgl/>
      <w:lvlText w:val="%1.%2"/>
      <w:lvlJc w:val="left"/>
      <w:pPr>
        <w:ind w:left="1326" w:hanging="540"/>
      </w:pPr>
      <w:rPr>
        <w:rFonts w:hint="default"/>
      </w:rPr>
    </w:lvl>
    <w:lvl w:ilvl="2">
      <w:start w:val="2"/>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8">
    <w:nsid w:val="736A7735"/>
    <w:multiLevelType w:val="multilevel"/>
    <w:tmpl w:val="7B6678F0"/>
    <w:lvl w:ilvl="0">
      <w:start w:val="1"/>
      <w:numFmt w:val="upperRoman"/>
      <w:pStyle w:val="Heading1"/>
      <w:suff w:val="nothing"/>
      <w:lvlText w:val="CHAPTER %1"/>
      <w:lvlJc w:val="left"/>
      <w:pPr>
        <w:ind w:left="360" w:hanging="36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i w:val="0"/>
      </w:rPr>
    </w:lvl>
    <w:lvl w:ilvl="3">
      <w:start w:val="1"/>
      <w:numFmt w:val="decimal"/>
      <w:pStyle w:val="Heading4"/>
      <w:isLgl/>
      <w:lvlText w:val="%1.%2.%3.%4"/>
      <w:lvlJc w:val="left"/>
      <w:pPr>
        <w:tabs>
          <w:tab w:val="num" w:pos="720"/>
        </w:tabs>
        <w:ind w:left="720" w:hanging="720"/>
      </w:pPr>
      <w:rPr>
        <w:rFonts w:hint="default"/>
        <w:i w:val="0"/>
      </w:rPr>
    </w:lvl>
    <w:lvl w:ilvl="4">
      <w:start w:val="1"/>
      <w:numFmt w:val="decimal"/>
      <w:isLgl/>
      <w:lvlText w:val="%1.%2.%3.%4.%5"/>
      <w:lvlJc w:val="left"/>
      <w:pPr>
        <w:tabs>
          <w:tab w:val="num" w:pos="720"/>
        </w:tabs>
        <w:ind w:left="72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73A41F38"/>
    <w:multiLevelType w:val="multilevel"/>
    <w:tmpl w:val="45D8EA0E"/>
    <w:lvl w:ilvl="0">
      <w:start w:val="1"/>
      <w:numFmt w:val="decimal"/>
      <w:lvlText w:val="%1."/>
      <w:lvlJc w:val="left"/>
      <w:pPr>
        <w:ind w:left="2268" w:hanging="641"/>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2268" w:hanging="708"/>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268" w:hanging="708"/>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280" w:hanging="720"/>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875" w:hanging="720"/>
      </w:pPr>
      <w:rPr>
        <w:rFonts w:hint="default"/>
        <w:lang w:val="id" w:eastAsia="en-US" w:bidi="ar-SA"/>
      </w:rPr>
    </w:lvl>
    <w:lvl w:ilvl="5">
      <w:numFmt w:val="bullet"/>
      <w:lvlText w:val="•"/>
      <w:lvlJc w:val="left"/>
      <w:pPr>
        <w:ind w:left="5740" w:hanging="720"/>
      </w:pPr>
      <w:rPr>
        <w:rFonts w:hint="default"/>
        <w:lang w:val="id" w:eastAsia="en-US" w:bidi="ar-SA"/>
      </w:rPr>
    </w:lvl>
    <w:lvl w:ilvl="6">
      <w:numFmt w:val="bullet"/>
      <w:lvlText w:val="•"/>
      <w:lvlJc w:val="left"/>
      <w:pPr>
        <w:ind w:left="6605" w:hanging="720"/>
      </w:pPr>
      <w:rPr>
        <w:rFonts w:hint="default"/>
        <w:lang w:val="id" w:eastAsia="en-US" w:bidi="ar-SA"/>
      </w:rPr>
    </w:lvl>
    <w:lvl w:ilvl="7">
      <w:numFmt w:val="bullet"/>
      <w:lvlText w:val="•"/>
      <w:lvlJc w:val="left"/>
      <w:pPr>
        <w:ind w:left="7470" w:hanging="720"/>
      </w:pPr>
      <w:rPr>
        <w:rFonts w:hint="default"/>
        <w:lang w:val="id" w:eastAsia="en-US" w:bidi="ar-SA"/>
      </w:rPr>
    </w:lvl>
    <w:lvl w:ilvl="8">
      <w:numFmt w:val="bullet"/>
      <w:lvlText w:val="•"/>
      <w:lvlJc w:val="left"/>
      <w:pPr>
        <w:ind w:left="8335" w:hanging="720"/>
      </w:pPr>
      <w:rPr>
        <w:rFonts w:hint="default"/>
        <w:lang w:val="id" w:eastAsia="en-US" w:bidi="ar-SA"/>
      </w:rPr>
    </w:lvl>
  </w:abstractNum>
  <w:abstractNum w:abstractNumId="40">
    <w:nsid w:val="76FB565D"/>
    <w:multiLevelType w:val="hybridMultilevel"/>
    <w:tmpl w:val="DC9AB462"/>
    <w:lvl w:ilvl="0" w:tplc="0C6CEC5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DB5568"/>
    <w:multiLevelType w:val="multilevel"/>
    <w:tmpl w:val="F0E29F58"/>
    <w:lvl w:ilvl="0">
      <w:start w:val="1"/>
      <w:numFmt w:val="decimal"/>
      <w:lvlText w:val="%1."/>
      <w:lvlJc w:val="left"/>
      <w:pPr>
        <w:ind w:left="92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133" w:hanging="567"/>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33" w:hanging="567"/>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91" w:hanging="725"/>
      </w:pPr>
      <w:rPr>
        <w:rFonts w:ascii="Times New Roman" w:eastAsia="Times New Roman" w:hAnsi="Times New Roman" w:cs="Times New Roman" w:hint="default"/>
        <w:b/>
        <w:bCs/>
        <w:i w:val="0"/>
        <w:iCs w:val="0"/>
        <w:spacing w:val="-5"/>
        <w:w w:val="100"/>
        <w:sz w:val="24"/>
        <w:szCs w:val="24"/>
        <w:lang w:val="id" w:eastAsia="en-US" w:bidi="ar-SA"/>
      </w:rPr>
    </w:lvl>
    <w:lvl w:ilvl="4">
      <w:numFmt w:val="bullet"/>
      <w:lvlText w:val="•"/>
      <w:lvlJc w:val="left"/>
      <w:pPr>
        <w:ind w:left="3171" w:hanging="725"/>
      </w:pPr>
      <w:rPr>
        <w:rFonts w:hint="default"/>
        <w:lang w:val="id" w:eastAsia="en-US" w:bidi="ar-SA"/>
      </w:rPr>
    </w:lvl>
    <w:lvl w:ilvl="5">
      <w:numFmt w:val="bullet"/>
      <w:lvlText w:val="•"/>
      <w:lvlJc w:val="left"/>
      <w:pPr>
        <w:ind w:left="4107" w:hanging="725"/>
      </w:pPr>
      <w:rPr>
        <w:rFonts w:hint="default"/>
        <w:lang w:val="id" w:eastAsia="en-US" w:bidi="ar-SA"/>
      </w:rPr>
    </w:lvl>
    <w:lvl w:ilvl="6">
      <w:numFmt w:val="bullet"/>
      <w:lvlText w:val="•"/>
      <w:lvlJc w:val="left"/>
      <w:pPr>
        <w:ind w:left="5043" w:hanging="725"/>
      </w:pPr>
      <w:rPr>
        <w:rFonts w:hint="default"/>
        <w:lang w:val="id" w:eastAsia="en-US" w:bidi="ar-SA"/>
      </w:rPr>
    </w:lvl>
    <w:lvl w:ilvl="7">
      <w:numFmt w:val="bullet"/>
      <w:lvlText w:val="•"/>
      <w:lvlJc w:val="left"/>
      <w:pPr>
        <w:ind w:left="5979" w:hanging="725"/>
      </w:pPr>
      <w:rPr>
        <w:rFonts w:hint="default"/>
        <w:lang w:val="id" w:eastAsia="en-US" w:bidi="ar-SA"/>
      </w:rPr>
    </w:lvl>
    <w:lvl w:ilvl="8">
      <w:numFmt w:val="bullet"/>
      <w:lvlText w:val="•"/>
      <w:lvlJc w:val="left"/>
      <w:pPr>
        <w:ind w:left="6915" w:hanging="725"/>
      </w:pPr>
      <w:rPr>
        <w:rFonts w:hint="default"/>
        <w:lang w:val="id" w:eastAsia="en-US" w:bidi="ar-SA"/>
      </w:rPr>
    </w:lvl>
  </w:abstractNum>
  <w:abstractNum w:abstractNumId="42">
    <w:nsid w:val="7E305B9B"/>
    <w:multiLevelType w:val="hybridMultilevel"/>
    <w:tmpl w:val="1F28C372"/>
    <w:lvl w:ilvl="0" w:tplc="9538E964">
      <w:numFmt w:val="bullet"/>
      <w:lvlText w:val="-"/>
      <w:lvlJc w:val="left"/>
      <w:pPr>
        <w:ind w:left="108" w:hanging="138"/>
      </w:pPr>
      <w:rPr>
        <w:rFonts w:ascii="Times New Roman" w:eastAsia="Times New Roman" w:hAnsi="Times New Roman" w:cs="Times New Roman" w:hint="default"/>
        <w:b w:val="0"/>
        <w:bCs w:val="0"/>
        <w:i w:val="0"/>
        <w:iCs w:val="0"/>
        <w:spacing w:val="0"/>
        <w:w w:val="99"/>
        <w:sz w:val="20"/>
        <w:szCs w:val="20"/>
        <w:lang w:val="id" w:eastAsia="en-US" w:bidi="ar-SA"/>
      </w:rPr>
    </w:lvl>
    <w:lvl w:ilvl="1" w:tplc="388EE6E8">
      <w:numFmt w:val="bullet"/>
      <w:lvlText w:val="•"/>
      <w:lvlJc w:val="left"/>
      <w:pPr>
        <w:ind w:left="264" w:hanging="138"/>
      </w:pPr>
      <w:rPr>
        <w:rFonts w:hint="default"/>
        <w:lang w:val="id" w:eastAsia="en-US" w:bidi="ar-SA"/>
      </w:rPr>
    </w:lvl>
    <w:lvl w:ilvl="2" w:tplc="E0C0D152">
      <w:numFmt w:val="bullet"/>
      <w:lvlText w:val="•"/>
      <w:lvlJc w:val="left"/>
      <w:pPr>
        <w:ind w:left="429" w:hanging="138"/>
      </w:pPr>
      <w:rPr>
        <w:rFonts w:hint="default"/>
        <w:lang w:val="id" w:eastAsia="en-US" w:bidi="ar-SA"/>
      </w:rPr>
    </w:lvl>
    <w:lvl w:ilvl="3" w:tplc="AF0A86D4">
      <w:numFmt w:val="bullet"/>
      <w:lvlText w:val="•"/>
      <w:lvlJc w:val="left"/>
      <w:pPr>
        <w:ind w:left="594" w:hanging="138"/>
      </w:pPr>
      <w:rPr>
        <w:rFonts w:hint="default"/>
        <w:lang w:val="id" w:eastAsia="en-US" w:bidi="ar-SA"/>
      </w:rPr>
    </w:lvl>
    <w:lvl w:ilvl="4" w:tplc="1966CDC8">
      <w:numFmt w:val="bullet"/>
      <w:lvlText w:val="•"/>
      <w:lvlJc w:val="left"/>
      <w:pPr>
        <w:ind w:left="758" w:hanging="138"/>
      </w:pPr>
      <w:rPr>
        <w:rFonts w:hint="default"/>
        <w:lang w:val="id" w:eastAsia="en-US" w:bidi="ar-SA"/>
      </w:rPr>
    </w:lvl>
    <w:lvl w:ilvl="5" w:tplc="0C64DDA4">
      <w:numFmt w:val="bullet"/>
      <w:lvlText w:val="•"/>
      <w:lvlJc w:val="left"/>
      <w:pPr>
        <w:ind w:left="923" w:hanging="138"/>
      </w:pPr>
      <w:rPr>
        <w:rFonts w:hint="default"/>
        <w:lang w:val="id" w:eastAsia="en-US" w:bidi="ar-SA"/>
      </w:rPr>
    </w:lvl>
    <w:lvl w:ilvl="6" w:tplc="6218CF38">
      <w:numFmt w:val="bullet"/>
      <w:lvlText w:val="•"/>
      <w:lvlJc w:val="left"/>
      <w:pPr>
        <w:ind w:left="1088" w:hanging="138"/>
      </w:pPr>
      <w:rPr>
        <w:rFonts w:hint="default"/>
        <w:lang w:val="id" w:eastAsia="en-US" w:bidi="ar-SA"/>
      </w:rPr>
    </w:lvl>
    <w:lvl w:ilvl="7" w:tplc="1F52CE6C">
      <w:numFmt w:val="bullet"/>
      <w:lvlText w:val="•"/>
      <w:lvlJc w:val="left"/>
      <w:pPr>
        <w:ind w:left="1252" w:hanging="138"/>
      </w:pPr>
      <w:rPr>
        <w:rFonts w:hint="default"/>
        <w:lang w:val="id" w:eastAsia="en-US" w:bidi="ar-SA"/>
      </w:rPr>
    </w:lvl>
    <w:lvl w:ilvl="8" w:tplc="B20C02A2">
      <w:numFmt w:val="bullet"/>
      <w:lvlText w:val="•"/>
      <w:lvlJc w:val="left"/>
      <w:pPr>
        <w:ind w:left="1417" w:hanging="138"/>
      </w:pPr>
      <w:rPr>
        <w:rFonts w:hint="default"/>
        <w:lang w:val="id" w:eastAsia="en-US" w:bidi="ar-SA"/>
      </w:rPr>
    </w:lvl>
  </w:abstractNum>
  <w:num w:numId="1">
    <w:abstractNumId w:val="17"/>
  </w:num>
  <w:num w:numId="2">
    <w:abstractNumId w:val="16"/>
  </w:num>
  <w:num w:numId="3">
    <w:abstractNumId w:val="24"/>
  </w:num>
  <w:num w:numId="4">
    <w:abstractNumId w:val="40"/>
  </w:num>
  <w:num w:numId="5">
    <w:abstractNumId w:val="25"/>
  </w:num>
  <w:num w:numId="6">
    <w:abstractNumId w:val="21"/>
  </w:num>
  <w:num w:numId="7">
    <w:abstractNumId w:val="36"/>
  </w:num>
  <w:num w:numId="8">
    <w:abstractNumId w:val="38"/>
  </w:num>
  <w:num w:numId="9">
    <w:abstractNumId w:val="29"/>
  </w:num>
  <w:num w:numId="10">
    <w:abstractNumId w:val="34"/>
  </w:num>
  <w:num w:numId="11">
    <w:abstractNumId w:val="13"/>
  </w:num>
  <w:num w:numId="12">
    <w:abstractNumId w:val="22"/>
  </w:num>
  <w:num w:numId="13">
    <w:abstractNumId w:val="6"/>
  </w:num>
  <w:num w:numId="14">
    <w:abstractNumId w:val="35"/>
  </w:num>
  <w:num w:numId="15">
    <w:abstractNumId w:val="32"/>
  </w:num>
  <w:num w:numId="16">
    <w:abstractNumId w:val="11"/>
  </w:num>
  <w:num w:numId="17">
    <w:abstractNumId w:val="9"/>
  </w:num>
  <w:num w:numId="18">
    <w:abstractNumId w:val="15"/>
  </w:num>
  <w:num w:numId="19">
    <w:abstractNumId w:val="41"/>
  </w:num>
  <w:num w:numId="20">
    <w:abstractNumId w:val="7"/>
  </w:num>
  <w:num w:numId="21">
    <w:abstractNumId w:val="39"/>
  </w:num>
  <w:num w:numId="22">
    <w:abstractNumId w:val="3"/>
  </w:num>
  <w:num w:numId="23">
    <w:abstractNumId w:val="1"/>
  </w:num>
  <w:num w:numId="24">
    <w:abstractNumId w:val="14"/>
  </w:num>
  <w:num w:numId="25">
    <w:abstractNumId w:val="4"/>
  </w:num>
  <w:num w:numId="26">
    <w:abstractNumId w:val="0"/>
  </w:num>
  <w:num w:numId="27">
    <w:abstractNumId w:val="27"/>
  </w:num>
  <w:num w:numId="28">
    <w:abstractNumId w:val="12"/>
  </w:num>
  <w:num w:numId="29">
    <w:abstractNumId w:val="28"/>
  </w:num>
  <w:num w:numId="30">
    <w:abstractNumId w:val="10"/>
  </w:num>
  <w:num w:numId="31">
    <w:abstractNumId w:val="33"/>
  </w:num>
  <w:num w:numId="32">
    <w:abstractNumId w:val="5"/>
  </w:num>
  <w:num w:numId="33">
    <w:abstractNumId w:val="42"/>
  </w:num>
  <w:num w:numId="34">
    <w:abstractNumId w:val="19"/>
  </w:num>
  <w:num w:numId="35">
    <w:abstractNumId w:val="23"/>
  </w:num>
  <w:num w:numId="36">
    <w:abstractNumId w:val="2"/>
  </w:num>
  <w:num w:numId="37">
    <w:abstractNumId w:val="26"/>
  </w:num>
  <w:num w:numId="38">
    <w:abstractNumId w:val="8"/>
  </w:num>
  <w:num w:numId="39">
    <w:abstractNumId w:val="37"/>
  </w:num>
  <w:num w:numId="40">
    <w:abstractNumId w:val="31"/>
  </w:num>
  <w:num w:numId="41">
    <w:abstractNumId w:val="18"/>
  </w:num>
  <w:num w:numId="42">
    <w:abstractNumId w:val="30"/>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058"/>
    <w:rsid w:val="00001D2A"/>
    <w:rsid w:val="00004A56"/>
    <w:rsid w:val="00004F74"/>
    <w:rsid w:val="00006C97"/>
    <w:rsid w:val="00011906"/>
    <w:rsid w:val="00017315"/>
    <w:rsid w:val="000206E5"/>
    <w:rsid w:val="000209E4"/>
    <w:rsid w:val="00020F75"/>
    <w:rsid w:val="00021C6D"/>
    <w:rsid w:val="0002214D"/>
    <w:rsid w:val="00023680"/>
    <w:rsid w:val="00031320"/>
    <w:rsid w:val="00035285"/>
    <w:rsid w:val="00035DE8"/>
    <w:rsid w:val="00036E88"/>
    <w:rsid w:val="00043595"/>
    <w:rsid w:val="00046F84"/>
    <w:rsid w:val="000470E3"/>
    <w:rsid w:val="000504A8"/>
    <w:rsid w:val="000523EC"/>
    <w:rsid w:val="00055A3D"/>
    <w:rsid w:val="00065D6E"/>
    <w:rsid w:val="00067550"/>
    <w:rsid w:val="00067D2A"/>
    <w:rsid w:val="00075561"/>
    <w:rsid w:val="0007690B"/>
    <w:rsid w:val="00081B58"/>
    <w:rsid w:val="00082016"/>
    <w:rsid w:val="00085293"/>
    <w:rsid w:val="00090194"/>
    <w:rsid w:val="0009238D"/>
    <w:rsid w:val="00093E7B"/>
    <w:rsid w:val="00094AEF"/>
    <w:rsid w:val="0009629B"/>
    <w:rsid w:val="00096E63"/>
    <w:rsid w:val="000974A1"/>
    <w:rsid w:val="00097CC6"/>
    <w:rsid w:val="000A069E"/>
    <w:rsid w:val="000A1399"/>
    <w:rsid w:val="000A3883"/>
    <w:rsid w:val="000B0848"/>
    <w:rsid w:val="000B2034"/>
    <w:rsid w:val="000B22C5"/>
    <w:rsid w:val="000B71BB"/>
    <w:rsid w:val="000D4815"/>
    <w:rsid w:val="000D4B59"/>
    <w:rsid w:val="000E023C"/>
    <w:rsid w:val="000E11D5"/>
    <w:rsid w:val="000E5F46"/>
    <w:rsid w:val="000E7100"/>
    <w:rsid w:val="000F34BA"/>
    <w:rsid w:val="000F4267"/>
    <w:rsid w:val="000F43F3"/>
    <w:rsid w:val="00102B0A"/>
    <w:rsid w:val="00115C50"/>
    <w:rsid w:val="001239F4"/>
    <w:rsid w:val="00125FA0"/>
    <w:rsid w:val="0012765D"/>
    <w:rsid w:val="00133F7B"/>
    <w:rsid w:val="00134E45"/>
    <w:rsid w:val="001463C3"/>
    <w:rsid w:val="00146A1A"/>
    <w:rsid w:val="00150386"/>
    <w:rsid w:val="00153659"/>
    <w:rsid w:val="001546D4"/>
    <w:rsid w:val="00163A9D"/>
    <w:rsid w:val="00167DD9"/>
    <w:rsid w:val="00170480"/>
    <w:rsid w:val="0017381A"/>
    <w:rsid w:val="0017738A"/>
    <w:rsid w:val="001815B1"/>
    <w:rsid w:val="001819A4"/>
    <w:rsid w:val="00190A08"/>
    <w:rsid w:val="00193023"/>
    <w:rsid w:val="00195C60"/>
    <w:rsid w:val="00195CB7"/>
    <w:rsid w:val="001965D2"/>
    <w:rsid w:val="00197864"/>
    <w:rsid w:val="001A06B1"/>
    <w:rsid w:val="001A20D3"/>
    <w:rsid w:val="001A61AE"/>
    <w:rsid w:val="001A65CF"/>
    <w:rsid w:val="001A7FE9"/>
    <w:rsid w:val="001B4300"/>
    <w:rsid w:val="001C0557"/>
    <w:rsid w:val="001C3779"/>
    <w:rsid w:val="001C5871"/>
    <w:rsid w:val="001C6358"/>
    <w:rsid w:val="001D40AD"/>
    <w:rsid w:val="001D50E4"/>
    <w:rsid w:val="001D5892"/>
    <w:rsid w:val="001E1523"/>
    <w:rsid w:val="001E1FFB"/>
    <w:rsid w:val="001F02F0"/>
    <w:rsid w:val="001F50F9"/>
    <w:rsid w:val="001F5456"/>
    <w:rsid w:val="001F6BFB"/>
    <w:rsid w:val="00204443"/>
    <w:rsid w:val="00220E88"/>
    <w:rsid w:val="00223553"/>
    <w:rsid w:val="00233DEF"/>
    <w:rsid w:val="00235394"/>
    <w:rsid w:val="002364D2"/>
    <w:rsid w:val="00242AAF"/>
    <w:rsid w:val="00243B46"/>
    <w:rsid w:val="0024528C"/>
    <w:rsid w:val="00246408"/>
    <w:rsid w:val="00250077"/>
    <w:rsid w:val="002526A3"/>
    <w:rsid w:val="00257205"/>
    <w:rsid w:val="002631E8"/>
    <w:rsid w:val="0026545F"/>
    <w:rsid w:val="00265F50"/>
    <w:rsid w:val="002700DF"/>
    <w:rsid w:val="00270656"/>
    <w:rsid w:val="00271CC8"/>
    <w:rsid w:val="00276D76"/>
    <w:rsid w:val="00277445"/>
    <w:rsid w:val="00277601"/>
    <w:rsid w:val="0028138D"/>
    <w:rsid w:val="002823D8"/>
    <w:rsid w:val="00286DBB"/>
    <w:rsid w:val="00287EB4"/>
    <w:rsid w:val="00290032"/>
    <w:rsid w:val="00291B10"/>
    <w:rsid w:val="002921F5"/>
    <w:rsid w:val="0029702E"/>
    <w:rsid w:val="002A4FDA"/>
    <w:rsid w:val="002B07B7"/>
    <w:rsid w:val="002B2FC3"/>
    <w:rsid w:val="002B432B"/>
    <w:rsid w:val="002B60B8"/>
    <w:rsid w:val="002D34EF"/>
    <w:rsid w:val="002D7B94"/>
    <w:rsid w:val="002F19D3"/>
    <w:rsid w:val="002F3EAB"/>
    <w:rsid w:val="002F678F"/>
    <w:rsid w:val="002F6ADD"/>
    <w:rsid w:val="002F790E"/>
    <w:rsid w:val="003076F4"/>
    <w:rsid w:val="0031107C"/>
    <w:rsid w:val="00311F49"/>
    <w:rsid w:val="00315D0D"/>
    <w:rsid w:val="0031621E"/>
    <w:rsid w:val="00316CF3"/>
    <w:rsid w:val="00320C51"/>
    <w:rsid w:val="003238A9"/>
    <w:rsid w:val="00336772"/>
    <w:rsid w:val="00342574"/>
    <w:rsid w:val="003427FE"/>
    <w:rsid w:val="0035172F"/>
    <w:rsid w:val="00353C19"/>
    <w:rsid w:val="00355985"/>
    <w:rsid w:val="0035626A"/>
    <w:rsid w:val="003613AF"/>
    <w:rsid w:val="003635E5"/>
    <w:rsid w:val="0036736F"/>
    <w:rsid w:val="00370E1F"/>
    <w:rsid w:val="003723A6"/>
    <w:rsid w:val="003738EA"/>
    <w:rsid w:val="00374BFD"/>
    <w:rsid w:val="00375AF3"/>
    <w:rsid w:val="0038020D"/>
    <w:rsid w:val="003852F5"/>
    <w:rsid w:val="00392757"/>
    <w:rsid w:val="003949B7"/>
    <w:rsid w:val="00397656"/>
    <w:rsid w:val="0039775B"/>
    <w:rsid w:val="003A3575"/>
    <w:rsid w:val="003B102B"/>
    <w:rsid w:val="003B6CD0"/>
    <w:rsid w:val="003B73B4"/>
    <w:rsid w:val="003C0584"/>
    <w:rsid w:val="003C54F5"/>
    <w:rsid w:val="003C6247"/>
    <w:rsid w:val="003D05EC"/>
    <w:rsid w:val="003D06FD"/>
    <w:rsid w:val="003D246B"/>
    <w:rsid w:val="003D7987"/>
    <w:rsid w:val="003E1E88"/>
    <w:rsid w:val="003E5D19"/>
    <w:rsid w:val="003E6F2E"/>
    <w:rsid w:val="003F5AD2"/>
    <w:rsid w:val="00400285"/>
    <w:rsid w:val="00402E7C"/>
    <w:rsid w:val="00410915"/>
    <w:rsid w:val="00410960"/>
    <w:rsid w:val="00416968"/>
    <w:rsid w:val="004226CB"/>
    <w:rsid w:val="00422793"/>
    <w:rsid w:val="00427291"/>
    <w:rsid w:val="00427F8C"/>
    <w:rsid w:val="00431E63"/>
    <w:rsid w:val="00442196"/>
    <w:rsid w:val="0044277C"/>
    <w:rsid w:val="0044613F"/>
    <w:rsid w:val="0045080A"/>
    <w:rsid w:val="00453ABF"/>
    <w:rsid w:val="0045455E"/>
    <w:rsid w:val="004548A5"/>
    <w:rsid w:val="004549CE"/>
    <w:rsid w:val="004571C8"/>
    <w:rsid w:val="00457925"/>
    <w:rsid w:val="004601D2"/>
    <w:rsid w:val="00464A60"/>
    <w:rsid w:val="00466325"/>
    <w:rsid w:val="0047375B"/>
    <w:rsid w:val="004745F5"/>
    <w:rsid w:val="0048409A"/>
    <w:rsid w:val="00486CFA"/>
    <w:rsid w:val="00492AAC"/>
    <w:rsid w:val="00494D5F"/>
    <w:rsid w:val="004A22E1"/>
    <w:rsid w:val="004A4718"/>
    <w:rsid w:val="004B0BD1"/>
    <w:rsid w:val="004B62C0"/>
    <w:rsid w:val="004C03AD"/>
    <w:rsid w:val="004C3D5A"/>
    <w:rsid w:val="004D6A37"/>
    <w:rsid w:val="004E25E0"/>
    <w:rsid w:val="004E38FD"/>
    <w:rsid w:val="004E79A9"/>
    <w:rsid w:val="004E7F7F"/>
    <w:rsid w:val="004F4981"/>
    <w:rsid w:val="004F6838"/>
    <w:rsid w:val="00506523"/>
    <w:rsid w:val="0050692A"/>
    <w:rsid w:val="00510942"/>
    <w:rsid w:val="00510FFA"/>
    <w:rsid w:val="00511983"/>
    <w:rsid w:val="00512A1E"/>
    <w:rsid w:val="0052092C"/>
    <w:rsid w:val="00521064"/>
    <w:rsid w:val="00522B07"/>
    <w:rsid w:val="00524209"/>
    <w:rsid w:val="0053601C"/>
    <w:rsid w:val="00543E93"/>
    <w:rsid w:val="0054552B"/>
    <w:rsid w:val="005533AC"/>
    <w:rsid w:val="00560FBE"/>
    <w:rsid w:val="00562F56"/>
    <w:rsid w:val="00563231"/>
    <w:rsid w:val="00564461"/>
    <w:rsid w:val="0056584E"/>
    <w:rsid w:val="00565DDE"/>
    <w:rsid w:val="00571FD3"/>
    <w:rsid w:val="0057503B"/>
    <w:rsid w:val="005764CD"/>
    <w:rsid w:val="00580B7C"/>
    <w:rsid w:val="00585509"/>
    <w:rsid w:val="005917DF"/>
    <w:rsid w:val="00592303"/>
    <w:rsid w:val="00597BAA"/>
    <w:rsid w:val="005A7951"/>
    <w:rsid w:val="005B0316"/>
    <w:rsid w:val="005B20B1"/>
    <w:rsid w:val="005B5FEB"/>
    <w:rsid w:val="005C0331"/>
    <w:rsid w:val="005C332B"/>
    <w:rsid w:val="005D4A33"/>
    <w:rsid w:val="005D6C03"/>
    <w:rsid w:val="005E6093"/>
    <w:rsid w:val="005E6F96"/>
    <w:rsid w:val="005F78A3"/>
    <w:rsid w:val="005F794A"/>
    <w:rsid w:val="0060106B"/>
    <w:rsid w:val="00603FB6"/>
    <w:rsid w:val="006058BC"/>
    <w:rsid w:val="00607AC8"/>
    <w:rsid w:val="00611D7A"/>
    <w:rsid w:val="006148F0"/>
    <w:rsid w:val="00620900"/>
    <w:rsid w:val="00621B67"/>
    <w:rsid w:val="00624F86"/>
    <w:rsid w:val="00625B51"/>
    <w:rsid w:val="006309EC"/>
    <w:rsid w:val="00637368"/>
    <w:rsid w:val="0063772A"/>
    <w:rsid w:val="00641565"/>
    <w:rsid w:val="00654012"/>
    <w:rsid w:val="0065593A"/>
    <w:rsid w:val="0066032E"/>
    <w:rsid w:val="006605DC"/>
    <w:rsid w:val="00662B7E"/>
    <w:rsid w:val="00663D6B"/>
    <w:rsid w:val="006642FB"/>
    <w:rsid w:val="00676DD0"/>
    <w:rsid w:val="00685923"/>
    <w:rsid w:val="006964D6"/>
    <w:rsid w:val="006A78F0"/>
    <w:rsid w:val="006B0E90"/>
    <w:rsid w:val="006B1287"/>
    <w:rsid w:val="006B2B0F"/>
    <w:rsid w:val="006B4BE4"/>
    <w:rsid w:val="006C0D56"/>
    <w:rsid w:val="006C4585"/>
    <w:rsid w:val="006C4B7D"/>
    <w:rsid w:val="006C75D9"/>
    <w:rsid w:val="006C78BE"/>
    <w:rsid w:val="006D221B"/>
    <w:rsid w:val="006D4F11"/>
    <w:rsid w:val="006E1317"/>
    <w:rsid w:val="006E5B47"/>
    <w:rsid w:val="006F03C3"/>
    <w:rsid w:val="006F1D0D"/>
    <w:rsid w:val="006F3C3F"/>
    <w:rsid w:val="006F4DAF"/>
    <w:rsid w:val="006F753D"/>
    <w:rsid w:val="00700D7C"/>
    <w:rsid w:val="0070273C"/>
    <w:rsid w:val="00704B25"/>
    <w:rsid w:val="00711BC1"/>
    <w:rsid w:val="00711DB4"/>
    <w:rsid w:val="00722558"/>
    <w:rsid w:val="00725086"/>
    <w:rsid w:val="00726103"/>
    <w:rsid w:val="00735763"/>
    <w:rsid w:val="0073623A"/>
    <w:rsid w:val="00740268"/>
    <w:rsid w:val="00753058"/>
    <w:rsid w:val="00754352"/>
    <w:rsid w:val="0075626F"/>
    <w:rsid w:val="00757A26"/>
    <w:rsid w:val="0077244A"/>
    <w:rsid w:val="00774623"/>
    <w:rsid w:val="007758C2"/>
    <w:rsid w:val="00780A8E"/>
    <w:rsid w:val="00781D25"/>
    <w:rsid w:val="00782457"/>
    <w:rsid w:val="007841F3"/>
    <w:rsid w:val="0078659B"/>
    <w:rsid w:val="00786CE2"/>
    <w:rsid w:val="007902DB"/>
    <w:rsid w:val="007906D8"/>
    <w:rsid w:val="00795643"/>
    <w:rsid w:val="0079712E"/>
    <w:rsid w:val="007A1BF8"/>
    <w:rsid w:val="007A67BA"/>
    <w:rsid w:val="007B20F5"/>
    <w:rsid w:val="007C0CA9"/>
    <w:rsid w:val="007C4C9A"/>
    <w:rsid w:val="007C5EF2"/>
    <w:rsid w:val="007C6E93"/>
    <w:rsid w:val="007C73F5"/>
    <w:rsid w:val="007D062B"/>
    <w:rsid w:val="007D2972"/>
    <w:rsid w:val="007D2B19"/>
    <w:rsid w:val="007E24B4"/>
    <w:rsid w:val="007E31E6"/>
    <w:rsid w:val="007E34FD"/>
    <w:rsid w:val="007E5FD7"/>
    <w:rsid w:val="007E6A9E"/>
    <w:rsid w:val="007F1FD2"/>
    <w:rsid w:val="007F3C51"/>
    <w:rsid w:val="007F3DB7"/>
    <w:rsid w:val="007F54AE"/>
    <w:rsid w:val="007F77BB"/>
    <w:rsid w:val="0080726B"/>
    <w:rsid w:val="00820050"/>
    <w:rsid w:val="00821EF2"/>
    <w:rsid w:val="00822F6A"/>
    <w:rsid w:val="0082470C"/>
    <w:rsid w:val="00825769"/>
    <w:rsid w:val="008332EE"/>
    <w:rsid w:val="008351A9"/>
    <w:rsid w:val="008405C2"/>
    <w:rsid w:val="0084690C"/>
    <w:rsid w:val="008471C1"/>
    <w:rsid w:val="00851BC3"/>
    <w:rsid w:val="00853F0D"/>
    <w:rsid w:val="00856B17"/>
    <w:rsid w:val="00857630"/>
    <w:rsid w:val="0086241E"/>
    <w:rsid w:val="008658E7"/>
    <w:rsid w:val="00870D54"/>
    <w:rsid w:val="00872C14"/>
    <w:rsid w:val="00873417"/>
    <w:rsid w:val="008869F4"/>
    <w:rsid w:val="00886D94"/>
    <w:rsid w:val="00895E78"/>
    <w:rsid w:val="00896030"/>
    <w:rsid w:val="00897105"/>
    <w:rsid w:val="008A5150"/>
    <w:rsid w:val="008A649A"/>
    <w:rsid w:val="008A6A04"/>
    <w:rsid w:val="008A7C7A"/>
    <w:rsid w:val="008B105D"/>
    <w:rsid w:val="008B1782"/>
    <w:rsid w:val="008B23CF"/>
    <w:rsid w:val="008B2895"/>
    <w:rsid w:val="008B3E8A"/>
    <w:rsid w:val="008C0427"/>
    <w:rsid w:val="008C2622"/>
    <w:rsid w:val="008C4BAF"/>
    <w:rsid w:val="008C6E5A"/>
    <w:rsid w:val="008D0D25"/>
    <w:rsid w:val="008D2AF6"/>
    <w:rsid w:val="008D7F0C"/>
    <w:rsid w:val="008E0C26"/>
    <w:rsid w:val="008E2F34"/>
    <w:rsid w:val="008E4E98"/>
    <w:rsid w:val="008E5493"/>
    <w:rsid w:val="008E58B3"/>
    <w:rsid w:val="008E6559"/>
    <w:rsid w:val="008E73AE"/>
    <w:rsid w:val="008F2C93"/>
    <w:rsid w:val="00906F73"/>
    <w:rsid w:val="00913E1D"/>
    <w:rsid w:val="00914EF9"/>
    <w:rsid w:val="00916625"/>
    <w:rsid w:val="009220EC"/>
    <w:rsid w:val="009225E7"/>
    <w:rsid w:val="00923F7D"/>
    <w:rsid w:val="00927DC8"/>
    <w:rsid w:val="009320FD"/>
    <w:rsid w:val="00932A1C"/>
    <w:rsid w:val="00933373"/>
    <w:rsid w:val="009342C1"/>
    <w:rsid w:val="00935A20"/>
    <w:rsid w:val="00941716"/>
    <w:rsid w:val="009425D6"/>
    <w:rsid w:val="00947C14"/>
    <w:rsid w:val="00951D2E"/>
    <w:rsid w:val="00952A4E"/>
    <w:rsid w:val="00955334"/>
    <w:rsid w:val="00957BF1"/>
    <w:rsid w:val="009625EA"/>
    <w:rsid w:val="00965AB1"/>
    <w:rsid w:val="00966A4F"/>
    <w:rsid w:val="0096781B"/>
    <w:rsid w:val="00967932"/>
    <w:rsid w:val="0097192A"/>
    <w:rsid w:val="00972870"/>
    <w:rsid w:val="009730A7"/>
    <w:rsid w:val="009829C3"/>
    <w:rsid w:val="0098689D"/>
    <w:rsid w:val="009900EF"/>
    <w:rsid w:val="009922A7"/>
    <w:rsid w:val="009942F1"/>
    <w:rsid w:val="00997A6E"/>
    <w:rsid w:val="009A022F"/>
    <w:rsid w:val="009A6031"/>
    <w:rsid w:val="009A7496"/>
    <w:rsid w:val="009A754F"/>
    <w:rsid w:val="009A7ABB"/>
    <w:rsid w:val="009B14DE"/>
    <w:rsid w:val="009B68D3"/>
    <w:rsid w:val="009C32CD"/>
    <w:rsid w:val="009C7B4F"/>
    <w:rsid w:val="009D0F17"/>
    <w:rsid w:val="009D3A08"/>
    <w:rsid w:val="009D58D5"/>
    <w:rsid w:val="009E2144"/>
    <w:rsid w:val="009E395F"/>
    <w:rsid w:val="009E501A"/>
    <w:rsid w:val="009E5183"/>
    <w:rsid w:val="009E7379"/>
    <w:rsid w:val="009F1433"/>
    <w:rsid w:val="009F405F"/>
    <w:rsid w:val="009F49AC"/>
    <w:rsid w:val="009F5681"/>
    <w:rsid w:val="009F653C"/>
    <w:rsid w:val="009F6982"/>
    <w:rsid w:val="00A00379"/>
    <w:rsid w:val="00A05489"/>
    <w:rsid w:val="00A060C9"/>
    <w:rsid w:val="00A10114"/>
    <w:rsid w:val="00A15538"/>
    <w:rsid w:val="00A15A6B"/>
    <w:rsid w:val="00A1788A"/>
    <w:rsid w:val="00A308AB"/>
    <w:rsid w:val="00A325FB"/>
    <w:rsid w:val="00A3356E"/>
    <w:rsid w:val="00A33ABA"/>
    <w:rsid w:val="00A3425F"/>
    <w:rsid w:val="00A36ECB"/>
    <w:rsid w:val="00A4242C"/>
    <w:rsid w:val="00A42709"/>
    <w:rsid w:val="00A42B21"/>
    <w:rsid w:val="00A445C2"/>
    <w:rsid w:val="00A44675"/>
    <w:rsid w:val="00A4783A"/>
    <w:rsid w:val="00A52AFB"/>
    <w:rsid w:val="00A52D7C"/>
    <w:rsid w:val="00A531EB"/>
    <w:rsid w:val="00A55439"/>
    <w:rsid w:val="00A57B37"/>
    <w:rsid w:val="00A63775"/>
    <w:rsid w:val="00A64D6A"/>
    <w:rsid w:val="00A657F8"/>
    <w:rsid w:val="00A70EC8"/>
    <w:rsid w:val="00A7111F"/>
    <w:rsid w:val="00A71587"/>
    <w:rsid w:val="00A8051E"/>
    <w:rsid w:val="00A81307"/>
    <w:rsid w:val="00A84D37"/>
    <w:rsid w:val="00A866F7"/>
    <w:rsid w:val="00A917DB"/>
    <w:rsid w:val="00A929D1"/>
    <w:rsid w:val="00A948F3"/>
    <w:rsid w:val="00AA1C04"/>
    <w:rsid w:val="00AA2CC3"/>
    <w:rsid w:val="00AA5856"/>
    <w:rsid w:val="00AA69E4"/>
    <w:rsid w:val="00AB0B13"/>
    <w:rsid w:val="00AB0D2B"/>
    <w:rsid w:val="00AB24F8"/>
    <w:rsid w:val="00AB426B"/>
    <w:rsid w:val="00AB6AD0"/>
    <w:rsid w:val="00AC0E94"/>
    <w:rsid w:val="00AC219D"/>
    <w:rsid w:val="00AC29EF"/>
    <w:rsid w:val="00AC3C27"/>
    <w:rsid w:val="00AE2642"/>
    <w:rsid w:val="00AE3390"/>
    <w:rsid w:val="00AE7268"/>
    <w:rsid w:val="00AF028F"/>
    <w:rsid w:val="00AF0A91"/>
    <w:rsid w:val="00AF599A"/>
    <w:rsid w:val="00B029E7"/>
    <w:rsid w:val="00B036AC"/>
    <w:rsid w:val="00B052FC"/>
    <w:rsid w:val="00B1199B"/>
    <w:rsid w:val="00B16BBE"/>
    <w:rsid w:val="00B265B8"/>
    <w:rsid w:val="00B3469A"/>
    <w:rsid w:val="00B363B2"/>
    <w:rsid w:val="00B36991"/>
    <w:rsid w:val="00B41394"/>
    <w:rsid w:val="00B4563C"/>
    <w:rsid w:val="00B472D0"/>
    <w:rsid w:val="00B478C0"/>
    <w:rsid w:val="00B50179"/>
    <w:rsid w:val="00B5142A"/>
    <w:rsid w:val="00B528CB"/>
    <w:rsid w:val="00B53200"/>
    <w:rsid w:val="00B543AB"/>
    <w:rsid w:val="00B55132"/>
    <w:rsid w:val="00B65AD2"/>
    <w:rsid w:val="00B65BCA"/>
    <w:rsid w:val="00B666E9"/>
    <w:rsid w:val="00B76FCD"/>
    <w:rsid w:val="00B80D6F"/>
    <w:rsid w:val="00B86790"/>
    <w:rsid w:val="00B86C66"/>
    <w:rsid w:val="00B915BB"/>
    <w:rsid w:val="00BA157C"/>
    <w:rsid w:val="00BA6753"/>
    <w:rsid w:val="00BC04CF"/>
    <w:rsid w:val="00BC22B5"/>
    <w:rsid w:val="00BC61F9"/>
    <w:rsid w:val="00BD54A8"/>
    <w:rsid w:val="00BE1A17"/>
    <w:rsid w:val="00BE2CF0"/>
    <w:rsid w:val="00BF12BD"/>
    <w:rsid w:val="00BF4ADE"/>
    <w:rsid w:val="00BF4E45"/>
    <w:rsid w:val="00C04902"/>
    <w:rsid w:val="00C15F8C"/>
    <w:rsid w:val="00C170AD"/>
    <w:rsid w:val="00C2082C"/>
    <w:rsid w:val="00C27F64"/>
    <w:rsid w:val="00C31009"/>
    <w:rsid w:val="00C317FE"/>
    <w:rsid w:val="00C36F56"/>
    <w:rsid w:val="00C428EA"/>
    <w:rsid w:val="00C454C6"/>
    <w:rsid w:val="00C46170"/>
    <w:rsid w:val="00C515F8"/>
    <w:rsid w:val="00C5343C"/>
    <w:rsid w:val="00C5436D"/>
    <w:rsid w:val="00C54D35"/>
    <w:rsid w:val="00C54E8B"/>
    <w:rsid w:val="00C557F3"/>
    <w:rsid w:val="00C56FBD"/>
    <w:rsid w:val="00C57437"/>
    <w:rsid w:val="00C616D7"/>
    <w:rsid w:val="00C61968"/>
    <w:rsid w:val="00C62613"/>
    <w:rsid w:val="00C71161"/>
    <w:rsid w:val="00C73566"/>
    <w:rsid w:val="00C74334"/>
    <w:rsid w:val="00C76155"/>
    <w:rsid w:val="00C81244"/>
    <w:rsid w:val="00C839D5"/>
    <w:rsid w:val="00C848BD"/>
    <w:rsid w:val="00C85616"/>
    <w:rsid w:val="00C9478A"/>
    <w:rsid w:val="00C952AC"/>
    <w:rsid w:val="00C95E48"/>
    <w:rsid w:val="00C96559"/>
    <w:rsid w:val="00C965BA"/>
    <w:rsid w:val="00C97880"/>
    <w:rsid w:val="00CA53FD"/>
    <w:rsid w:val="00CC1F6C"/>
    <w:rsid w:val="00CC3D63"/>
    <w:rsid w:val="00CC452C"/>
    <w:rsid w:val="00CD74F7"/>
    <w:rsid w:val="00CF107B"/>
    <w:rsid w:val="00CF180D"/>
    <w:rsid w:val="00CF225B"/>
    <w:rsid w:val="00D02F36"/>
    <w:rsid w:val="00D0465C"/>
    <w:rsid w:val="00D101A2"/>
    <w:rsid w:val="00D10803"/>
    <w:rsid w:val="00D23387"/>
    <w:rsid w:val="00D24930"/>
    <w:rsid w:val="00D31EBC"/>
    <w:rsid w:val="00D327E7"/>
    <w:rsid w:val="00D33AF8"/>
    <w:rsid w:val="00D409E6"/>
    <w:rsid w:val="00D412CA"/>
    <w:rsid w:val="00D4265F"/>
    <w:rsid w:val="00D44217"/>
    <w:rsid w:val="00D449FD"/>
    <w:rsid w:val="00D45AF6"/>
    <w:rsid w:val="00D50EC6"/>
    <w:rsid w:val="00D50F1C"/>
    <w:rsid w:val="00D53986"/>
    <w:rsid w:val="00D55C89"/>
    <w:rsid w:val="00D562C6"/>
    <w:rsid w:val="00D600AB"/>
    <w:rsid w:val="00D603CB"/>
    <w:rsid w:val="00D61758"/>
    <w:rsid w:val="00D635B7"/>
    <w:rsid w:val="00D63B37"/>
    <w:rsid w:val="00D67936"/>
    <w:rsid w:val="00D70D7E"/>
    <w:rsid w:val="00D73F63"/>
    <w:rsid w:val="00D7450E"/>
    <w:rsid w:val="00D765AE"/>
    <w:rsid w:val="00D76F66"/>
    <w:rsid w:val="00D80081"/>
    <w:rsid w:val="00D80B27"/>
    <w:rsid w:val="00D856BF"/>
    <w:rsid w:val="00D935FF"/>
    <w:rsid w:val="00D93679"/>
    <w:rsid w:val="00D97764"/>
    <w:rsid w:val="00DA01E5"/>
    <w:rsid w:val="00DB09C1"/>
    <w:rsid w:val="00DC3490"/>
    <w:rsid w:val="00DC77D5"/>
    <w:rsid w:val="00DD0B03"/>
    <w:rsid w:val="00DD192A"/>
    <w:rsid w:val="00DD2D57"/>
    <w:rsid w:val="00DD6AC8"/>
    <w:rsid w:val="00DE36BD"/>
    <w:rsid w:val="00DF1E9C"/>
    <w:rsid w:val="00DF46F7"/>
    <w:rsid w:val="00DF4884"/>
    <w:rsid w:val="00DF48C0"/>
    <w:rsid w:val="00DF6541"/>
    <w:rsid w:val="00E04641"/>
    <w:rsid w:val="00E1096D"/>
    <w:rsid w:val="00E11F5F"/>
    <w:rsid w:val="00E14B48"/>
    <w:rsid w:val="00E16801"/>
    <w:rsid w:val="00E16F69"/>
    <w:rsid w:val="00E24946"/>
    <w:rsid w:val="00E250E8"/>
    <w:rsid w:val="00E320C8"/>
    <w:rsid w:val="00E357DE"/>
    <w:rsid w:val="00E3594D"/>
    <w:rsid w:val="00E42118"/>
    <w:rsid w:val="00E42349"/>
    <w:rsid w:val="00E45A27"/>
    <w:rsid w:val="00E45D9A"/>
    <w:rsid w:val="00E5492B"/>
    <w:rsid w:val="00E54BE3"/>
    <w:rsid w:val="00E5500D"/>
    <w:rsid w:val="00E671DB"/>
    <w:rsid w:val="00E70C07"/>
    <w:rsid w:val="00E70C5C"/>
    <w:rsid w:val="00E767F3"/>
    <w:rsid w:val="00E76A67"/>
    <w:rsid w:val="00E7744E"/>
    <w:rsid w:val="00E77478"/>
    <w:rsid w:val="00E81A30"/>
    <w:rsid w:val="00E83DAC"/>
    <w:rsid w:val="00E87BF3"/>
    <w:rsid w:val="00E91738"/>
    <w:rsid w:val="00E946FA"/>
    <w:rsid w:val="00E94EA6"/>
    <w:rsid w:val="00E96D35"/>
    <w:rsid w:val="00EA2D10"/>
    <w:rsid w:val="00EA548D"/>
    <w:rsid w:val="00EA5A9B"/>
    <w:rsid w:val="00EA6305"/>
    <w:rsid w:val="00EA7E6A"/>
    <w:rsid w:val="00EB084E"/>
    <w:rsid w:val="00EB30EC"/>
    <w:rsid w:val="00EB6700"/>
    <w:rsid w:val="00EC300B"/>
    <w:rsid w:val="00EC4398"/>
    <w:rsid w:val="00EC4756"/>
    <w:rsid w:val="00EC494E"/>
    <w:rsid w:val="00EC5E47"/>
    <w:rsid w:val="00EC5EEC"/>
    <w:rsid w:val="00ED7773"/>
    <w:rsid w:val="00EE189D"/>
    <w:rsid w:val="00EE26D1"/>
    <w:rsid w:val="00EE3C75"/>
    <w:rsid w:val="00EE4F07"/>
    <w:rsid w:val="00EF1C8F"/>
    <w:rsid w:val="00EF42D3"/>
    <w:rsid w:val="00EF7C5F"/>
    <w:rsid w:val="00F05541"/>
    <w:rsid w:val="00F065CC"/>
    <w:rsid w:val="00F06CA6"/>
    <w:rsid w:val="00F129FF"/>
    <w:rsid w:val="00F146C0"/>
    <w:rsid w:val="00F30540"/>
    <w:rsid w:val="00F33F65"/>
    <w:rsid w:val="00F3629C"/>
    <w:rsid w:val="00F376D4"/>
    <w:rsid w:val="00F379E1"/>
    <w:rsid w:val="00F406C4"/>
    <w:rsid w:val="00F40B2F"/>
    <w:rsid w:val="00F429F2"/>
    <w:rsid w:val="00F44C7D"/>
    <w:rsid w:val="00F4784A"/>
    <w:rsid w:val="00F52F75"/>
    <w:rsid w:val="00F54370"/>
    <w:rsid w:val="00F577D1"/>
    <w:rsid w:val="00F70A41"/>
    <w:rsid w:val="00F7151C"/>
    <w:rsid w:val="00F71BFD"/>
    <w:rsid w:val="00F732F4"/>
    <w:rsid w:val="00F73E14"/>
    <w:rsid w:val="00F75E2B"/>
    <w:rsid w:val="00F760C4"/>
    <w:rsid w:val="00F76D57"/>
    <w:rsid w:val="00F76F92"/>
    <w:rsid w:val="00F80D8B"/>
    <w:rsid w:val="00F827AD"/>
    <w:rsid w:val="00F844C1"/>
    <w:rsid w:val="00F853B9"/>
    <w:rsid w:val="00F913D8"/>
    <w:rsid w:val="00F94070"/>
    <w:rsid w:val="00FA029B"/>
    <w:rsid w:val="00FA7121"/>
    <w:rsid w:val="00FB092A"/>
    <w:rsid w:val="00FB5FF8"/>
    <w:rsid w:val="00FB774A"/>
    <w:rsid w:val="00FC1D5E"/>
    <w:rsid w:val="00FC5E6F"/>
    <w:rsid w:val="00FC64BF"/>
    <w:rsid w:val="00FC6F04"/>
    <w:rsid w:val="00FC7FCD"/>
    <w:rsid w:val="00FD69C3"/>
    <w:rsid w:val="00FD72B2"/>
    <w:rsid w:val="00FE641C"/>
    <w:rsid w:val="00FE6DF2"/>
    <w:rsid w:val="00FF25F3"/>
    <w:rsid w:val="00FF4038"/>
    <w:rsid w:val="00FF57B6"/>
    <w:rsid w:val="00FF7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62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uiPriority="39" w:qFormat="1"/>
  </w:latentStyles>
  <w:style w:type="paragraph" w:default="1" w:styleId="Normal">
    <w:name w:val="Normal"/>
    <w:qFormat/>
    <w:rsid w:val="009F405F"/>
    <w:pPr>
      <w:spacing w:after="0" w:line="480" w:lineRule="auto"/>
      <w:ind w:firstLine="720"/>
      <w:jc w:val="both"/>
    </w:pPr>
    <w:rPr>
      <w:rFonts w:ascii="Times New Roman" w:hAnsi="Times New Roman"/>
      <w:color w:val="000000" w:themeColor="text1"/>
      <w:sz w:val="24"/>
    </w:rPr>
  </w:style>
  <w:style w:type="paragraph" w:styleId="Heading1">
    <w:name w:val="heading 1"/>
    <w:basedOn w:val="Normal"/>
    <w:next w:val="NoSpacing"/>
    <w:link w:val="Heading1Char"/>
    <w:uiPriority w:val="9"/>
    <w:qFormat/>
    <w:rsid w:val="00D76F66"/>
    <w:pPr>
      <w:keepNext/>
      <w:keepLines/>
      <w:numPr>
        <w:numId w:val="8"/>
      </w:numPr>
      <w:spacing w:after="240"/>
      <w:jc w:val="center"/>
      <w:outlineLvl w:val="0"/>
    </w:pPr>
    <w:rPr>
      <w:rFonts w:eastAsiaTheme="majorEastAsia" w:cstheme="majorBidi"/>
      <w:b/>
      <w:bCs/>
      <w:szCs w:val="28"/>
    </w:rPr>
  </w:style>
  <w:style w:type="paragraph" w:styleId="Heading2">
    <w:name w:val="heading 2"/>
    <w:basedOn w:val="Normal"/>
    <w:next w:val="Normal"/>
    <w:link w:val="Heading2Char"/>
    <w:uiPriority w:val="9"/>
    <w:qFormat/>
    <w:rsid w:val="000F43F3"/>
    <w:pPr>
      <w:keepNext/>
      <w:keepLines/>
      <w:numPr>
        <w:ilvl w:val="1"/>
        <w:numId w:val="8"/>
      </w:numPr>
      <w:jc w:val="left"/>
      <w:outlineLvl w:val="1"/>
    </w:pPr>
    <w:rPr>
      <w:rFonts w:eastAsiaTheme="majorEastAsia" w:cstheme="majorBidi"/>
      <w:b/>
      <w:bCs/>
      <w:szCs w:val="26"/>
    </w:rPr>
  </w:style>
  <w:style w:type="paragraph" w:styleId="Heading3">
    <w:name w:val="heading 3"/>
    <w:basedOn w:val="Normal"/>
    <w:next w:val="Normal"/>
    <w:link w:val="Heading3Char"/>
    <w:uiPriority w:val="9"/>
    <w:qFormat/>
    <w:rsid w:val="00825769"/>
    <w:pPr>
      <w:keepNext/>
      <w:keepLines/>
      <w:numPr>
        <w:ilvl w:val="2"/>
        <w:numId w:val="8"/>
      </w:numPr>
      <w:spacing w:after="240"/>
      <w:jc w:val="left"/>
      <w:outlineLvl w:val="2"/>
    </w:pPr>
    <w:rPr>
      <w:rFonts w:eastAsiaTheme="majorEastAsia" w:cstheme="majorBidi"/>
      <w:b/>
      <w:bCs/>
    </w:rPr>
  </w:style>
  <w:style w:type="paragraph" w:styleId="Heading4">
    <w:name w:val="heading 4"/>
    <w:basedOn w:val="Normal"/>
    <w:next w:val="Normal"/>
    <w:link w:val="Heading4Char"/>
    <w:uiPriority w:val="9"/>
    <w:qFormat/>
    <w:rsid w:val="00825769"/>
    <w:pPr>
      <w:keepNext/>
      <w:keepLines/>
      <w:numPr>
        <w:ilvl w:val="3"/>
        <w:numId w:val="8"/>
      </w:numPr>
      <w:spacing w:after="240"/>
      <w:jc w:val="left"/>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193023"/>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93023"/>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93023"/>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3023"/>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3023"/>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5769"/>
    <w:pPr>
      <w:spacing w:after="0" w:line="360" w:lineRule="auto"/>
      <w:jc w:val="center"/>
    </w:pPr>
    <w:rPr>
      <w:rFonts w:ascii="Times New Roman" w:hAnsi="Times New Roman"/>
      <w:b/>
      <w:color w:val="000000" w:themeColor="text1"/>
      <w:sz w:val="28"/>
    </w:rPr>
  </w:style>
  <w:style w:type="character" w:customStyle="1" w:styleId="Heading1Char">
    <w:name w:val="Heading 1 Char"/>
    <w:basedOn w:val="DefaultParagraphFont"/>
    <w:link w:val="Heading1"/>
    <w:uiPriority w:val="9"/>
    <w:rsid w:val="00D76F66"/>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0F43F3"/>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825769"/>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825769"/>
    <w:rPr>
      <w:rFonts w:ascii="Times New Roman" w:eastAsiaTheme="majorEastAsia" w:hAnsi="Times New Roman" w:cstheme="majorBidi"/>
      <w:b/>
      <w:bCs/>
      <w:iCs/>
      <w:color w:val="000000" w:themeColor="text1"/>
      <w:sz w:val="24"/>
    </w:rPr>
  </w:style>
  <w:style w:type="character" w:customStyle="1" w:styleId="Heading5Char">
    <w:name w:val="Heading 5 Char"/>
    <w:basedOn w:val="DefaultParagraphFont"/>
    <w:link w:val="Heading5"/>
    <w:uiPriority w:val="9"/>
    <w:semiHidden/>
    <w:rsid w:val="00193023"/>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193023"/>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19302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1930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93023"/>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7530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058"/>
    <w:rPr>
      <w:rFonts w:ascii="Tahoma" w:hAnsi="Tahoma" w:cs="Tahoma"/>
      <w:sz w:val="16"/>
      <w:szCs w:val="16"/>
    </w:rPr>
  </w:style>
  <w:style w:type="paragraph" w:styleId="Bibliography">
    <w:name w:val="Bibliography"/>
    <w:basedOn w:val="Normal"/>
    <w:next w:val="Normal"/>
    <w:uiPriority w:val="37"/>
    <w:rsid w:val="00825769"/>
    <w:pPr>
      <w:spacing w:after="240" w:line="240" w:lineRule="auto"/>
      <w:ind w:left="720" w:hanging="720"/>
    </w:pPr>
  </w:style>
  <w:style w:type="paragraph" w:styleId="Caption">
    <w:name w:val="caption"/>
    <w:basedOn w:val="Normal"/>
    <w:next w:val="Normal"/>
    <w:uiPriority w:val="35"/>
    <w:qFormat/>
    <w:rsid w:val="00F4784A"/>
    <w:pPr>
      <w:spacing w:after="240" w:line="240" w:lineRule="auto"/>
      <w:jc w:val="center"/>
    </w:pPr>
    <w:rPr>
      <w:b/>
      <w:bCs/>
      <w:sz w:val="22"/>
      <w:szCs w:val="18"/>
    </w:rPr>
  </w:style>
  <w:style w:type="paragraph" w:styleId="ListParagraph">
    <w:name w:val="List Paragraph"/>
    <w:basedOn w:val="Normal"/>
    <w:link w:val="ListParagraphChar"/>
    <w:uiPriority w:val="34"/>
    <w:qFormat/>
    <w:rsid w:val="00F05541"/>
    <w:pPr>
      <w:ind w:left="720"/>
      <w:contextualSpacing/>
    </w:pPr>
  </w:style>
  <w:style w:type="character" w:customStyle="1" w:styleId="ListParagraphChar">
    <w:name w:val="List Paragraph Char"/>
    <w:basedOn w:val="DefaultParagraphFont"/>
    <w:link w:val="ListParagraph"/>
    <w:uiPriority w:val="34"/>
    <w:rsid w:val="00597BAA"/>
    <w:rPr>
      <w:rFonts w:ascii="Times New Roman" w:hAnsi="Times New Roman"/>
      <w:color w:val="000000" w:themeColor="text1"/>
      <w:sz w:val="24"/>
    </w:rPr>
  </w:style>
  <w:style w:type="paragraph" w:customStyle="1" w:styleId="FrontHeading">
    <w:name w:val="Front Heading"/>
    <w:basedOn w:val="Heading1"/>
    <w:qFormat/>
    <w:rsid w:val="00D76F66"/>
    <w:pPr>
      <w:numPr>
        <w:numId w:val="0"/>
      </w:numPr>
    </w:pPr>
  </w:style>
  <w:style w:type="paragraph" w:styleId="TOCHeading">
    <w:name w:val="TOC Heading"/>
    <w:basedOn w:val="Heading1"/>
    <w:next w:val="Normal"/>
    <w:uiPriority w:val="39"/>
    <w:unhideWhenUsed/>
    <w:qFormat/>
    <w:rsid w:val="00265F50"/>
    <w:pPr>
      <w:numPr>
        <w:numId w:val="0"/>
      </w:numPr>
      <w:spacing w:before="480" w:after="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0F4267"/>
    <w:pPr>
      <w:tabs>
        <w:tab w:val="right" w:leader="dot" w:pos="7928"/>
      </w:tabs>
      <w:spacing w:before="240" w:line="240" w:lineRule="auto"/>
      <w:ind w:firstLine="0"/>
      <w:jc w:val="left"/>
    </w:pPr>
    <w:rPr>
      <w:b/>
    </w:rPr>
  </w:style>
  <w:style w:type="paragraph" w:styleId="TOC2">
    <w:name w:val="toc 2"/>
    <w:basedOn w:val="Normal"/>
    <w:next w:val="Normal"/>
    <w:autoRedefine/>
    <w:uiPriority w:val="39"/>
    <w:unhideWhenUsed/>
    <w:rsid w:val="000E7100"/>
    <w:pPr>
      <w:tabs>
        <w:tab w:val="left" w:pos="993"/>
        <w:tab w:val="right" w:leader="dot" w:pos="7928"/>
      </w:tabs>
      <w:spacing w:line="240" w:lineRule="auto"/>
      <w:ind w:firstLine="567"/>
    </w:pPr>
  </w:style>
  <w:style w:type="character" w:styleId="Hyperlink">
    <w:name w:val="Hyperlink"/>
    <w:basedOn w:val="DefaultParagraphFont"/>
    <w:uiPriority w:val="99"/>
    <w:unhideWhenUsed/>
    <w:rsid w:val="00265F50"/>
    <w:rPr>
      <w:color w:val="0000FF" w:themeColor="hyperlink"/>
      <w:u w:val="single"/>
    </w:rPr>
  </w:style>
  <w:style w:type="paragraph" w:styleId="BodyText">
    <w:name w:val="Body Text"/>
    <w:basedOn w:val="Normal"/>
    <w:link w:val="BodyTextChar"/>
    <w:uiPriority w:val="99"/>
    <w:semiHidden/>
    <w:unhideWhenUsed/>
    <w:rsid w:val="0070273C"/>
    <w:pPr>
      <w:spacing w:after="120"/>
    </w:pPr>
  </w:style>
  <w:style w:type="character" w:customStyle="1" w:styleId="BodyTextChar">
    <w:name w:val="Body Text Char"/>
    <w:basedOn w:val="DefaultParagraphFont"/>
    <w:link w:val="BodyText"/>
    <w:uiPriority w:val="99"/>
    <w:semiHidden/>
    <w:rsid w:val="0070273C"/>
    <w:rPr>
      <w:rFonts w:ascii="Times New Roman" w:hAnsi="Times New Roman"/>
      <w:color w:val="000000" w:themeColor="text1"/>
      <w:sz w:val="24"/>
    </w:rPr>
  </w:style>
  <w:style w:type="paragraph" w:styleId="TOC3">
    <w:name w:val="toc 3"/>
    <w:basedOn w:val="Normal"/>
    <w:next w:val="Normal"/>
    <w:autoRedefine/>
    <w:uiPriority w:val="39"/>
    <w:unhideWhenUsed/>
    <w:rsid w:val="000E7100"/>
    <w:pPr>
      <w:tabs>
        <w:tab w:val="left" w:pos="1560"/>
        <w:tab w:val="right" w:leader="dot" w:pos="7928"/>
      </w:tabs>
      <w:spacing w:line="240" w:lineRule="auto"/>
      <w:ind w:left="480" w:firstLine="513"/>
    </w:pPr>
  </w:style>
  <w:style w:type="paragraph" w:styleId="TableofFigures">
    <w:name w:val="table of figures"/>
    <w:basedOn w:val="Normal"/>
    <w:next w:val="Normal"/>
    <w:uiPriority w:val="99"/>
    <w:unhideWhenUsed/>
    <w:rsid w:val="00B5142A"/>
  </w:style>
  <w:style w:type="paragraph" w:styleId="Header">
    <w:name w:val="header"/>
    <w:basedOn w:val="Normal"/>
    <w:link w:val="HeaderChar"/>
    <w:uiPriority w:val="99"/>
    <w:unhideWhenUsed/>
    <w:rsid w:val="001D5892"/>
    <w:pPr>
      <w:tabs>
        <w:tab w:val="center" w:pos="4680"/>
        <w:tab w:val="right" w:pos="9360"/>
      </w:tabs>
      <w:spacing w:line="240" w:lineRule="auto"/>
    </w:pPr>
  </w:style>
  <w:style w:type="character" w:customStyle="1" w:styleId="HeaderChar">
    <w:name w:val="Header Char"/>
    <w:basedOn w:val="DefaultParagraphFont"/>
    <w:link w:val="Header"/>
    <w:uiPriority w:val="99"/>
    <w:rsid w:val="001D5892"/>
    <w:rPr>
      <w:rFonts w:ascii="Times New Roman" w:hAnsi="Times New Roman"/>
      <w:color w:val="000000" w:themeColor="text1"/>
      <w:sz w:val="24"/>
    </w:rPr>
  </w:style>
  <w:style w:type="paragraph" w:styleId="Footer">
    <w:name w:val="footer"/>
    <w:basedOn w:val="Normal"/>
    <w:link w:val="FooterChar"/>
    <w:uiPriority w:val="99"/>
    <w:unhideWhenUsed/>
    <w:rsid w:val="001D5892"/>
    <w:pPr>
      <w:tabs>
        <w:tab w:val="center" w:pos="4680"/>
        <w:tab w:val="right" w:pos="9360"/>
      </w:tabs>
      <w:spacing w:line="240" w:lineRule="auto"/>
    </w:pPr>
  </w:style>
  <w:style w:type="character" w:customStyle="1" w:styleId="FooterChar">
    <w:name w:val="Footer Char"/>
    <w:basedOn w:val="DefaultParagraphFont"/>
    <w:link w:val="Footer"/>
    <w:uiPriority w:val="99"/>
    <w:rsid w:val="001D5892"/>
    <w:rPr>
      <w:rFonts w:ascii="Times New Roman" w:hAnsi="Times New Roman"/>
      <w:color w:val="000000" w:themeColor="text1"/>
      <w:sz w:val="24"/>
    </w:rPr>
  </w:style>
  <w:style w:type="character" w:customStyle="1" w:styleId="overflow-hidden">
    <w:name w:val="overflow-hidden"/>
    <w:basedOn w:val="DefaultParagraphFont"/>
    <w:rsid w:val="00017315"/>
  </w:style>
  <w:style w:type="character" w:styleId="Emphasis">
    <w:name w:val="Emphasis"/>
    <w:basedOn w:val="DefaultParagraphFont"/>
    <w:uiPriority w:val="20"/>
    <w:qFormat/>
    <w:rsid w:val="00997A6E"/>
    <w:rPr>
      <w:i/>
      <w:iCs/>
    </w:rPr>
  </w:style>
  <w:style w:type="paragraph" w:styleId="NormalWeb">
    <w:name w:val="Normal (Web)"/>
    <w:basedOn w:val="Normal"/>
    <w:uiPriority w:val="99"/>
    <w:semiHidden/>
    <w:unhideWhenUsed/>
    <w:rsid w:val="000E023C"/>
    <w:pPr>
      <w:spacing w:before="100" w:beforeAutospacing="1" w:after="100" w:afterAutospacing="1" w:line="240" w:lineRule="auto"/>
      <w:ind w:firstLine="0"/>
      <w:jc w:val="left"/>
    </w:pPr>
    <w:rPr>
      <w:rFonts w:eastAsia="Times New Roman" w:cs="Times New Roman"/>
      <w:color w:val="auto"/>
      <w:szCs w:val="24"/>
    </w:rPr>
  </w:style>
  <w:style w:type="character" w:styleId="Strong">
    <w:name w:val="Strong"/>
    <w:basedOn w:val="DefaultParagraphFont"/>
    <w:uiPriority w:val="22"/>
    <w:qFormat/>
    <w:rsid w:val="00932A1C"/>
    <w:rPr>
      <w:b/>
      <w:bCs/>
    </w:rPr>
  </w:style>
  <w:style w:type="paragraph" w:styleId="TOC4">
    <w:name w:val="toc 4"/>
    <w:basedOn w:val="Normal"/>
    <w:next w:val="Normal"/>
    <w:autoRedefine/>
    <w:uiPriority w:val="39"/>
    <w:unhideWhenUsed/>
    <w:rsid w:val="005B5FEB"/>
    <w:pPr>
      <w:tabs>
        <w:tab w:val="left" w:pos="2410"/>
        <w:tab w:val="right" w:leader="dot" w:pos="7928"/>
      </w:tabs>
      <w:spacing w:line="240" w:lineRule="auto"/>
      <w:ind w:left="2410" w:hanging="850"/>
      <w:jc w:val="left"/>
    </w:pPr>
  </w:style>
  <w:style w:type="character" w:styleId="PlaceholderText">
    <w:name w:val="Placeholder Text"/>
    <w:basedOn w:val="DefaultParagraphFont"/>
    <w:uiPriority w:val="99"/>
    <w:semiHidden/>
    <w:rsid w:val="008658E7"/>
    <w:rPr>
      <w:color w:val="808080"/>
    </w:rPr>
  </w:style>
  <w:style w:type="table" w:styleId="TableGrid">
    <w:name w:val="Table Grid"/>
    <w:basedOn w:val="TableNormal"/>
    <w:uiPriority w:val="59"/>
    <w:rsid w:val="008405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946FA"/>
    <w:pPr>
      <w:spacing w:line="240" w:lineRule="auto"/>
    </w:pPr>
    <w:rPr>
      <w:sz w:val="20"/>
      <w:szCs w:val="20"/>
    </w:rPr>
  </w:style>
  <w:style w:type="character" w:customStyle="1" w:styleId="FootnoteTextChar">
    <w:name w:val="Footnote Text Char"/>
    <w:basedOn w:val="DefaultParagraphFont"/>
    <w:link w:val="FootnoteText"/>
    <w:uiPriority w:val="99"/>
    <w:semiHidden/>
    <w:rsid w:val="00E946FA"/>
    <w:rPr>
      <w:rFonts w:ascii="Times New Roman" w:hAnsi="Times New Roman"/>
      <w:color w:val="000000" w:themeColor="text1"/>
      <w:sz w:val="20"/>
      <w:szCs w:val="20"/>
    </w:rPr>
  </w:style>
  <w:style w:type="character" w:styleId="FootnoteReference">
    <w:name w:val="footnote reference"/>
    <w:basedOn w:val="DefaultParagraphFont"/>
    <w:uiPriority w:val="99"/>
    <w:semiHidden/>
    <w:unhideWhenUsed/>
    <w:rsid w:val="00E946FA"/>
    <w:rPr>
      <w:vertAlign w:val="superscript"/>
    </w:rPr>
  </w:style>
  <w:style w:type="character" w:customStyle="1" w:styleId="viiyi">
    <w:name w:val="viiyi"/>
    <w:basedOn w:val="DefaultParagraphFont"/>
    <w:rsid w:val="001C3779"/>
  </w:style>
  <w:style w:type="table" w:customStyle="1" w:styleId="TableGrid1">
    <w:name w:val="Table Grid1"/>
    <w:basedOn w:val="TableNormal"/>
    <w:next w:val="TableGrid"/>
    <w:uiPriority w:val="59"/>
    <w:rsid w:val="00DF1E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37" w:unhideWhenUsed="0"/>
    <w:lsdException w:name="TOC Heading" w:uiPriority="39" w:qFormat="1"/>
  </w:latentStyles>
  <w:style w:type="paragraph" w:default="1" w:styleId="Normal">
    <w:name w:val="Normal"/>
    <w:qFormat/>
    <w:rsid w:val="009F405F"/>
    <w:pPr>
      <w:spacing w:after="0" w:line="480" w:lineRule="auto"/>
      <w:ind w:firstLine="720"/>
      <w:jc w:val="both"/>
    </w:pPr>
    <w:rPr>
      <w:rFonts w:ascii="Times New Roman" w:hAnsi="Times New Roman"/>
      <w:color w:val="000000" w:themeColor="text1"/>
      <w:sz w:val="24"/>
    </w:rPr>
  </w:style>
  <w:style w:type="paragraph" w:styleId="Heading1">
    <w:name w:val="heading 1"/>
    <w:basedOn w:val="Normal"/>
    <w:next w:val="NoSpacing"/>
    <w:link w:val="Heading1Char"/>
    <w:uiPriority w:val="9"/>
    <w:qFormat/>
    <w:rsid w:val="00D76F66"/>
    <w:pPr>
      <w:keepNext/>
      <w:keepLines/>
      <w:numPr>
        <w:numId w:val="8"/>
      </w:numPr>
      <w:spacing w:after="240"/>
      <w:jc w:val="center"/>
      <w:outlineLvl w:val="0"/>
    </w:pPr>
    <w:rPr>
      <w:rFonts w:eastAsiaTheme="majorEastAsia" w:cstheme="majorBidi"/>
      <w:b/>
      <w:bCs/>
      <w:szCs w:val="28"/>
    </w:rPr>
  </w:style>
  <w:style w:type="paragraph" w:styleId="Heading2">
    <w:name w:val="heading 2"/>
    <w:basedOn w:val="Normal"/>
    <w:next w:val="Normal"/>
    <w:link w:val="Heading2Char"/>
    <w:uiPriority w:val="9"/>
    <w:qFormat/>
    <w:rsid w:val="000F43F3"/>
    <w:pPr>
      <w:keepNext/>
      <w:keepLines/>
      <w:numPr>
        <w:ilvl w:val="1"/>
        <w:numId w:val="8"/>
      </w:numPr>
      <w:jc w:val="left"/>
      <w:outlineLvl w:val="1"/>
    </w:pPr>
    <w:rPr>
      <w:rFonts w:eastAsiaTheme="majorEastAsia" w:cstheme="majorBidi"/>
      <w:b/>
      <w:bCs/>
      <w:szCs w:val="26"/>
    </w:rPr>
  </w:style>
  <w:style w:type="paragraph" w:styleId="Heading3">
    <w:name w:val="heading 3"/>
    <w:basedOn w:val="Normal"/>
    <w:next w:val="Normal"/>
    <w:link w:val="Heading3Char"/>
    <w:uiPriority w:val="9"/>
    <w:qFormat/>
    <w:rsid w:val="00825769"/>
    <w:pPr>
      <w:keepNext/>
      <w:keepLines/>
      <w:numPr>
        <w:ilvl w:val="2"/>
        <w:numId w:val="8"/>
      </w:numPr>
      <w:spacing w:after="240"/>
      <w:jc w:val="left"/>
      <w:outlineLvl w:val="2"/>
    </w:pPr>
    <w:rPr>
      <w:rFonts w:eastAsiaTheme="majorEastAsia" w:cstheme="majorBidi"/>
      <w:b/>
      <w:bCs/>
    </w:rPr>
  </w:style>
  <w:style w:type="paragraph" w:styleId="Heading4">
    <w:name w:val="heading 4"/>
    <w:basedOn w:val="Normal"/>
    <w:next w:val="Normal"/>
    <w:link w:val="Heading4Char"/>
    <w:uiPriority w:val="9"/>
    <w:qFormat/>
    <w:rsid w:val="00825769"/>
    <w:pPr>
      <w:keepNext/>
      <w:keepLines/>
      <w:numPr>
        <w:ilvl w:val="3"/>
        <w:numId w:val="8"/>
      </w:numPr>
      <w:spacing w:after="240"/>
      <w:jc w:val="left"/>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193023"/>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93023"/>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93023"/>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3023"/>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3023"/>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5769"/>
    <w:pPr>
      <w:spacing w:after="0" w:line="360" w:lineRule="auto"/>
      <w:jc w:val="center"/>
    </w:pPr>
    <w:rPr>
      <w:rFonts w:ascii="Times New Roman" w:hAnsi="Times New Roman"/>
      <w:b/>
      <w:color w:val="000000" w:themeColor="text1"/>
      <w:sz w:val="28"/>
    </w:rPr>
  </w:style>
  <w:style w:type="character" w:customStyle="1" w:styleId="Heading1Char">
    <w:name w:val="Heading 1 Char"/>
    <w:basedOn w:val="DefaultParagraphFont"/>
    <w:link w:val="Heading1"/>
    <w:uiPriority w:val="9"/>
    <w:rsid w:val="00D76F66"/>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0F43F3"/>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825769"/>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825769"/>
    <w:rPr>
      <w:rFonts w:ascii="Times New Roman" w:eastAsiaTheme="majorEastAsia" w:hAnsi="Times New Roman" w:cstheme="majorBidi"/>
      <w:b/>
      <w:bCs/>
      <w:iCs/>
      <w:color w:val="000000" w:themeColor="text1"/>
      <w:sz w:val="24"/>
    </w:rPr>
  </w:style>
  <w:style w:type="character" w:customStyle="1" w:styleId="Heading5Char">
    <w:name w:val="Heading 5 Char"/>
    <w:basedOn w:val="DefaultParagraphFont"/>
    <w:link w:val="Heading5"/>
    <w:uiPriority w:val="9"/>
    <w:semiHidden/>
    <w:rsid w:val="00193023"/>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193023"/>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19302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1930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93023"/>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7530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058"/>
    <w:rPr>
      <w:rFonts w:ascii="Tahoma" w:hAnsi="Tahoma" w:cs="Tahoma"/>
      <w:sz w:val="16"/>
      <w:szCs w:val="16"/>
    </w:rPr>
  </w:style>
  <w:style w:type="paragraph" w:styleId="Bibliography">
    <w:name w:val="Bibliography"/>
    <w:basedOn w:val="Normal"/>
    <w:next w:val="Normal"/>
    <w:uiPriority w:val="37"/>
    <w:rsid w:val="00825769"/>
    <w:pPr>
      <w:spacing w:after="240" w:line="240" w:lineRule="auto"/>
      <w:ind w:left="720" w:hanging="720"/>
    </w:pPr>
  </w:style>
  <w:style w:type="paragraph" w:styleId="Caption">
    <w:name w:val="caption"/>
    <w:basedOn w:val="Normal"/>
    <w:next w:val="Normal"/>
    <w:uiPriority w:val="35"/>
    <w:qFormat/>
    <w:rsid w:val="00F4784A"/>
    <w:pPr>
      <w:spacing w:after="240" w:line="240" w:lineRule="auto"/>
      <w:jc w:val="center"/>
    </w:pPr>
    <w:rPr>
      <w:b/>
      <w:bCs/>
      <w:sz w:val="22"/>
      <w:szCs w:val="18"/>
    </w:rPr>
  </w:style>
  <w:style w:type="paragraph" w:styleId="ListParagraph">
    <w:name w:val="List Paragraph"/>
    <w:basedOn w:val="Normal"/>
    <w:link w:val="ListParagraphChar"/>
    <w:uiPriority w:val="34"/>
    <w:qFormat/>
    <w:rsid w:val="00F05541"/>
    <w:pPr>
      <w:ind w:left="720"/>
      <w:contextualSpacing/>
    </w:pPr>
  </w:style>
  <w:style w:type="character" w:customStyle="1" w:styleId="ListParagraphChar">
    <w:name w:val="List Paragraph Char"/>
    <w:basedOn w:val="DefaultParagraphFont"/>
    <w:link w:val="ListParagraph"/>
    <w:uiPriority w:val="34"/>
    <w:rsid w:val="00597BAA"/>
    <w:rPr>
      <w:rFonts w:ascii="Times New Roman" w:hAnsi="Times New Roman"/>
      <w:color w:val="000000" w:themeColor="text1"/>
      <w:sz w:val="24"/>
    </w:rPr>
  </w:style>
  <w:style w:type="paragraph" w:customStyle="1" w:styleId="FrontHeading">
    <w:name w:val="Front Heading"/>
    <w:basedOn w:val="Heading1"/>
    <w:qFormat/>
    <w:rsid w:val="00D76F66"/>
    <w:pPr>
      <w:numPr>
        <w:numId w:val="0"/>
      </w:numPr>
    </w:pPr>
  </w:style>
  <w:style w:type="paragraph" w:styleId="TOCHeading">
    <w:name w:val="TOC Heading"/>
    <w:basedOn w:val="Heading1"/>
    <w:next w:val="Normal"/>
    <w:uiPriority w:val="39"/>
    <w:unhideWhenUsed/>
    <w:qFormat/>
    <w:rsid w:val="00265F50"/>
    <w:pPr>
      <w:numPr>
        <w:numId w:val="0"/>
      </w:numPr>
      <w:spacing w:before="480" w:after="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0F4267"/>
    <w:pPr>
      <w:tabs>
        <w:tab w:val="right" w:leader="dot" w:pos="7928"/>
      </w:tabs>
      <w:spacing w:before="240" w:line="240" w:lineRule="auto"/>
      <w:ind w:firstLine="0"/>
      <w:jc w:val="left"/>
    </w:pPr>
    <w:rPr>
      <w:b/>
    </w:rPr>
  </w:style>
  <w:style w:type="paragraph" w:styleId="TOC2">
    <w:name w:val="toc 2"/>
    <w:basedOn w:val="Normal"/>
    <w:next w:val="Normal"/>
    <w:autoRedefine/>
    <w:uiPriority w:val="39"/>
    <w:unhideWhenUsed/>
    <w:rsid w:val="000E7100"/>
    <w:pPr>
      <w:tabs>
        <w:tab w:val="left" w:pos="993"/>
        <w:tab w:val="right" w:leader="dot" w:pos="7928"/>
      </w:tabs>
      <w:spacing w:line="240" w:lineRule="auto"/>
      <w:ind w:firstLine="567"/>
    </w:pPr>
  </w:style>
  <w:style w:type="character" w:styleId="Hyperlink">
    <w:name w:val="Hyperlink"/>
    <w:basedOn w:val="DefaultParagraphFont"/>
    <w:uiPriority w:val="99"/>
    <w:unhideWhenUsed/>
    <w:rsid w:val="00265F50"/>
    <w:rPr>
      <w:color w:val="0000FF" w:themeColor="hyperlink"/>
      <w:u w:val="single"/>
    </w:rPr>
  </w:style>
  <w:style w:type="paragraph" w:styleId="BodyText">
    <w:name w:val="Body Text"/>
    <w:basedOn w:val="Normal"/>
    <w:link w:val="BodyTextChar"/>
    <w:uiPriority w:val="99"/>
    <w:semiHidden/>
    <w:unhideWhenUsed/>
    <w:rsid w:val="0070273C"/>
    <w:pPr>
      <w:spacing w:after="120"/>
    </w:pPr>
  </w:style>
  <w:style w:type="character" w:customStyle="1" w:styleId="BodyTextChar">
    <w:name w:val="Body Text Char"/>
    <w:basedOn w:val="DefaultParagraphFont"/>
    <w:link w:val="BodyText"/>
    <w:uiPriority w:val="99"/>
    <w:semiHidden/>
    <w:rsid w:val="0070273C"/>
    <w:rPr>
      <w:rFonts w:ascii="Times New Roman" w:hAnsi="Times New Roman"/>
      <w:color w:val="000000" w:themeColor="text1"/>
      <w:sz w:val="24"/>
    </w:rPr>
  </w:style>
  <w:style w:type="paragraph" w:styleId="TOC3">
    <w:name w:val="toc 3"/>
    <w:basedOn w:val="Normal"/>
    <w:next w:val="Normal"/>
    <w:autoRedefine/>
    <w:uiPriority w:val="39"/>
    <w:unhideWhenUsed/>
    <w:rsid w:val="000E7100"/>
    <w:pPr>
      <w:tabs>
        <w:tab w:val="left" w:pos="1560"/>
        <w:tab w:val="right" w:leader="dot" w:pos="7928"/>
      </w:tabs>
      <w:spacing w:line="240" w:lineRule="auto"/>
      <w:ind w:left="480" w:firstLine="513"/>
    </w:pPr>
  </w:style>
  <w:style w:type="paragraph" w:styleId="TableofFigures">
    <w:name w:val="table of figures"/>
    <w:basedOn w:val="Normal"/>
    <w:next w:val="Normal"/>
    <w:uiPriority w:val="99"/>
    <w:unhideWhenUsed/>
    <w:rsid w:val="00B5142A"/>
  </w:style>
  <w:style w:type="paragraph" w:styleId="Header">
    <w:name w:val="header"/>
    <w:basedOn w:val="Normal"/>
    <w:link w:val="HeaderChar"/>
    <w:uiPriority w:val="99"/>
    <w:unhideWhenUsed/>
    <w:rsid w:val="001D5892"/>
    <w:pPr>
      <w:tabs>
        <w:tab w:val="center" w:pos="4680"/>
        <w:tab w:val="right" w:pos="9360"/>
      </w:tabs>
      <w:spacing w:line="240" w:lineRule="auto"/>
    </w:pPr>
  </w:style>
  <w:style w:type="character" w:customStyle="1" w:styleId="HeaderChar">
    <w:name w:val="Header Char"/>
    <w:basedOn w:val="DefaultParagraphFont"/>
    <w:link w:val="Header"/>
    <w:uiPriority w:val="99"/>
    <w:rsid w:val="001D5892"/>
    <w:rPr>
      <w:rFonts w:ascii="Times New Roman" w:hAnsi="Times New Roman"/>
      <w:color w:val="000000" w:themeColor="text1"/>
      <w:sz w:val="24"/>
    </w:rPr>
  </w:style>
  <w:style w:type="paragraph" w:styleId="Footer">
    <w:name w:val="footer"/>
    <w:basedOn w:val="Normal"/>
    <w:link w:val="FooterChar"/>
    <w:uiPriority w:val="99"/>
    <w:unhideWhenUsed/>
    <w:rsid w:val="001D5892"/>
    <w:pPr>
      <w:tabs>
        <w:tab w:val="center" w:pos="4680"/>
        <w:tab w:val="right" w:pos="9360"/>
      </w:tabs>
      <w:spacing w:line="240" w:lineRule="auto"/>
    </w:pPr>
  </w:style>
  <w:style w:type="character" w:customStyle="1" w:styleId="FooterChar">
    <w:name w:val="Footer Char"/>
    <w:basedOn w:val="DefaultParagraphFont"/>
    <w:link w:val="Footer"/>
    <w:uiPriority w:val="99"/>
    <w:rsid w:val="001D5892"/>
    <w:rPr>
      <w:rFonts w:ascii="Times New Roman" w:hAnsi="Times New Roman"/>
      <w:color w:val="000000" w:themeColor="text1"/>
      <w:sz w:val="24"/>
    </w:rPr>
  </w:style>
  <w:style w:type="character" w:customStyle="1" w:styleId="overflow-hidden">
    <w:name w:val="overflow-hidden"/>
    <w:basedOn w:val="DefaultParagraphFont"/>
    <w:rsid w:val="00017315"/>
  </w:style>
  <w:style w:type="character" w:styleId="Emphasis">
    <w:name w:val="Emphasis"/>
    <w:basedOn w:val="DefaultParagraphFont"/>
    <w:uiPriority w:val="20"/>
    <w:qFormat/>
    <w:rsid w:val="00997A6E"/>
    <w:rPr>
      <w:i/>
      <w:iCs/>
    </w:rPr>
  </w:style>
  <w:style w:type="paragraph" w:styleId="NormalWeb">
    <w:name w:val="Normal (Web)"/>
    <w:basedOn w:val="Normal"/>
    <w:uiPriority w:val="99"/>
    <w:semiHidden/>
    <w:unhideWhenUsed/>
    <w:rsid w:val="000E023C"/>
    <w:pPr>
      <w:spacing w:before="100" w:beforeAutospacing="1" w:after="100" w:afterAutospacing="1" w:line="240" w:lineRule="auto"/>
      <w:ind w:firstLine="0"/>
      <w:jc w:val="left"/>
    </w:pPr>
    <w:rPr>
      <w:rFonts w:eastAsia="Times New Roman" w:cs="Times New Roman"/>
      <w:color w:val="auto"/>
      <w:szCs w:val="24"/>
    </w:rPr>
  </w:style>
  <w:style w:type="character" w:styleId="Strong">
    <w:name w:val="Strong"/>
    <w:basedOn w:val="DefaultParagraphFont"/>
    <w:uiPriority w:val="22"/>
    <w:qFormat/>
    <w:rsid w:val="00932A1C"/>
    <w:rPr>
      <w:b/>
      <w:bCs/>
    </w:rPr>
  </w:style>
  <w:style w:type="paragraph" w:styleId="TOC4">
    <w:name w:val="toc 4"/>
    <w:basedOn w:val="Normal"/>
    <w:next w:val="Normal"/>
    <w:autoRedefine/>
    <w:uiPriority w:val="39"/>
    <w:unhideWhenUsed/>
    <w:rsid w:val="005B5FEB"/>
    <w:pPr>
      <w:tabs>
        <w:tab w:val="left" w:pos="2410"/>
        <w:tab w:val="right" w:leader="dot" w:pos="7928"/>
      </w:tabs>
      <w:spacing w:line="240" w:lineRule="auto"/>
      <w:ind w:left="2410" w:hanging="850"/>
      <w:jc w:val="left"/>
    </w:pPr>
  </w:style>
  <w:style w:type="character" w:styleId="PlaceholderText">
    <w:name w:val="Placeholder Text"/>
    <w:basedOn w:val="DefaultParagraphFont"/>
    <w:uiPriority w:val="99"/>
    <w:semiHidden/>
    <w:rsid w:val="008658E7"/>
    <w:rPr>
      <w:color w:val="808080"/>
    </w:rPr>
  </w:style>
  <w:style w:type="table" w:styleId="TableGrid">
    <w:name w:val="Table Grid"/>
    <w:basedOn w:val="TableNormal"/>
    <w:uiPriority w:val="59"/>
    <w:rsid w:val="008405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946FA"/>
    <w:pPr>
      <w:spacing w:line="240" w:lineRule="auto"/>
    </w:pPr>
    <w:rPr>
      <w:sz w:val="20"/>
      <w:szCs w:val="20"/>
    </w:rPr>
  </w:style>
  <w:style w:type="character" w:customStyle="1" w:styleId="FootnoteTextChar">
    <w:name w:val="Footnote Text Char"/>
    <w:basedOn w:val="DefaultParagraphFont"/>
    <w:link w:val="FootnoteText"/>
    <w:uiPriority w:val="99"/>
    <w:semiHidden/>
    <w:rsid w:val="00E946FA"/>
    <w:rPr>
      <w:rFonts w:ascii="Times New Roman" w:hAnsi="Times New Roman"/>
      <w:color w:val="000000" w:themeColor="text1"/>
      <w:sz w:val="20"/>
      <w:szCs w:val="20"/>
    </w:rPr>
  </w:style>
  <w:style w:type="character" w:styleId="FootnoteReference">
    <w:name w:val="footnote reference"/>
    <w:basedOn w:val="DefaultParagraphFont"/>
    <w:uiPriority w:val="99"/>
    <w:semiHidden/>
    <w:unhideWhenUsed/>
    <w:rsid w:val="00E946FA"/>
    <w:rPr>
      <w:vertAlign w:val="superscript"/>
    </w:rPr>
  </w:style>
  <w:style w:type="character" w:customStyle="1" w:styleId="viiyi">
    <w:name w:val="viiyi"/>
    <w:basedOn w:val="DefaultParagraphFont"/>
    <w:rsid w:val="001C3779"/>
  </w:style>
  <w:style w:type="table" w:customStyle="1" w:styleId="TableGrid1">
    <w:name w:val="Table Grid1"/>
    <w:basedOn w:val="TableNormal"/>
    <w:next w:val="TableGrid"/>
    <w:uiPriority w:val="59"/>
    <w:rsid w:val="00DF1E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1457">
      <w:bodyDiv w:val="1"/>
      <w:marLeft w:val="0"/>
      <w:marRight w:val="0"/>
      <w:marTop w:val="0"/>
      <w:marBottom w:val="0"/>
      <w:divBdr>
        <w:top w:val="none" w:sz="0" w:space="0" w:color="auto"/>
        <w:left w:val="none" w:sz="0" w:space="0" w:color="auto"/>
        <w:bottom w:val="none" w:sz="0" w:space="0" w:color="auto"/>
        <w:right w:val="none" w:sz="0" w:space="0" w:color="auto"/>
      </w:divBdr>
    </w:div>
    <w:div w:id="24018801">
      <w:bodyDiv w:val="1"/>
      <w:marLeft w:val="0"/>
      <w:marRight w:val="0"/>
      <w:marTop w:val="0"/>
      <w:marBottom w:val="0"/>
      <w:divBdr>
        <w:top w:val="none" w:sz="0" w:space="0" w:color="auto"/>
        <w:left w:val="none" w:sz="0" w:space="0" w:color="auto"/>
        <w:bottom w:val="none" w:sz="0" w:space="0" w:color="auto"/>
        <w:right w:val="none" w:sz="0" w:space="0" w:color="auto"/>
      </w:divBdr>
    </w:div>
    <w:div w:id="156308386">
      <w:bodyDiv w:val="1"/>
      <w:marLeft w:val="0"/>
      <w:marRight w:val="0"/>
      <w:marTop w:val="0"/>
      <w:marBottom w:val="0"/>
      <w:divBdr>
        <w:top w:val="none" w:sz="0" w:space="0" w:color="auto"/>
        <w:left w:val="none" w:sz="0" w:space="0" w:color="auto"/>
        <w:bottom w:val="none" w:sz="0" w:space="0" w:color="auto"/>
        <w:right w:val="none" w:sz="0" w:space="0" w:color="auto"/>
      </w:divBdr>
    </w:div>
    <w:div w:id="181668362">
      <w:bodyDiv w:val="1"/>
      <w:marLeft w:val="0"/>
      <w:marRight w:val="0"/>
      <w:marTop w:val="0"/>
      <w:marBottom w:val="0"/>
      <w:divBdr>
        <w:top w:val="none" w:sz="0" w:space="0" w:color="auto"/>
        <w:left w:val="none" w:sz="0" w:space="0" w:color="auto"/>
        <w:bottom w:val="none" w:sz="0" w:space="0" w:color="auto"/>
        <w:right w:val="none" w:sz="0" w:space="0" w:color="auto"/>
      </w:divBdr>
    </w:div>
    <w:div w:id="202400473">
      <w:bodyDiv w:val="1"/>
      <w:marLeft w:val="0"/>
      <w:marRight w:val="0"/>
      <w:marTop w:val="0"/>
      <w:marBottom w:val="0"/>
      <w:divBdr>
        <w:top w:val="none" w:sz="0" w:space="0" w:color="auto"/>
        <w:left w:val="none" w:sz="0" w:space="0" w:color="auto"/>
        <w:bottom w:val="none" w:sz="0" w:space="0" w:color="auto"/>
        <w:right w:val="none" w:sz="0" w:space="0" w:color="auto"/>
      </w:divBdr>
    </w:div>
    <w:div w:id="204409664">
      <w:bodyDiv w:val="1"/>
      <w:marLeft w:val="0"/>
      <w:marRight w:val="0"/>
      <w:marTop w:val="0"/>
      <w:marBottom w:val="0"/>
      <w:divBdr>
        <w:top w:val="none" w:sz="0" w:space="0" w:color="auto"/>
        <w:left w:val="none" w:sz="0" w:space="0" w:color="auto"/>
        <w:bottom w:val="none" w:sz="0" w:space="0" w:color="auto"/>
        <w:right w:val="none" w:sz="0" w:space="0" w:color="auto"/>
      </w:divBdr>
    </w:div>
    <w:div w:id="219485786">
      <w:bodyDiv w:val="1"/>
      <w:marLeft w:val="0"/>
      <w:marRight w:val="0"/>
      <w:marTop w:val="0"/>
      <w:marBottom w:val="0"/>
      <w:divBdr>
        <w:top w:val="none" w:sz="0" w:space="0" w:color="auto"/>
        <w:left w:val="none" w:sz="0" w:space="0" w:color="auto"/>
        <w:bottom w:val="none" w:sz="0" w:space="0" w:color="auto"/>
        <w:right w:val="none" w:sz="0" w:space="0" w:color="auto"/>
      </w:divBdr>
    </w:div>
    <w:div w:id="260139330">
      <w:bodyDiv w:val="1"/>
      <w:marLeft w:val="0"/>
      <w:marRight w:val="0"/>
      <w:marTop w:val="0"/>
      <w:marBottom w:val="0"/>
      <w:divBdr>
        <w:top w:val="none" w:sz="0" w:space="0" w:color="auto"/>
        <w:left w:val="none" w:sz="0" w:space="0" w:color="auto"/>
        <w:bottom w:val="none" w:sz="0" w:space="0" w:color="auto"/>
        <w:right w:val="none" w:sz="0" w:space="0" w:color="auto"/>
      </w:divBdr>
    </w:div>
    <w:div w:id="262760119">
      <w:bodyDiv w:val="1"/>
      <w:marLeft w:val="0"/>
      <w:marRight w:val="0"/>
      <w:marTop w:val="0"/>
      <w:marBottom w:val="0"/>
      <w:divBdr>
        <w:top w:val="none" w:sz="0" w:space="0" w:color="auto"/>
        <w:left w:val="none" w:sz="0" w:space="0" w:color="auto"/>
        <w:bottom w:val="none" w:sz="0" w:space="0" w:color="auto"/>
        <w:right w:val="none" w:sz="0" w:space="0" w:color="auto"/>
      </w:divBdr>
    </w:div>
    <w:div w:id="301735520">
      <w:bodyDiv w:val="1"/>
      <w:marLeft w:val="0"/>
      <w:marRight w:val="0"/>
      <w:marTop w:val="0"/>
      <w:marBottom w:val="0"/>
      <w:divBdr>
        <w:top w:val="none" w:sz="0" w:space="0" w:color="auto"/>
        <w:left w:val="none" w:sz="0" w:space="0" w:color="auto"/>
        <w:bottom w:val="none" w:sz="0" w:space="0" w:color="auto"/>
        <w:right w:val="none" w:sz="0" w:space="0" w:color="auto"/>
      </w:divBdr>
    </w:div>
    <w:div w:id="311912622">
      <w:bodyDiv w:val="1"/>
      <w:marLeft w:val="0"/>
      <w:marRight w:val="0"/>
      <w:marTop w:val="0"/>
      <w:marBottom w:val="0"/>
      <w:divBdr>
        <w:top w:val="none" w:sz="0" w:space="0" w:color="auto"/>
        <w:left w:val="none" w:sz="0" w:space="0" w:color="auto"/>
        <w:bottom w:val="none" w:sz="0" w:space="0" w:color="auto"/>
        <w:right w:val="none" w:sz="0" w:space="0" w:color="auto"/>
      </w:divBdr>
    </w:div>
    <w:div w:id="333605857">
      <w:bodyDiv w:val="1"/>
      <w:marLeft w:val="0"/>
      <w:marRight w:val="0"/>
      <w:marTop w:val="0"/>
      <w:marBottom w:val="0"/>
      <w:divBdr>
        <w:top w:val="none" w:sz="0" w:space="0" w:color="auto"/>
        <w:left w:val="none" w:sz="0" w:space="0" w:color="auto"/>
        <w:bottom w:val="none" w:sz="0" w:space="0" w:color="auto"/>
        <w:right w:val="none" w:sz="0" w:space="0" w:color="auto"/>
      </w:divBdr>
    </w:div>
    <w:div w:id="337198158">
      <w:bodyDiv w:val="1"/>
      <w:marLeft w:val="0"/>
      <w:marRight w:val="0"/>
      <w:marTop w:val="0"/>
      <w:marBottom w:val="0"/>
      <w:divBdr>
        <w:top w:val="none" w:sz="0" w:space="0" w:color="auto"/>
        <w:left w:val="none" w:sz="0" w:space="0" w:color="auto"/>
        <w:bottom w:val="none" w:sz="0" w:space="0" w:color="auto"/>
        <w:right w:val="none" w:sz="0" w:space="0" w:color="auto"/>
      </w:divBdr>
    </w:div>
    <w:div w:id="346520518">
      <w:bodyDiv w:val="1"/>
      <w:marLeft w:val="0"/>
      <w:marRight w:val="0"/>
      <w:marTop w:val="0"/>
      <w:marBottom w:val="0"/>
      <w:divBdr>
        <w:top w:val="none" w:sz="0" w:space="0" w:color="auto"/>
        <w:left w:val="none" w:sz="0" w:space="0" w:color="auto"/>
        <w:bottom w:val="none" w:sz="0" w:space="0" w:color="auto"/>
        <w:right w:val="none" w:sz="0" w:space="0" w:color="auto"/>
      </w:divBdr>
    </w:div>
    <w:div w:id="453255592">
      <w:bodyDiv w:val="1"/>
      <w:marLeft w:val="0"/>
      <w:marRight w:val="0"/>
      <w:marTop w:val="0"/>
      <w:marBottom w:val="0"/>
      <w:divBdr>
        <w:top w:val="none" w:sz="0" w:space="0" w:color="auto"/>
        <w:left w:val="none" w:sz="0" w:space="0" w:color="auto"/>
        <w:bottom w:val="none" w:sz="0" w:space="0" w:color="auto"/>
        <w:right w:val="none" w:sz="0" w:space="0" w:color="auto"/>
      </w:divBdr>
    </w:div>
    <w:div w:id="461926608">
      <w:bodyDiv w:val="1"/>
      <w:marLeft w:val="0"/>
      <w:marRight w:val="0"/>
      <w:marTop w:val="0"/>
      <w:marBottom w:val="0"/>
      <w:divBdr>
        <w:top w:val="none" w:sz="0" w:space="0" w:color="auto"/>
        <w:left w:val="none" w:sz="0" w:space="0" w:color="auto"/>
        <w:bottom w:val="none" w:sz="0" w:space="0" w:color="auto"/>
        <w:right w:val="none" w:sz="0" w:space="0" w:color="auto"/>
      </w:divBdr>
    </w:div>
    <w:div w:id="465317204">
      <w:bodyDiv w:val="1"/>
      <w:marLeft w:val="0"/>
      <w:marRight w:val="0"/>
      <w:marTop w:val="0"/>
      <w:marBottom w:val="0"/>
      <w:divBdr>
        <w:top w:val="none" w:sz="0" w:space="0" w:color="auto"/>
        <w:left w:val="none" w:sz="0" w:space="0" w:color="auto"/>
        <w:bottom w:val="none" w:sz="0" w:space="0" w:color="auto"/>
        <w:right w:val="none" w:sz="0" w:space="0" w:color="auto"/>
      </w:divBdr>
      <w:divsChild>
        <w:div w:id="911280599">
          <w:marLeft w:val="0"/>
          <w:marRight w:val="0"/>
          <w:marTop w:val="0"/>
          <w:marBottom w:val="0"/>
          <w:divBdr>
            <w:top w:val="none" w:sz="0" w:space="0" w:color="auto"/>
            <w:left w:val="none" w:sz="0" w:space="0" w:color="auto"/>
            <w:bottom w:val="none" w:sz="0" w:space="0" w:color="auto"/>
            <w:right w:val="none" w:sz="0" w:space="0" w:color="auto"/>
          </w:divBdr>
          <w:divsChild>
            <w:div w:id="1606574598">
              <w:marLeft w:val="0"/>
              <w:marRight w:val="0"/>
              <w:marTop w:val="0"/>
              <w:marBottom w:val="0"/>
              <w:divBdr>
                <w:top w:val="none" w:sz="0" w:space="0" w:color="auto"/>
                <w:left w:val="none" w:sz="0" w:space="0" w:color="auto"/>
                <w:bottom w:val="none" w:sz="0" w:space="0" w:color="auto"/>
                <w:right w:val="none" w:sz="0" w:space="0" w:color="auto"/>
              </w:divBdr>
              <w:divsChild>
                <w:div w:id="48216522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81754229">
          <w:marLeft w:val="0"/>
          <w:marRight w:val="0"/>
          <w:marTop w:val="0"/>
          <w:marBottom w:val="0"/>
          <w:divBdr>
            <w:top w:val="none" w:sz="0" w:space="0" w:color="auto"/>
            <w:left w:val="none" w:sz="0" w:space="0" w:color="auto"/>
            <w:bottom w:val="none" w:sz="0" w:space="0" w:color="auto"/>
            <w:right w:val="none" w:sz="0" w:space="0" w:color="auto"/>
          </w:divBdr>
          <w:divsChild>
            <w:div w:id="978800624">
              <w:marLeft w:val="0"/>
              <w:marRight w:val="0"/>
              <w:marTop w:val="0"/>
              <w:marBottom w:val="0"/>
              <w:divBdr>
                <w:top w:val="none" w:sz="0" w:space="0" w:color="auto"/>
                <w:left w:val="none" w:sz="0" w:space="0" w:color="auto"/>
                <w:bottom w:val="none" w:sz="0" w:space="0" w:color="auto"/>
                <w:right w:val="none" w:sz="0" w:space="0" w:color="auto"/>
              </w:divBdr>
              <w:divsChild>
                <w:div w:id="195432221">
                  <w:marLeft w:val="-420"/>
                  <w:marRight w:val="0"/>
                  <w:marTop w:val="0"/>
                  <w:marBottom w:val="0"/>
                  <w:divBdr>
                    <w:top w:val="none" w:sz="0" w:space="0" w:color="auto"/>
                    <w:left w:val="none" w:sz="0" w:space="0" w:color="auto"/>
                    <w:bottom w:val="none" w:sz="0" w:space="0" w:color="auto"/>
                    <w:right w:val="none" w:sz="0" w:space="0" w:color="auto"/>
                  </w:divBdr>
                  <w:divsChild>
                    <w:div w:id="574709353">
                      <w:marLeft w:val="0"/>
                      <w:marRight w:val="0"/>
                      <w:marTop w:val="0"/>
                      <w:marBottom w:val="0"/>
                      <w:divBdr>
                        <w:top w:val="none" w:sz="0" w:space="0" w:color="auto"/>
                        <w:left w:val="none" w:sz="0" w:space="0" w:color="auto"/>
                        <w:bottom w:val="none" w:sz="0" w:space="0" w:color="auto"/>
                        <w:right w:val="none" w:sz="0" w:space="0" w:color="auto"/>
                      </w:divBdr>
                      <w:divsChild>
                        <w:div w:id="1705055307">
                          <w:marLeft w:val="0"/>
                          <w:marRight w:val="0"/>
                          <w:marTop w:val="0"/>
                          <w:marBottom w:val="0"/>
                          <w:divBdr>
                            <w:top w:val="none" w:sz="0" w:space="0" w:color="auto"/>
                            <w:left w:val="none" w:sz="0" w:space="0" w:color="auto"/>
                            <w:bottom w:val="none" w:sz="0" w:space="0" w:color="auto"/>
                            <w:right w:val="none" w:sz="0" w:space="0" w:color="auto"/>
                          </w:divBdr>
                          <w:divsChild>
                            <w:div w:id="1236092322">
                              <w:marLeft w:val="0"/>
                              <w:marRight w:val="0"/>
                              <w:marTop w:val="0"/>
                              <w:marBottom w:val="0"/>
                              <w:divBdr>
                                <w:top w:val="none" w:sz="0" w:space="0" w:color="auto"/>
                                <w:left w:val="none" w:sz="0" w:space="0" w:color="auto"/>
                                <w:bottom w:val="none" w:sz="0" w:space="0" w:color="auto"/>
                                <w:right w:val="none" w:sz="0" w:space="0" w:color="auto"/>
                              </w:divBdr>
                            </w:div>
                            <w:div w:id="16632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8992">
                  <w:marLeft w:val="-420"/>
                  <w:marRight w:val="0"/>
                  <w:marTop w:val="0"/>
                  <w:marBottom w:val="0"/>
                  <w:divBdr>
                    <w:top w:val="none" w:sz="0" w:space="0" w:color="auto"/>
                    <w:left w:val="none" w:sz="0" w:space="0" w:color="auto"/>
                    <w:bottom w:val="none" w:sz="0" w:space="0" w:color="auto"/>
                    <w:right w:val="none" w:sz="0" w:space="0" w:color="auto"/>
                  </w:divBdr>
                  <w:divsChild>
                    <w:div w:id="1738550606">
                      <w:marLeft w:val="0"/>
                      <w:marRight w:val="0"/>
                      <w:marTop w:val="0"/>
                      <w:marBottom w:val="0"/>
                      <w:divBdr>
                        <w:top w:val="none" w:sz="0" w:space="0" w:color="auto"/>
                        <w:left w:val="none" w:sz="0" w:space="0" w:color="auto"/>
                        <w:bottom w:val="none" w:sz="0" w:space="0" w:color="auto"/>
                        <w:right w:val="none" w:sz="0" w:space="0" w:color="auto"/>
                      </w:divBdr>
                      <w:divsChild>
                        <w:div w:id="2075933956">
                          <w:marLeft w:val="0"/>
                          <w:marRight w:val="0"/>
                          <w:marTop w:val="0"/>
                          <w:marBottom w:val="0"/>
                          <w:divBdr>
                            <w:top w:val="none" w:sz="0" w:space="0" w:color="auto"/>
                            <w:left w:val="none" w:sz="0" w:space="0" w:color="auto"/>
                            <w:bottom w:val="none" w:sz="0" w:space="0" w:color="auto"/>
                            <w:right w:val="none" w:sz="0" w:space="0" w:color="auto"/>
                          </w:divBdr>
                          <w:divsChild>
                            <w:div w:id="768280446">
                              <w:marLeft w:val="0"/>
                              <w:marRight w:val="0"/>
                              <w:marTop w:val="0"/>
                              <w:marBottom w:val="0"/>
                              <w:divBdr>
                                <w:top w:val="none" w:sz="0" w:space="0" w:color="auto"/>
                                <w:left w:val="none" w:sz="0" w:space="0" w:color="auto"/>
                                <w:bottom w:val="none" w:sz="0" w:space="0" w:color="auto"/>
                                <w:right w:val="none" w:sz="0" w:space="0" w:color="auto"/>
                              </w:divBdr>
                            </w:div>
                            <w:div w:id="11556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253146">
          <w:marLeft w:val="0"/>
          <w:marRight w:val="0"/>
          <w:marTop w:val="0"/>
          <w:marBottom w:val="0"/>
          <w:divBdr>
            <w:top w:val="none" w:sz="0" w:space="0" w:color="auto"/>
            <w:left w:val="none" w:sz="0" w:space="0" w:color="auto"/>
            <w:bottom w:val="none" w:sz="0" w:space="0" w:color="auto"/>
            <w:right w:val="none" w:sz="0" w:space="0" w:color="auto"/>
          </w:divBdr>
          <w:divsChild>
            <w:div w:id="1916427583">
              <w:marLeft w:val="0"/>
              <w:marRight w:val="0"/>
              <w:marTop w:val="0"/>
              <w:marBottom w:val="0"/>
              <w:divBdr>
                <w:top w:val="none" w:sz="0" w:space="0" w:color="auto"/>
                <w:left w:val="none" w:sz="0" w:space="0" w:color="auto"/>
                <w:bottom w:val="none" w:sz="0" w:space="0" w:color="auto"/>
                <w:right w:val="none" w:sz="0" w:space="0" w:color="auto"/>
              </w:divBdr>
              <w:divsChild>
                <w:div w:id="12254128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1869283">
      <w:bodyDiv w:val="1"/>
      <w:marLeft w:val="0"/>
      <w:marRight w:val="0"/>
      <w:marTop w:val="0"/>
      <w:marBottom w:val="0"/>
      <w:divBdr>
        <w:top w:val="none" w:sz="0" w:space="0" w:color="auto"/>
        <w:left w:val="none" w:sz="0" w:space="0" w:color="auto"/>
        <w:bottom w:val="none" w:sz="0" w:space="0" w:color="auto"/>
        <w:right w:val="none" w:sz="0" w:space="0" w:color="auto"/>
      </w:divBdr>
    </w:div>
    <w:div w:id="579604416">
      <w:bodyDiv w:val="1"/>
      <w:marLeft w:val="0"/>
      <w:marRight w:val="0"/>
      <w:marTop w:val="0"/>
      <w:marBottom w:val="0"/>
      <w:divBdr>
        <w:top w:val="none" w:sz="0" w:space="0" w:color="auto"/>
        <w:left w:val="none" w:sz="0" w:space="0" w:color="auto"/>
        <w:bottom w:val="none" w:sz="0" w:space="0" w:color="auto"/>
        <w:right w:val="none" w:sz="0" w:space="0" w:color="auto"/>
      </w:divBdr>
    </w:div>
    <w:div w:id="634143199">
      <w:bodyDiv w:val="1"/>
      <w:marLeft w:val="0"/>
      <w:marRight w:val="0"/>
      <w:marTop w:val="0"/>
      <w:marBottom w:val="0"/>
      <w:divBdr>
        <w:top w:val="none" w:sz="0" w:space="0" w:color="auto"/>
        <w:left w:val="none" w:sz="0" w:space="0" w:color="auto"/>
        <w:bottom w:val="none" w:sz="0" w:space="0" w:color="auto"/>
        <w:right w:val="none" w:sz="0" w:space="0" w:color="auto"/>
      </w:divBdr>
    </w:div>
    <w:div w:id="645933180">
      <w:bodyDiv w:val="1"/>
      <w:marLeft w:val="0"/>
      <w:marRight w:val="0"/>
      <w:marTop w:val="0"/>
      <w:marBottom w:val="0"/>
      <w:divBdr>
        <w:top w:val="none" w:sz="0" w:space="0" w:color="auto"/>
        <w:left w:val="none" w:sz="0" w:space="0" w:color="auto"/>
        <w:bottom w:val="none" w:sz="0" w:space="0" w:color="auto"/>
        <w:right w:val="none" w:sz="0" w:space="0" w:color="auto"/>
      </w:divBdr>
    </w:div>
    <w:div w:id="723673690">
      <w:bodyDiv w:val="1"/>
      <w:marLeft w:val="0"/>
      <w:marRight w:val="0"/>
      <w:marTop w:val="0"/>
      <w:marBottom w:val="0"/>
      <w:divBdr>
        <w:top w:val="none" w:sz="0" w:space="0" w:color="auto"/>
        <w:left w:val="none" w:sz="0" w:space="0" w:color="auto"/>
        <w:bottom w:val="none" w:sz="0" w:space="0" w:color="auto"/>
        <w:right w:val="none" w:sz="0" w:space="0" w:color="auto"/>
      </w:divBdr>
    </w:div>
    <w:div w:id="894587409">
      <w:bodyDiv w:val="1"/>
      <w:marLeft w:val="0"/>
      <w:marRight w:val="0"/>
      <w:marTop w:val="0"/>
      <w:marBottom w:val="0"/>
      <w:divBdr>
        <w:top w:val="none" w:sz="0" w:space="0" w:color="auto"/>
        <w:left w:val="none" w:sz="0" w:space="0" w:color="auto"/>
        <w:bottom w:val="none" w:sz="0" w:space="0" w:color="auto"/>
        <w:right w:val="none" w:sz="0" w:space="0" w:color="auto"/>
      </w:divBdr>
    </w:div>
    <w:div w:id="986055715">
      <w:bodyDiv w:val="1"/>
      <w:marLeft w:val="0"/>
      <w:marRight w:val="0"/>
      <w:marTop w:val="0"/>
      <w:marBottom w:val="0"/>
      <w:divBdr>
        <w:top w:val="none" w:sz="0" w:space="0" w:color="auto"/>
        <w:left w:val="none" w:sz="0" w:space="0" w:color="auto"/>
        <w:bottom w:val="none" w:sz="0" w:space="0" w:color="auto"/>
        <w:right w:val="none" w:sz="0" w:space="0" w:color="auto"/>
      </w:divBdr>
    </w:div>
    <w:div w:id="1053502763">
      <w:bodyDiv w:val="1"/>
      <w:marLeft w:val="0"/>
      <w:marRight w:val="0"/>
      <w:marTop w:val="0"/>
      <w:marBottom w:val="0"/>
      <w:divBdr>
        <w:top w:val="none" w:sz="0" w:space="0" w:color="auto"/>
        <w:left w:val="none" w:sz="0" w:space="0" w:color="auto"/>
        <w:bottom w:val="none" w:sz="0" w:space="0" w:color="auto"/>
        <w:right w:val="none" w:sz="0" w:space="0" w:color="auto"/>
      </w:divBdr>
    </w:div>
    <w:div w:id="1123883738">
      <w:bodyDiv w:val="1"/>
      <w:marLeft w:val="0"/>
      <w:marRight w:val="0"/>
      <w:marTop w:val="0"/>
      <w:marBottom w:val="0"/>
      <w:divBdr>
        <w:top w:val="none" w:sz="0" w:space="0" w:color="auto"/>
        <w:left w:val="none" w:sz="0" w:space="0" w:color="auto"/>
        <w:bottom w:val="none" w:sz="0" w:space="0" w:color="auto"/>
        <w:right w:val="none" w:sz="0" w:space="0" w:color="auto"/>
      </w:divBdr>
    </w:div>
    <w:div w:id="1124733791">
      <w:bodyDiv w:val="1"/>
      <w:marLeft w:val="0"/>
      <w:marRight w:val="0"/>
      <w:marTop w:val="0"/>
      <w:marBottom w:val="0"/>
      <w:divBdr>
        <w:top w:val="none" w:sz="0" w:space="0" w:color="auto"/>
        <w:left w:val="none" w:sz="0" w:space="0" w:color="auto"/>
        <w:bottom w:val="none" w:sz="0" w:space="0" w:color="auto"/>
        <w:right w:val="none" w:sz="0" w:space="0" w:color="auto"/>
      </w:divBdr>
    </w:div>
    <w:div w:id="1196427729">
      <w:bodyDiv w:val="1"/>
      <w:marLeft w:val="0"/>
      <w:marRight w:val="0"/>
      <w:marTop w:val="0"/>
      <w:marBottom w:val="0"/>
      <w:divBdr>
        <w:top w:val="none" w:sz="0" w:space="0" w:color="auto"/>
        <w:left w:val="none" w:sz="0" w:space="0" w:color="auto"/>
        <w:bottom w:val="none" w:sz="0" w:space="0" w:color="auto"/>
        <w:right w:val="none" w:sz="0" w:space="0" w:color="auto"/>
      </w:divBdr>
    </w:div>
    <w:div w:id="1203712171">
      <w:bodyDiv w:val="1"/>
      <w:marLeft w:val="0"/>
      <w:marRight w:val="0"/>
      <w:marTop w:val="0"/>
      <w:marBottom w:val="0"/>
      <w:divBdr>
        <w:top w:val="none" w:sz="0" w:space="0" w:color="auto"/>
        <w:left w:val="none" w:sz="0" w:space="0" w:color="auto"/>
        <w:bottom w:val="none" w:sz="0" w:space="0" w:color="auto"/>
        <w:right w:val="none" w:sz="0" w:space="0" w:color="auto"/>
      </w:divBdr>
    </w:div>
    <w:div w:id="1207524000">
      <w:bodyDiv w:val="1"/>
      <w:marLeft w:val="0"/>
      <w:marRight w:val="0"/>
      <w:marTop w:val="0"/>
      <w:marBottom w:val="0"/>
      <w:divBdr>
        <w:top w:val="none" w:sz="0" w:space="0" w:color="auto"/>
        <w:left w:val="none" w:sz="0" w:space="0" w:color="auto"/>
        <w:bottom w:val="none" w:sz="0" w:space="0" w:color="auto"/>
        <w:right w:val="none" w:sz="0" w:space="0" w:color="auto"/>
      </w:divBdr>
    </w:div>
    <w:div w:id="1278635451">
      <w:bodyDiv w:val="1"/>
      <w:marLeft w:val="0"/>
      <w:marRight w:val="0"/>
      <w:marTop w:val="0"/>
      <w:marBottom w:val="0"/>
      <w:divBdr>
        <w:top w:val="none" w:sz="0" w:space="0" w:color="auto"/>
        <w:left w:val="none" w:sz="0" w:space="0" w:color="auto"/>
        <w:bottom w:val="none" w:sz="0" w:space="0" w:color="auto"/>
        <w:right w:val="none" w:sz="0" w:space="0" w:color="auto"/>
      </w:divBdr>
    </w:div>
    <w:div w:id="1299922271">
      <w:bodyDiv w:val="1"/>
      <w:marLeft w:val="0"/>
      <w:marRight w:val="0"/>
      <w:marTop w:val="0"/>
      <w:marBottom w:val="0"/>
      <w:divBdr>
        <w:top w:val="none" w:sz="0" w:space="0" w:color="auto"/>
        <w:left w:val="none" w:sz="0" w:space="0" w:color="auto"/>
        <w:bottom w:val="none" w:sz="0" w:space="0" w:color="auto"/>
        <w:right w:val="none" w:sz="0" w:space="0" w:color="auto"/>
      </w:divBdr>
    </w:div>
    <w:div w:id="1343170470">
      <w:bodyDiv w:val="1"/>
      <w:marLeft w:val="0"/>
      <w:marRight w:val="0"/>
      <w:marTop w:val="0"/>
      <w:marBottom w:val="0"/>
      <w:divBdr>
        <w:top w:val="none" w:sz="0" w:space="0" w:color="auto"/>
        <w:left w:val="none" w:sz="0" w:space="0" w:color="auto"/>
        <w:bottom w:val="none" w:sz="0" w:space="0" w:color="auto"/>
        <w:right w:val="none" w:sz="0" w:space="0" w:color="auto"/>
      </w:divBdr>
    </w:div>
    <w:div w:id="1432699118">
      <w:bodyDiv w:val="1"/>
      <w:marLeft w:val="0"/>
      <w:marRight w:val="0"/>
      <w:marTop w:val="0"/>
      <w:marBottom w:val="0"/>
      <w:divBdr>
        <w:top w:val="none" w:sz="0" w:space="0" w:color="auto"/>
        <w:left w:val="none" w:sz="0" w:space="0" w:color="auto"/>
        <w:bottom w:val="none" w:sz="0" w:space="0" w:color="auto"/>
        <w:right w:val="none" w:sz="0" w:space="0" w:color="auto"/>
      </w:divBdr>
    </w:div>
    <w:div w:id="1478838137">
      <w:bodyDiv w:val="1"/>
      <w:marLeft w:val="0"/>
      <w:marRight w:val="0"/>
      <w:marTop w:val="0"/>
      <w:marBottom w:val="0"/>
      <w:divBdr>
        <w:top w:val="none" w:sz="0" w:space="0" w:color="auto"/>
        <w:left w:val="none" w:sz="0" w:space="0" w:color="auto"/>
        <w:bottom w:val="none" w:sz="0" w:space="0" w:color="auto"/>
        <w:right w:val="none" w:sz="0" w:space="0" w:color="auto"/>
      </w:divBdr>
    </w:div>
    <w:div w:id="1510217665">
      <w:bodyDiv w:val="1"/>
      <w:marLeft w:val="0"/>
      <w:marRight w:val="0"/>
      <w:marTop w:val="0"/>
      <w:marBottom w:val="0"/>
      <w:divBdr>
        <w:top w:val="none" w:sz="0" w:space="0" w:color="auto"/>
        <w:left w:val="none" w:sz="0" w:space="0" w:color="auto"/>
        <w:bottom w:val="none" w:sz="0" w:space="0" w:color="auto"/>
        <w:right w:val="none" w:sz="0" w:space="0" w:color="auto"/>
      </w:divBdr>
    </w:div>
    <w:div w:id="1594246123">
      <w:bodyDiv w:val="1"/>
      <w:marLeft w:val="0"/>
      <w:marRight w:val="0"/>
      <w:marTop w:val="0"/>
      <w:marBottom w:val="0"/>
      <w:divBdr>
        <w:top w:val="none" w:sz="0" w:space="0" w:color="auto"/>
        <w:left w:val="none" w:sz="0" w:space="0" w:color="auto"/>
        <w:bottom w:val="none" w:sz="0" w:space="0" w:color="auto"/>
        <w:right w:val="none" w:sz="0" w:space="0" w:color="auto"/>
      </w:divBdr>
      <w:divsChild>
        <w:div w:id="1160847668">
          <w:marLeft w:val="0"/>
          <w:marRight w:val="0"/>
          <w:marTop w:val="0"/>
          <w:marBottom w:val="0"/>
          <w:divBdr>
            <w:top w:val="none" w:sz="0" w:space="0" w:color="auto"/>
            <w:left w:val="none" w:sz="0" w:space="0" w:color="auto"/>
            <w:bottom w:val="none" w:sz="0" w:space="0" w:color="auto"/>
            <w:right w:val="none" w:sz="0" w:space="0" w:color="auto"/>
          </w:divBdr>
          <w:divsChild>
            <w:div w:id="1955359777">
              <w:marLeft w:val="0"/>
              <w:marRight w:val="0"/>
              <w:marTop w:val="0"/>
              <w:marBottom w:val="0"/>
              <w:divBdr>
                <w:top w:val="none" w:sz="0" w:space="0" w:color="auto"/>
                <w:left w:val="none" w:sz="0" w:space="0" w:color="auto"/>
                <w:bottom w:val="none" w:sz="0" w:space="0" w:color="auto"/>
                <w:right w:val="none" w:sz="0" w:space="0" w:color="auto"/>
              </w:divBdr>
              <w:divsChild>
                <w:div w:id="2129204145">
                  <w:marLeft w:val="0"/>
                  <w:marRight w:val="0"/>
                  <w:marTop w:val="0"/>
                  <w:marBottom w:val="0"/>
                  <w:divBdr>
                    <w:top w:val="none" w:sz="0" w:space="0" w:color="auto"/>
                    <w:left w:val="none" w:sz="0" w:space="0" w:color="auto"/>
                    <w:bottom w:val="none" w:sz="0" w:space="0" w:color="auto"/>
                    <w:right w:val="none" w:sz="0" w:space="0" w:color="auto"/>
                  </w:divBdr>
                  <w:divsChild>
                    <w:div w:id="2125154843">
                      <w:marLeft w:val="0"/>
                      <w:marRight w:val="0"/>
                      <w:marTop w:val="0"/>
                      <w:marBottom w:val="0"/>
                      <w:divBdr>
                        <w:top w:val="none" w:sz="0" w:space="0" w:color="auto"/>
                        <w:left w:val="none" w:sz="0" w:space="0" w:color="auto"/>
                        <w:bottom w:val="none" w:sz="0" w:space="0" w:color="auto"/>
                        <w:right w:val="none" w:sz="0" w:space="0" w:color="auto"/>
                      </w:divBdr>
                      <w:divsChild>
                        <w:div w:id="43335584">
                          <w:marLeft w:val="0"/>
                          <w:marRight w:val="0"/>
                          <w:marTop w:val="0"/>
                          <w:marBottom w:val="0"/>
                          <w:divBdr>
                            <w:top w:val="none" w:sz="0" w:space="0" w:color="auto"/>
                            <w:left w:val="none" w:sz="0" w:space="0" w:color="auto"/>
                            <w:bottom w:val="none" w:sz="0" w:space="0" w:color="auto"/>
                            <w:right w:val="none" w:sz="0" w:space="0" w:color="auto"/>
                          </w:divBdr>
                          <w:divsChild>
                            <w:div w:id="156505063">
                              <w:marLeft w:val="0"/>
                              <w:marRight w:val="0"/>
                              <w:marTop w:val="0"/>
                              <w:marBottom w:val="0"/>
                              <w:divBdr>
                                <w:top w:val="none" w:sz="0" w:space="0" w:color="auto"/>
                                <w:left w:val="none" w:sz="0" w:space="0" w:color="auto"/>
                                <w:bottom w:val="none" w:sz="0" w:space="0" w:color="auto"/>
                                <w:right w:val="none" w:sz="0" w:space="0" w:color="auto"/>
                              </w:divBdr>
                              <w:divsChild>
                                <w:div w:id="1756900382">
                                  <w:marLeft w:val="0"/>
                                  <w:marRight w:val="0"/>
                                  <w:marTop w:val="0"/>
                                  <w:marBottom w:val="0"/>
                                  <w:divBdr>
                                    <w:top w:val="none" w:sz="0" w:space="0" w:color="auto"/>
                                    <w:left w:val="none" w:sz="0" w:space="0" w:color="auto"/>
                                    <w:bottom w:val="none" w:sz="0" w:space="0" w:color="auto"/>
                                    <w:right w:val="none" w:sz="0" w:space="0" w:color="auto"/>
                                  </w:divBdr>
                                  <w:divsChild>
                                    <w:div w:id="90749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85306">
                          <w:marLeft w:val="0"/>
                          <w:marRight w:val="0"/>
                          <w:marTop w:val="0"/>
                          <w:marBottom w:val="0"/>
                          <w:divBdr>
                            <w:top w:val="none" w:sz="0" w:space="0" w:color="auto"/>
                            <w:left w:val="none" w:sz="0" w:space="0" w:color="auto"/>
                            <w:bottom w:val="none" w:sz="0" w:space="0" w:color="auto"/>
                            <w:right w:val="none" w:sz="0" w:space="0" w:color="auto"/>
                          </w:divBdr>
                          <w:divsChild>
                            <w:div w:id="219944988">
                              <w:marLeft w:val="0"/>
                              <w:marRight w:val="0"/>
                              <w:marTop w:val="0"/>
                              <w:marBottom w:val="0"/>
                              <w:divBdr>
                                <w:top w:val="none" w:sz="0" w:space="0" w:color="auto"/>
                                <w:left w:val="none" w:sz="0" w:space="0" w:color="auto"/>
                                <w:bottom w:val="none" w:sz="0" w:space="0" w:color="auto"/>
                                <w:right w:val="none" w:sz="0" w:space="0" w:color="auto"/>
                              </w:divBdr>
                              <w:divsChild>
                                <w:div w:id="397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359676">
      <w:bodyDiv w:val="1"/>
      <w:marLeft w:val="0"/>
      <w:marRight w:val="0"/>
      <w:marTop w:val="0"/>
      <w:marBottom w:val="0"/>
      <w:divBdr>
        <w:top w:val="none" w:sz="0" w:space="0" w:color="auto"/>
        <w:left w:val="none" w:sz="0" w:space="0" w:color="auto"/>
        <w:bottom w:val="none" w:sz="0" w:space="0" w:color="auto"/>
        <w:right w:val="none" w:sz="0" w:space="0" w:color="auto"/>
      </w:divBdr>
    </w:div>
    <w:div w:id="1674988363">
      <w:bodyDiv w:val="1"/>
      <w:marLeft w:val="0"/>
      <w:marRight w:val="0"/>
      <w:marTop w:val="0"/>
      <w:marBottom w:val="0"/>
      <w:divBdr>
        <w:top w:val="none" w:sz="0" w:space="0" w:color="auto"/>
        <w:left w:val="none" w:sz="0" w:space="0" w:color="auto"/>
        <w:bottom w:val="none" w:sz="0" w:space="0" w:color="auto"/>
        <w:right w:val="none" w:sz="0" w:space="0" w:color="auto"/>
      </w:divBdr>
    </w:div>
    <w:div w:id="1913462886">
      <w:bodyDiv w:val="1"/>
      <w:marLeft w:val="0"/>
      <w:marRight w:val="0"/>
      <w:marTop w:val="0"/>
      <w:marBottom w:val="0"/>
      <w:divBdr>
        <w:top w:val="none" w:sz="0" w:space="0" w:color="auto"/>
        <w:left w:val="none" w:sz="0" w:space="0" w:color="auto"/>
        <w:bottom w:val="none" w:sz="0" w:space="0" w:color="auto"/>
        <w:right w:val="none" w:sz="0" w:space="0" w:color="auto"/>
      </w:divBdr>
    </w:div>
    <w:div w:id="1930043507">
      <w:bodyDiv w:val="1"/>
      <w:marLeft w:val="0"/>
      <w:marRight w:val="0"/>
      <w:marTop w:val="0"/>
      <w:marBottom w:val="0"/>
      <w:divBdr>
        <w:top w:val="none" w:sz="0" w:space="0" w:color="auto"/>
        <w:left w:val="none" w:sz="0" w:space="0" w:color="auto"/>
        <w:bottom w:val="none" w:sz="0" w:space="0" w:color="auto"/>
        <w:right w:val="none" w:sz="0" w:space="0" w:color="auto"/>
      </w:divBdr>
    </w:div>
    <w:div w:id="202427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chart" Target="charts/chart1.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7.jp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footer" Target="footer5.xml"/><Relationship Id="rId27" Type="http://schemas.openxmlformats.org/officeDocument/2006/relationships/hyperlink" Target="http://www.idx.co.id" TargetMode="External"/><Relationship Id="rId30" Type="http://schemas.openxmlformats.org/officeDocument/2006/relationships/header" Target="header7.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SKRIPSI\BISMILLAH\SAMPEL%20PBV%20FOOD%202019-2023%204%20KRITER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a:latin typeface="Times New Roman" pitchFamily="18" charset="0"/>
                <a:cs typeface="Times New Roman" pitchFamily="18" charset="0"/>
              </a:defRPr>
            </a:pPr>
            <a:r>
              <a:rPr lang="en-US" sz="1000" b="0" i="0">
                <a:latin typeface="Times New Roman" pitchFamily="18" charset="0"/>
                <a:cs typeface="Times New Roman" pitchFamily="18" charset="0"/>
              </a:rPr>
              <a:t>Average EBIT of companies in the food and beverage sub-sector on the IDX for the period 2019-2023</a:t>
            </a:r>
          </a:p>
          <a:p>
            <a:pPr>
              <a:defRPr sz="1000" b="0" i="0">
                <a:latin typeface="Times New Roman" pitchFamily="18" charset="0"/>
                <a:cs typeface="Times New Roman" pitchFamily="18" charset="0"/>
              </a:defRPr>
            </a:pPr>
            <a:r>
              <a:rPr lang="en-US" sz="1000" b="0" i="0">
                <a:latin typeface="Times New Roman" pitchFamily="18" charset="0"/>
                <a:cs typeface="Times New Roman" pitchFamily="18" charset="0"/>
              </a:rPr>
              <a:t>(in billions)</a:t>
            </a:r>
          </a:p>
        </c:rich>
      </c:tx>
      <c:overlay val="0"/>
    </c:title>
    <c:autoTitleDeleted val="0"/>
    <c:plotArea>
      <c:layout/>
      <c:lineChart>
        <c:grouping val="standard"/>
        <c:varyColors val="0"/>
        <c:ser>
          <c:idx val="1"/>
          <c:order val="0"/>
          <c:tx>
            <c:strRef>
              <c:f>DER!$G$18</c:f>
              <c:strCache>
                <c:ptCount val="1"/>
                <c:pt idx="0">
                  <c:v>rata-rata laba</c:v>
                </c:pt>
              </c:strCache>
            </c:strRef>
          </c:tx>
          <c:marker>
            <c:symbol val="none"/>
          </c:marker>
          <c:cat>
            <c:numRef>
              <c:f>DER!$F$19:$F$23</c:f>
              <c:numCache>
                <c:formatCode>General</c:formatCode>
                <c:ptCount val="5"/>
                <c:pt idx="0">
                  <c:v>2019</c:v>
                </c:pt>
                <c:pt idx="1">
                  <c:v>2020</c:v>
                </c:pt>
                <c:pt idx="2">
                  <c:v>2021</c:v>
                </c:pt>
                <c:pt idx="3">
                  <c:v>2022</c:v>
                </c:pt>
                <c:pt idx="4">
                  <c:v>2023</c:v>
                </c:pt>
              </c:numCache>
            </c:numRef>
          </c:cat>
          <c:val>
            <c:numRef>
              <c:f>DER!$G$19:$G$23</c:f>
              <c:numCache>
                <c:formatCode>_(* #,##0_);_(* \(#,##0\);_(* "-"_);_(@_)</c:formatCode>
                <c:ptCount val="5"/>
                <c:pt idx="0">
                  <c:v>1353</c:v>
                </c:pt>
                <c:pt idx="1">
                  <c:v>1596</c:v>
                </c:pt>
                <c:pt idx="2">
                  <c:v>1857</c:v>
                </c:pt>
                <c:pt idx="3">
                  <c:v>1686</c:v>
                </c:pt>
                <c:pt idx="4">
                  <c:v>1873</c:v>
                </c:pt>
              </c:numCache>
            </c:numRef>
          </c:val>
          <c:smooth val="0"/>
          <c:extLst xmlns:c16r2="http://schemas.microsoft.com/office/drawing/2015/06/chart">
            <c:ext xmlns:c16="http://schemas.microsoft.com/office/drawing/2014/chart" uri="{C3380CC4-5D6E-409C-BE32-E72D297353CC}">
              <c16:uniqueId val="{00000000-B575-42B2-BE31-2A8AC35521C1}"/>
            </c:ext>
          </c:extLst>
        </c:ser>
        <c:dLbls>
          <c:showLegendKey val="0"/>
          <c:showVal val="0"/>
          <c:showCatName val="0"/>
          <c:showSerName val="0"/>
          <c:showPercent val="0"/>
          <c:showBubbleSize val="0"/>
        </c:dLbls>
        <c:marker val="1"/>
        <c:smooth val="0"/>
        <c:axId val="211536128"/>
        <c:axId val="211552896"/>
      </c:lineChart>
      <c:catAx>
        <c:axId val="21153612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11552896"/>
        <c:crosses val="autoZero"/>
        <c:auto val="1"/>
        <c:lblAlgn val="ctr"/>
        <c:lblOffset val="100"/>
        <c:noMultiLvlLbl val="0"/>
      </c:catAx>
      <c:valAx>
        <c:axId val="211552896"/>
        <c:scaling>
          <c:orientation val="minMax"/>
          <c:max val="2000"/>
          <c:min val="1200"/>
        </c:scaling>
        <c:delete val="0"/>
        <c:axPos val="l"/>
        <c:majorGridlines/>
        <c:numFmt formatCode="[$IDR]\ #,##0"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11536128"/>
        <c:crosses val="autoZero"/>
        <c:crossBetween val="between"/>
        <c:majorUnit val="200"/>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E3659-69B4-46F8-A26F-FA7013F62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89</Pages>
  <Words>36444</Words>
  <Characters>207732</Characters>
  <Application>Microsoft Office Word</Application>
  <DocSecurity>0</DocSecurity>
  <Lines>1731</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51</cp:revision>
  <cp:lastPrinted>2025-11-20T00:58:00Z</cp:lastPrinted>
  <dcterms:created xsi:type="dcterms:W3CDTF">2025-11-17T09:10:00Z</dcterms:created>
  <dcterms:modified xsi:type="dcterms:W3CDTF">2025-11-20T00:59:00Z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b24fc7d6-a954-3197-86ea-9b9996e0a079</vt:lpwstr>
  </property>
  <property fmtid="{D5CDD505-2E9C-101B-9397-08002B2CF9AE}" pid="24" name="Mendeley Citation Style_1">
    <vt:lpwstr>http://www.zotero.org/styles/apa</vt:lpwstr>
  </property>
</Properties>
</file>